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30494473"/>
        <w:docPartObj>
          <w:docPartGallery w:val="Cover Pages"/>
          <w:docPartUnique/>
        </w:docPartObj>
      </w:sdtPr>
      <w:sdtContent>
        <w:p w14:paraId="4D988672" w14:textId="44756CD5" w:rsidR="006C2F85" w:rsidRDefault="006C2F85">
          <w:r>
            <w:rPr>
              <w:noProof/>
            </w:rPr>
            <mc:AlternateContent>
              <mc:Choice Requires="wps">
                <w:drawing>
                  <wp:anchor distT="0" distB="0" distL="114300" distR="114300" simplePos="0" relativeHeight="251658752" behindDoc="0" locked="0" layoutInCell="1" allowOverlap="1" wp14:anchorId="1D7D9FD1" wp14:editId="166FACEB">
                    <wp:simplePos x="0" y="0"/>
                    <wp:positionH relativeFrom="column">
                      <wp:posOffset>256540</wp:posOffset>
                    </wp:positionH>
                    <wp:positionV relativeFrom="paragraph">
                      <wp:posOffset>7620</wp:posOffset>
                    </wp:positionV>
                    <wp:extent cx="6197600" cy="9156700"/>
                    <wp:effectExtent l="0" t="0" r="0" b="6350"/>
                    <wp:wrapNone/>
                    <wp:docPr id="1154221490" name="Text Box 1"/>
                    <wp:cNvGraphicFramePr/>
                    <a:graphic xmlns:a="http://schemas.openxmlformats.org/drawingml/2006/main">
                      <a:graphicData uri="http://schemas.microsoft.com/office/word/2010/wordprocessingShape">
                        <wps:wsp>
                          <wps:cNvSpPr txBox="1"/>
                          <wps:spPr>
                            <a:xfrm>
                              <a:off x="0" y="0"/>
                              <a:ext cx="6197600" cy="9156700"/>
                            </a:xfrm>
                            <a:prstGeom prst="rect">
                              <a:avLst/>
                            </a:prstGeom>
                            <a:solidFill>
                              <a:schemeClr val="lt1"/>
                            </a:solidFill>
                            <a:ln w="6350">
                              <a:noFill/>
                            </a:ln>
                          </wps:spPr>
                          <wps:txbx>
                            <w:txbxContent>
                              <w:p w14:paraId="5228681A" w14:textId="77777777" w:rsidR="00EB721C" w:rsidRDefault="00EB721C" w:rsidP="00EB721C">
                                <w:pPr>
                                  <w:jc w:val="center"/>
                                  <w:rPr>
                                    <w:sz w:val="40"/>
                                    <w:szCs w:val="40"/>
                                    <w:lang w:val="en-GB"/>
                                  </w:rPr>
                                </w:pPr>
                              </w:p>
                              <w:p w14:paraId="5C05C1CF" w14:textId="77777777" w:rsidR="00EB721C" w:rsidRDefault="00EB721C" w:rsidP="00EB721C">
                                <w:pPr>
                                  <w:jc w:val="center"/>
                                  <w:rPr>
                                    <w:sz w:val="40"/>
                                    <w:szCs w:val="40"/>
                                    <w:lang w:val="en-GB"/>
                                  </w:rPr>
                                </w:pPr>
                              </w:p>
                              <w:p w14:paraId="7F33399B" w14:textId="77777777" w:rsidR="00EB721C" w:rsidRDefault="00EB721C" w:rsidP="00EB721C">
                                <w:pPr>
                                  <w:jc w:val="center"/>
                                  <w:rPr>
                                    <w:sz w:val="40"/>
                                    <w:szCs w:val="40"/>
                                    <w:lang w:val="en-GB"/>
                                  </w:rPr>
                                </w:pPr>
                              </w:p>
                              <w:p w14:paraId="11266FD6" w14:textId="77777777" w:rsidR="00EB721C" w:rsidRDefault="00EB721C" w:rsidP="00EB721C">
                                <w:pPr>
                                  <w:jc w:val="center"/>
                                  <w:rPr>
                                    <w:sz w:val="40"/>
                                    <w:szCs w:val="40"/>
                                    <w:lang w:val="en-GB"/>
                                  </w:rPr>
                                </w:pPr>
                              </w:p>
                              <w:p w14:paraId="4A7A0E33" w14:textId="77777777" w:rsidR="00EB721C" w:rsidRDefault="00EB721C" w:rsidP="00EB721C">
                                <w:pPr>
                                  <w:jc w:val="center"/>
                                  <w:rPr>
                                    <w:sz w:val="40"/>
                                    <w:szCs w:val="40"/>
                                    <w:lang w:val="en-GB"/>
                                  </w:rPr>
                                </w:pPr>
                              </w:p>
                              <w:p w14:paraId="07A78694" w14:textId="77777777" w:rsidR="00EB721C" w:rsidRDefault="00EB721C" w:rsidP="00EB721C">
                                <w:pPr>
                                  <w:jc w:val="center"/>
                                  <w:rPr>
                                    <w:sz w:val="40"/>
                                    <w:szCs w:val="40"/>
                                    <w:lang w:val="en-GB"/>
                                  </w:rPr>
                                </w:pPr>
                              </w:p>
                              <w:p w14:paraId="44D2E4F8" w14:textId="77777777" w:rsidR="00EB721C" w:rsidRDefault="00EB721C" w:rsidP="00D427E6">
                                <w:pPr>
                                  <w:rPr>
                                    <w:sz w:val="40"/>
                                    <w:szCs w:val="40"/>
                                    <w:lang w:val="en-GB"/>
                                  </w:rPr>
                                </w:pPr>
                              </w:p>
                              <w:p w14:paraId="43519F7E" w14:textId="77777777" w:rsidR="00EB721C" w:rsidRDefault="00EB721C" w:rsidP="00EB721C">
                                <w:pPr>
                                  <w:jc w:val="center"/>
                                  <w:rPr>
                                    <w:sz w:val="40"/>
                                    <w:szCs w:val="40"/>
                                    <w:lang w:val="en-GB"/>
                                  </w:rPr>
                                </w:pPr>
                              </w:p>
                              <w:p w14:paraId="0A4A242E" w14:textId="618EEF6D" w:rsidR="006C2F85" w:rsidRPr="00EB721C" w:rsidRDefault="006C2F85" w:rsidP="00EB721C">
                                <w:pPr>
                                  <w:jc w:val="center"/>
                                  <w:rPr>
                                    <w:b/>
                                    <w:bCs/>
                                    <w:sz w:val="40"/>
                                    <w:szCs w:val="40"/>
                                    <w:lang w:val="en-GB"/>
                                  </w:rPr>
                                </w:pPr>
                                <w:r w:rsidRPr="00EB721C">
                                  <w:rPr>
                                    <w:b/>
                                    <w:bCs/>
                                    <w:sz w:val="40"/>
                                    <w:szCs w:val="40"/>
                                    <w:lang w:val="en-GB"/>
                                  </w:rPr>
                                  <w:t>Title:</w:t>
                                </w:r>
                              </w:p>
                              <w:p w14:paraId="7FB7007E" w14:textId="2E94405F" w:rsidR="00EB721C" w:rsidRDefault="00D427E6" w:rsidP="00EB721C">
                                <w:pPr>
                                  <w:jc w:val="center"/>
                                  <w:rPr>
                                    <w:sz w:val="40"/>
                                    <w:szCs w:val="40"/>
                                  </w:rPr>
                                </w:pPr>
                                <w:r w:rsidRPr="00D427E6">
                                  <w:rPr>
                                    <w:sz w:val="40"/>
                                    <w:szCs w:val="40"/>
                                  </w:rPr>
                                  <w:t>Prediction of Brain Tumour (Meningioma) Grade Using MRI Radiomic Features and Machine Learning</w:t>
                                </w:r>
                              </w:p>
                              <w:p w14:paraId="3BDADFF5" w14:textId="77777777" w:rsidR="00D427E6" w:rsidRPr="00EB721C" w:rsidRDefault="00D427E6" w:rsidP="00EB721C">
                                <w:pPr>
                                  <w:jc w:val="center"/>
                                  <w:rPr>
                                    <w:sz w:val="40"/>
                                    <w:szCs w:val="40"/>
                                    <w:lang w:val="en-GB"/>
                                  </w:rPr>
                                </w:pPr>
                              </w:p>
                              <w:p w14:paraId="00A89DAD" w14:textId="50BC9C07" w:rsidR="00EB721C" w:rsidRPr="00EB721C" w:rsidRDefault="00D530F5" w:rsidP="00EB721C">
                                <w:pPr>
                                  <w:jc w:val="center"/>
                                  <w:rPr>
                                    <w:b/>
                                    <w:bCs/>
                                    <w:sz w:val="40"/>
                                    <w:szCs w:val="40"/>
                                    <w:lang w:val="en-GB"/>
                                  </w:rPr>
                                </w:pPr>
                                <w:r w:rsidRPr="00EB721C">
                                  <w:rPr>
                                    <w:b/>
                                    <w:bCs/>
                                    <w:sz w:val="40"/>
                                    <w:szCs w:val="40"/>
                                    <w:lang w:val="en-GB"/>
                                  </w:rPr>
                                  <w:t>Author</w:t>
                                </w:r>
                                <w:r w:rsidR="00EB721C" w:rsidRPr="00EB721C">
                                  <w:rPr>
                                    <w:b/>
                                    <w:bCs/>
                                    <w:sz w:val="40"/>
                                    <w:szCs w:val="40"/>
                                    <w:lang w:val="en-GB"/>
                                  </w:rPr>
                                  <w:t>:</w:t>
                                </w:r>
                              </w:p>
                              <w:p w14:paraId="1565AA5B" w14:textId="3D717AD4" w:rsidR="0007288B" w:rsidRDefault="00755CEB" w:rsidP="00EB721C">
                                <w:pPr>
                                  <w:jc w:val="center"/>
                                  <w:rPr>
                                    <w:sz w:val="40"/>
                                    <w:szCs w:val="40"/>
                                    <w:lang w:val="en-GB"/>
                                  </w:rPr>
                                </w:pPr>
                                <w:r w:rsidRPr="00EB721C">
                                  <w:rPr>
                                    <w:sz w:val="40"/>
                                    <w:szCs w:val="40"/>
                                    <w:lang w:val="en-GB"/>
                                  </w:rPr>
                                  <w:t>10643941</w:t>
                                </w:r>
                              </w:p>
                              <w:p w14:paraId="409EC34B" w14:textId="77777777" w:rsidR="00EB721C" w:rsidRPr="00EB721C" w:rsidRDefault="00EB721C" w:rsidP="00EB721C">
                                <w:pPr>
                                  <w:jc w:val="center"/>
                                  <w:rPr>
                                    <w:sz w:val="40"/>
                                    <w:szCs w:val="40"/>
                                    <w:lang w:val="en-GB"/>
                                  </w:rPr>
                                </w:pPr>
                              </w:p>
                              <w:p w14:paraId="2E701271" w14:textId="6EBAA4A9" w:rsidR="00EB721C" w:rsidRPr="00EB721C" w:rsidRDefault="00755CEB" w:rsidP="00EB721C">
                                <w:pPr>
                                  <w:jc w:val="center"/>
                                  <w:rPr>
                                    <w:b/>
                                    <w:bCs/>
                                    <w:sz w:val="40"/>
                                    <w:szCs w:val="40"/>
                                    <w:lang w:val="en-GB"/>
                                  </w:rPr>
                                </w:pPr>
                                <w:r w:rsidRPr="00EB721C">
                                  <w:rPr>
                                    <w:b/>
                                    <w:bCs/>
                                    <w:sz w:val="40"/>
                                    <w:szCs w:val="40"/>
                                    <w:lang w:val="en-GB"/>
                                  </w:rPr>
                                  <w:t>Affiliations</w:t>
                                </w:r>
                                <w:r w:rsidR="00EB721C" w:rsidRPr="00EB721C">
                                  <w:rPr>
                                    <w:b/>
                                    <w:bCs/>
                                    <w:sz w:val="40"/>
                                    <w:szCs w:val="40"/>
                                    <w:lang w:val="en-GB"/>
                                  </w:rPr>
                                  <w:t>:</w:t>
                                </w:r>
                              </w:p>
                              <w:p w14:paraId="32ED113B" w14:textId="40198780" w:rsidR="0007288B" w:rsidRPr="00EB721C" w:rsidRDefault="00EB721C" w:rsidP="00EB721C">
                                <w:pPr>
                                  <w:jc w:val="center"/>
                                  <w:rPr>
                                    <w:sz w:val="40"/>
                                    <w:szCs w:val="40"/>
                                    <w:lang w:val="en-GB"/>
                                  </w:rPr>
                                </w:pPr>
                                <w:r w:rsidRPr="00EB721C">
                                  <w:rPr>
                                    <w:sz w:val="40"/>
                                    <w:szCs w:val="40"/>
                                    <w:lang w:val="en-GB"/>
                                  </w:rPr>
                                  <w:t xml:space="preserve"> University of Plymouth</w:t>
                                </w:r>
                              </w:p>
                              <w:p w14:paraId="2076B0D0" w14:textId="5862A8A3" w:rsidR="00EB721C" w:rsidRDefault="00EB721C" w:rsidP="00EB721C">
                                <w:pPr>
                                  <w:jc w:val="center"/>
                                  <w:rPr>
                                    <w:sz w:val="40"/>
                                    <w:szCs w:val="40"/>
                                    <w:lang w:val="en-GB"/>
                                  </w:rPr>
                                </w:pPr>
                                <w:r w:rsidRPr="00EB721C">
                                  <w:rPr>
                                    <w:sz w:val="40"/>
                                    <w:szCs w:val="40"/>
                                    <w:lang w:val="en-GB"/>
                                  </w:rPr>
                                  <w:t>School of Engineering</w:t>
                                </w:r>
                                <w:r w:rsidR="00D427E6">
                                  <w:rPr>
                                    <w:sz w:val="40"/>
                                    <w:szCs w:val="40"/>
                                    <w:lang w:val="en-GB"/>
                                  </w:rPr>
                                  <w:t xml:space="preserve">, </w:t>
                                </w:r>
                                <w:r w:rsidRPr="00EB721C">
                                  <w:rPr>
                                    <w:sz w:val="40"/>
                                    <w:szCs w:val="40"/>
                                    <w:lang w:val="en-GB"/>
                                  </w:rPr>
                                  <w:t>Computing and Mathematics</w:t>
                                </w:r>
                              </w:p>
                              <w:p w14:paraId="64C6C843" w14:textId="77777777" w:rsidR="00A05F0D" w:rsidRDefault="00A05F0D" w:rsidP="00EB721C">
                                <w:pPr>
                                  <w:jc w:val="center"/>
                                  <w:rPr>
                                    <w:sz w:val="40"/>
                                    <w:szCs w:val="40"/>
                                    <w:lang w:val="en-GB"/>
                                  </w:rPr>
                                </w:pPr>
                              </w:p>
                              <w:p w14:paraId="30CF328B" w14:textId="77777777" w:rsidR="00A05F0D" w:rsidRDefault="00A05F0D" w:rsidP="00EB721C">
                                <w:pPr>
                                  <w:jc w:val="center"/>
                                  <w:rPr>
                                    <w:sz w:val="40"/>
                                    <w:szCs w:val="40"/>
                                    <w:lang w:val="en-GB"/>
                                  </w:rPr>
                                </w:pPr>
                              </w:p>
                              <w:p w14:paraId="0EA56E36" w14:textId="77777777" w:rsidR="00A05F0D" w:rsidRDefault="00A05F0D" w:rsidP="00EB721C">
                                <w:pPr>
                                  <w:jc w:val="center"/>
                                  <w:rPr>
                                    <w:sz w:val="40"/>
                                    <w:szCs w:val="40"/>
                                    <w:lang w:val="en-GB"/>
                                  </w:rPr>
                                </w:pPr>
                              </w:p>
                              <w:p w14:paraId="0CF2B892" w14:textId="77777777" w:rsidR="00196CAA" w:rsidRDefault="00196CAA" w:rsidP="00EB721C">
                                <w:pPr>
                                  <w:jc w:val="center"/>
                                  <w:rPr>
                                    <w:sz w:val="40"/>
                                    <w:szCs w:val="40"/>
                                    <w:lang w:val="en-GB"/>
                                  </w:rPr>
                                </w:pPr>
                              </w:p>
                              <w:p w14:paraId="3C358341" w14:textId="77777777" w:rsidR="00A05F0D" w:rsidRPr="00EB721C" w:rsidRDefault="00A05F0D" w:rsidP="00EB721C">
                                <w:pPr>
                                  <w:jc w:val="center"/>
                                  <w:rPr>
                                    <w:sz w:val="40"/>
                                    <w:szCs w:val="40"/>
                                    <w:lang w:val="en-GB"/>
                                  </w:rPr>
                                </w:pPr>
                              </w:p>
                              <w:p w14:paraId="6A803EC6" w14:textId="3F5E6030" w:rsidR="00D530F5" w:rsidRPr="00EB721C" w:rsidRDefault="00A05F0D" w:rsidP="00EB721C">
                                <w:pPr>
                                  <w:jc w:val="center"/>
                                  <w:rPr>
                                    <w:sz w:val="40"/>
                                    <w:szCs w:val="40"/>
                                    <w:lang w:val="en-GB"/>
                                  </w:rPr>
                                </w:pPr>
                                <w:r w:rsidRPr="00A05F0D">
                                  <w:rPr>
                                    <w:noProof/>
                                  </w:rPr>
                                  <w:drawing>
                                    <wp:inline distT="0" distB="0" distL="0" distR="0" wp14:anchorId="229CF1DF" wp14:editId="5E9FCB94">
                                      <wp:extent cx="2143125" cy="2133600"/>
                                      <wp:effectExtent l="0" t="0" r="9525" b="0"/>
                                      <wp:docPr id="1566345090"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45090" name="Picture 1" descr="A logo for a university&#10;&#10;Description automatically generated"/>
                                              <pic:cNvPicPr/>
                                            </pic:nvPicPr>
                                            <pic:blipFill>
                                              <a:blip r:embed="rId9"/>
                                              <a:stretch>
                                                <a:fillRect/>
                                              </a:stretch>
                                            </pic:blipFill>
                                            <pic:spPr>
                                              <a:xfrm>
                                                <a:off x="0" y="0"/>
                                                <a:ext cx="2143125" cy="2133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7D9FD1" id="_x0000_t202" coordsize="21600,21600" o:spt="202" path="m,l,21600r21600,l21600,xe">
                    <v:stroke joinstyle="miter"/>
                    <v:path gradientshapeok="t" o:connecttype="rect"/>
                  </v:shapetype>
                  <v:shape id="Text Box 1" o:spid="_x0000_s1026" type="#_x0000_t202" style="position:absolute;margin-left:20.2pt;margin-top:.6pt;width:488pt;height:72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qnLQIAAFUEAAAOAAAAZHJzL2Uyb0RvYy54bWysVE2P2jAQvVfqf7B8L0kosEtEWFFWVJXQ&#10;7kpstWfj2BDJ8bi2IaG/vmMnfHTbU9WLM+MZP8+8ec7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" fillcolor="white [3201]" stroked="f" strokeweight=".5pt">
                    <v:textbox>
                      <w:txbxContent>
                        <w:p w14:paraId="5228681A" w14:textId="77777777" w:rsidR="00EB721C" w:rsidRDefault="00EB721C" w:rsidP="00EB721C">
                          <w:pPr>
                            <w:jc w:val="center"/>
                            <w:rPr>
                              <w:sz w:val="40"/>
                              <w:szCs w:val="40"/>
                              <w:lang w:val="en-GB"/>
                            </w:rPr>
                          </w:pPr>
                        </w:p>
                        <w:p w14:paraId="5C05C1CF" w14:textId="77777777" w:rsidR="00EB721C" w:rsidRDefault="00EB721C" w:rsidP="00EB721C">
                          <w:pPr>
                            <w:jc w:val="center"/>
                            <w:rPr>
                              <w:sz w:val="40"/>
                              <w:szCs w:val="40"/>
                              <w:lang w:val="en-GB"/>
                            </w:rPr>
                          </w:pPr>
                        </w:p>
                        <w:p w14:paraId="7F33399B" w14:textId="77777777" w:rsidR="00EB721C" w:rsidRDefault="00EB721C" w:rsidP="00EB721C">
                          <w:pPr>
                            <w:jc w:val="center"/>
                            <w:rPr>
                              <w:sz w:val="40"/>
                              <w:szCs w:val="40"/>
                              <w:lang w:val="en-GB"/>
                            </w:rPr>
                          </w:pPr>
                        </w:p>
                        <w:p w14:paraId="11266FD6" w14:textId="77777777" w:rsidR="00EB721C" w:rsidRDefault="00EB721C" w:rsidP="00EB721C">
                          <w:pPr>
                            <w:jc w:val="center"/>
                            <w:rPr>
                              <w:sz w:val="40"/>
                              <w:szCs w:val="40"/>
                              <w:lang w:val="en-GB"/>
                            </w:rPr>
                          </w:pPr>
                        </w:p>
                        <w:p w14:paraId="4A7A0E33" w14:textId="77777777" w:rsidR="00EB721C" w:rsidRDefault="00EB721C" w:rsidP="00EB721C">
                          <w:pPr>
                            <w:jc w:val="center"/>
                            <w:rPr>
                              <w:sz w:val="40"/>
                              <w:szCs w:val="40"/>
                              <w:lang w:val="en-GB"/>
                            </w:rPr>
                          </w:pPr>
                        </w:p>
                        <w:p w14:paraId="07A78694" w14:textId="77777777" w:rsidR="00EB721C" w:rsidRDefault="00EB721C" w:rsidP="00EB721C">
                          <w:pPr>
                            <w:jc w:val="center"/>
                            <w:rPr>
                              <w:sz w:val="40"/>
                              <w:szCs w:val="40"/>
                              <w:lang w:val="en-GB"/>
                            </w:rPr>
                          </w:pPr>
                        </w:p>
                        <w:p w14:paraId="44D2E4F8" w14:textId="77777777" w:rsidR="00EB721C" w:rsidRDefault="00EB721C" w:rsidP="00D427E6">
                          <w:pPr>
                            <w:rPr>
                              <w:sz w:val="40"/>
                              <w:szCs w:val="40"/>
                              <w:lang w:val="en-GB"/>
                            </w:rPr>
                          </w:pPr>
                        </w:p>
                        <w:p w14:paraId="43519F7E" w14:textId="77777777" w:rsidR="00EB721C" w:rsidRDefault="00EB721C" w:rsidP="00EB721C">
                          <w:pPr>
                            <w:jc w:val="center"/>
                            <w:rPr>
                              <w:sz w:val="40"/>
                              <w:szCs w:val="40"/>
                              <w:lang w:val="en-GB"/>
                            </w:rPr>
                          </w:pPr>
                        </w:p>
                        <w:p w14:paraId="0A4A242E" w14:textId="618EEF6D" w:rsidR="006C2F85" w:rsidRPr="00EB721C" w:rsidRDefault="006C2F85" w:rsidP="00EB721C">
                          <w:pPr>
                            <w:jc w:val="center"/>
                            <w:rPr>
                              <w:b/>
                              <w:bCs/>
                              <w:sz w:val="40"/>
                              <w:szCs w:val="40"/>
                              <w:lang w:val="en-GB"/>
                            </w:rPr>
                          </w:pPr>
                          <w:r w:rsidRPr="00EB721C">
                            <w:rPr>
                              <w:b/>
                              <w:bCs/>
                              <w:sz w:val="40"/>
                              <w:szCs w:val="40"/>
                              <w:lang w:val="en-GB"/>
                            </w:rPr>
                            <w:t>Title:</w:t>
                          </w:r>
                        </w:p>
                        <w:p w14:paraId="7FB7007E" w14:textId="2E94405F" w:rsidR="00EB721C" w:rsidRDefault="00D427E6" w:rsidP="00EB721C">
                          <w:pPr>
                            <w:jc w:val="center"/>
                            <w:rPr>
                              <w:sz w:val="40"/>
                              <w:szCs w:val="40"/>
                            </w:rPr>
                          </w:pPr>
                          <w:r w:rsidRPr="00D427E6">
                            <w:rPr>
                              <w:sz w:val="40"/>
                              <w:szCs w:val="40"/>
                            </w:rPr>
                            <w:t>Prediction of Brain Tumour (Meningioma) Grade Using MRI Radiomic Features and Machine Learning</w:t>
                          </w:r>
                        </w:p>
                        <w:p w14:paraId="3BDADFF5" w14:textId="77777777" w:rsidR="00D427E6" w:rsidRPr="00EB721C" w:rsidRDefault="00D427E6" w:rsidP="00EB721C">
                          <w:pPr>
                            <w:jc w:val="center"/>
                            <w:rPr>
                              <w:sz w:val="40"/>
                              <w:szCs w:val="40"/>
                              <w:lang w:val="en-GB"/>
                            </w:rPr>
                          </w:pPr>
                        </w:p>
                        <w:p w14:paraId="00A89DAD" w14:textId="50BC9C07" w:rsidR="00EB721C" w:rsidRPr="00EB721C" w:rsidRDefault="00D530F5" w:rsidP="00EB721C">
                          <w:pPr>
                            <w:jc w:val="center"/>
                            <w:rPr>
                              <w:b/>
                              <w:bCs/>
                              <w:sz w:val="40"/>
                              <w:szCs w:val="40"/>
                              <w:lang w:val="en-GB"/>
                            </w:rPr>
                          </w:pPr>
                          <w:r w:rsidRPr="00EB721C">
                            <w:rPr>
                              <w:b/>
                              <w:bCs/>
                              <w:sz w:val="40"/>
                              <w:szCs w:val="40"/>
                              <w:lang w:val="en-GB"/>
                            </w:rPr>
                            <w:t>Author</w:t>
                          </w:r>
                          <w:r w:rsidR="00EB721C" w:rsidRPr="00EB721C">
                            <w:rPr>
                              <w:b/>
                              <w:bCs/>
                              <w:sz w:val="40"/>
                              <w:szCs w:val="40"/>
                              <w:lang w:val="en-GB"/>
                            </w:rPr>
                            <w:t>:</w:t>
                          </w:r>
                        </w:p>
                        <w:p w14:paraId="1565AA5B" w14:textId="3D717AD4" w:rsidR="0007288B" w:rsidRDefault="00755CEB" w:rsidP="00EB721C">
                          <w:pPr>
                            <w:jc w:val="center"/>
                            <w:rPr>
                              <w:sz w:val="40"/>
                              <w:szCs w:val="40"/>
                              <w:lang w:val="en-GB"/>
                            </w:rPr>
                          </w:pPr>
                          <w:r w:rsidRPr="00EB721C">
                            <w:rPr>
                              <w:sz w:val="40"/>
                              <w:szCs w:val="40"/>
                              <w:lang w:val="en-GB"/>
                            </w:rPr>
                            <w:t>10643941</w:t>
                          </w:r>
                        </w:p>
                        <w:p w14:paraId="409EC34B" w14:textId="77777777" w:rsidR="00EB721C" w:rsidRPr="00EB721C" w:rsidRDefault="00EB721C" w:rsidP="00EB721C">
                          <w:pPr>
                            <w:jc w:val="center"/>
                            <w:rPr>
                              <w:sz w:val="40"/>
                              <w:szCs w:val="40"/>
                              <w:lang w:val="en-GB"/>
                            </w:rPr>
                          </w:pPr>
                        </w:p>
                        <w:p w14:paraId="2E701271" w14:textId="6EBAA4A9" w:rsidR="00EB721C" w:rsidRPr="00EB721C" w:rsidRDefault="00755CEB" w:rsidP="00EB721C">
                          <w:pPr>
                            <w:jc w:val="center"/>
                            <w:rPr>
                              <w:b/>
                              <w:bCs/>
                              <w:sz w:val="40"/>
                              <w:szCs w:val="40"/>
                              <w:lang w:val="en-GB"/>
                            </w:rPr>
                          </w:pPr>
                          <w:r w:rsidRPr="00EB721C">
                            <w:rPr>
                              <w:b/>
                              <w:bCs/>
                              <w:sz w:val="40"/>
                              <w:szCs w:val="40"/>
                              <w:lang w:val="en-GB"/>
                            </w:rPr>
                            <w:t>Affiliations</w:t>
                          </w:r>
                          <w:r w:rsidR="00EB721C" w:rsidRPr="00EB721C">
                            <w:rPr>
                              <w:b/>
                              <w:bCs/>
                              <w:sz w:val="40"/>
                              <w:szCs w:val="40"/>
                              <w:lang w:val="en-GB"/>
                            </w:rPr>
                            <w:t>:</w:t>
                          </w:r>
                        </w:p>
                        <w:p w14:paraId="32ED113B" w14:textId="40198780" w:rsidR="0007288B" w:rsidRPr="00EB721C" w:rsidRDefault="00EB721C" w:rsidP="00EB721C">
                          <w:pPr>
                            <w:jc w:val="center"/>
                            <w:rPr>
                              <w:sz w:val="40"/>
                              <w:szCs w:val="40"/>
                              <w:lang w:val="en-GB"/>
                            </w:rPr>
                          </w:pPr>
                          <w:r w:rsidRPr="00EB721C">
                            <w:rPr>
                              <w:sz w:val="40"/>
                              <w:szCs w:val="40"/>
                              <w:lang w:val="en-GB"/>
                            </w:rPr>
                            <w:t xml:space="preserve"> University of Plymouth</w:t>
                          </w:r>
                        </w:p>
                        <w:p w14:paraId="2076B0D0" w14:textId="5862A8A3" w:rsidR="00EB721C" w:rsidRDefault="00EB721C" w:rsidP="00EB721C">
                          <w:pPr>
                            <w:jc w:val="center"/>
                            <w:rPr>
                              <w:sz w:val="40"/>
                              <w:szCs w:val="40"/>
                              <w:lang w:val="en-GB"/>
                            </w:rPr>
                          </w:pPr>
                          <w:r w:rsidRPr="00EB721C">
                            <w:rPr>
                              <w:sz w:val="40"/>
                              <w:szCs w:val="40"/>
                              <w:lang w:val="en-GB"/>
                            </w:rPr>
                            <w:t>School of Engineering</w:t>
                          </w:r>
                          <w:r w:rsidR="00D427E6">
                            <w:rPr>
                              <w:sz w:val="40"/>
                              <w:szCs w:val="40"/>
                              <w:lang w:val="en-GB"/>
                            </w:rPr>
                            <w:t xml:space="preserve">, </w:t>
                          </w:r>
                          <w:r w:rsidRPr="00EB721C">
                            <w:rPr>
                              <w:sz w:val="40"/>
                              <w:szCs w:val="40"/>
                              <w:lang w:val="en-GB"/>
                            </w:rPr>
                            <w:t>Computing and Mathematics</w:t>
                          </w:r>
                        </w:p>
                        <w:p w14:paraId="64C6C843" w14:textId="77777777" w:rsidR="00A05F0D" w:rsidRDefault="00A05F0D" w:rsidP="00EB721C">
                          <w:pPr>
                            <w:jc w:val="center"/>
                            <w:rPr>
                              <w:sz w:val="40"/>
                              <w:szCs w:val="40"/>
                              <w:lang w:val="en-GB"/>
                            </w:rPr>
                          </w:pPr>
                        </w:p>
                        <w:p w14:paraId="30CF328B" w14:textId="77777777" w:rsidR="00A05F0D" w:rsidRDefault="00A05F0D" w:rsidP="00EB721C">
                          <w:pPr>
                            <w:jc w:val="center"/>
                            <w:rPr>
                              <w:sz w:val="40"/>
                              <w:szCs w:val="40"/>
                              <w:lang w:val="en-GB"/>
                            </w:rPr>
                          </w:pPr>
                        </w:p>
                        <w:p w14:paraId="0EA56E36" w14:textId="77777777" w:rsidR="00A05F0D" w:rsidRDefault="00A05F0D" w:rsidP="00EB721C">
                          <w:pPr>
                            <w:jc w:val="center"/>
                            <w:rPr>
                              <w:sz w:val="40"/>
                              <w:szCs w:val="40"/>
                              <w:lang w:val="en-GB"/>
                            </w:rPr>
                          </w:pPr>
                        </w:p>
                        <w:p w14:paraId="0CF2B892" w14:textId="77777777" w:rsidR="00196CAA" w:rsidRDefault="00196CAA" w:rsidP="00EB721C">
                          <w:pPr>
                            <w:jc w:val="center"/>
                            <w:rPr>
                              <w:sz w:val="40"/>
                              <w:szCs w:val="40"/>
                              <w:lang w:val="en-GB"/>
                            </w:rPr>
                          </w:pPr>
                        </w:p>
                        <w:p w14:paraId="3C358341" w14:textId="77777777" w:rsidR="00A05F0D" w:rsidRPr="00EB721C" w:rsidRDefault="00A05F0D" w:rsidP="00EB721C">
                          <w:pPr>
                            <w:jc w:val="center"/>
                            <w:rPr>
                              <w:sz w:val="40"/>
                              <w:szCs w:val="40"/>
                              <w:lang w:val="en-GB"/>
                            </w:rPr>
                          </w:pPr>
                        </w:p>
                        <w:p w14:paraId="6A803EC6" w14:textId="3F5E6030" w:rsidR="00D530F5" w:rsidRPr="00EB721C" w:rsidRDefault="00A05F0D" w:rsidP="00EB721C">
                          <w:pPr>
                            <w:jc w:val="center"/>
                            <w:rPr>
                              <w:sz w:val="40"/>
                              <w:szCs w:val="40"/>
                              <w:lang w:val="en-GB"/>
                            </w:rPr>
                          </w:pPr>
                          <w:r w:rsidRPr="00A05F0D">
                            <w:rPr>
                              <w:noProof/>
                            </w:rPr>
                            <w:drawing>
                              <wp:inline distT="0" distB="0" distL="0" distR="0" wp14:anchorId="229CF1DF" wp14:editId="5E9FCB94">
                                <wp:extent cx="2143125" cy="2133600"/>
                                <wp:effectExtent l="0" t="0" r="9525" b="0"/>
                                <wp:docPr id="1566345090"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45090" name="Picture 1" descr="A logo for a university&#10;&#10;Description automatically generated"/>
                                        <pic:cNvPicPr/>
                                      </pic:nvPicPr>
                                      <pic:blipFill>
                                        <a:blip r:embed="rId9"/>
                                        <a:stretch>
                                          <a:fillRect/>
                                        </a:stretch>
                                      </pic:blipFill>
                                      <pic:spPr>
                                        <a:xfrm>
                                          <a:off x="0" y="0"/>
                                          <a:ext cx="2143125" cy="2133600"/>
                                        </a:xfrm>
                                        <a:prstGeom prst="rect">
                                          <a:avLst/>
                                        </a:prstGeom>
                                      </pic:spPr>
                                    </pic:pic>
                                  </a:graphicData>
                                </a:graphic>
                              </wp:inline>
                            </w:drawing>
                          </w:r>
                        </w:p>
                      </w:txbxContent>
                    </v:textbox>
                  </v:shape>
                </w:pict>
              </mc:Fallback>
            </mc:AlternateContent>
          </w:r>
        </w:p>
        <w:p w14:paraId="73B0560C" w14:textId="76054D5A" w:rsidR="006C2F85" w:rsidRDefault="006C2F85">
          <w:pPr>
            <w:rPr>
              <w:kern w:val="28"/>
              <w:sz w:val="48"/>
              <w:szCs w:val="48"/>
            </w:rPr>
          </w:pPr>
          <w:r>
            <w:br w:type="page"/>
          </w:r>
        </w:p>
      </w:sdtContent>
    </w:sdt>
    <w:p w14:paraId="4DCA3ABE" w14:textId="77777777" w:rsidR="00485099" w:rsidRPr="00485099" w:rsidRDefault="00485099" w:rsidP="00485099">
      <w:pPr>
        <w:jc w:val="center"/>
        <w:rPr>
          <w:sz w:val="48"/>
          <w:szCs w:val="48"/>
        </w:rPr>
      </w:pPr>
      <w:r w:rsidRPr="00485099">
        <w:rPr>
          <w:sz w:val="48"/>
          <w:szCs w:val="48"/>
        </w:rPr>
        <w:lastRenderedPageBreak/>
        <w:t>Prediction of Brain Tumour (Meningioma) Grade Using MRI Radiomic Features and Machine Learning</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06590BF3" w14:textId="298F3833" w:rsidR="0045530D" w:rsidRPr="00614C7D" w:rsidRDefault="0045530D" w:rsidP="00614C7D">
      <w:pPr>
        <w:pBdr>
          <w:top w:val="nil"/>
          <w:left w:val="nil"/>
          <w:bottom w:val="nil"/>
          <w:right w:val="nil"/>
          <w:between w:val="nil"/>
        </w:pBdr>
        <w:jc w:val="center"/>
        <w:rPr>
          <w:color w:val="000000"/>
          <w:sz w:val="24"/>
          <w:szCs w:val="24"/>
        </w:rPr>
        <w:sectPr w:rsidR="0045530D" w:rsidRPr="00614C7D" w:rsidSect="00296D22">
          <w:headerReference w:type="default" r:id="rId10"/>
          <w:type w:val="continuous"/>
          <w:pgSz w:w="12240" w:h="15840"/>
          <w:pgMar w:top="1008" w:right="936" w:bottom="1008" w:left="936" w:header="432" w:footer="432" w:gutter="0"/>
          <w:pgNumType w:start="0"/>
          <w:cols w:space="288"/>
          <w:titlePg/>
          <w:docGrid w:linePitch="272"/>
        </w:sectPr>
      </w:pPr>
      <w:bookmarkStart w:id="0" w:name="_heading=h.gjdgxs" w:colFirst="0" w:colLast="0"/>
      <w:bookmarkEnd w:id="0"/>
      <w:r w:rsidRPr="00485099">
        <w:rPr>
          <w:i/>
          <w:color w:val="000000"/>
          <w:sz w:val="24"/>
          <w:szCs w:val="24"/>
        </w:rPr>
        <w:t>10643941</w:t>
      </w:r>
    </w:p>
    <w:p w14:paraId="3F302522" w14:textId="0D8BB543" w:rsidR="00BE4774" w:rsidRPr="006E071F" w:rsidRDefault="00BE4774" w:rsidP="00BE4774">
      <w:pPr>
        <w:pStyle w:val="Text"/>
        <w:ind w:firstLine="0"/>
        <w:rPr>
          <w:rFonts w:ascii="Times" w:hAnsi="Times"/>
          <w:sz w:val="18"/>
          <w:szCs w:val="18"/>
        </w:rPr>
      </w:pPr>
    </w:p>
    <w:p w14:paraId="4430B388" w14:textId="36B4A7CD" w:rsidR="00732E46" w:rsidRPr="00CB6621" w:rsidRDefault="00CB6621" w:rsidP="00CB6621">
      <w:pPr>
        <w:pStyle w:val="Heading1"/>
      </w:pPr>
      <w:r>
        <w:t>ABSTRACT</w:t>
      </w:r>
    </w:p>
    <w:p w14:paraId="6BFA8541" w14:textId="77777777" w:rsidR="00C055DB" w:rsidRPr="006F043C" w:rsidRDefault="00C055DB" w:rsidP="004F4CCA">
      <w:pPr>
        <w:pBdr>
          <w:top w:val="nil"/>
          <w:left w:val="nil"/>
          <w:bottom w:val="nil"/>
          <w:right w:val="nil"/>
          <w:between w:val="nil"/>
        </w:pBdr>
        <w:spacing w:before="20"/>
        <w:ind w:firstLine="202"/>
        <w:jc w:val="both"/>
        <w:rPr>
          <w:rFonts w:ascii="Arial" w:hAnsi="Arial" w:cs="Arial"/>
          <w:b/>
          <w:sz w:val="24"/>
          <w:szCs w:val="24"/>
        </w:rPr>
      </w:pPr>
    </w:p>
    <w:p w14:paraId="4A55ED87" w14:textId="1066D1CD" w:rsidR="006C4555" w:rsidRDefault="00C80269" w:rsidP="004F4CCA">
      <w:pPr>
        <w:pBdr>
          <w:top w:val="nil"/>
          <w:left w:val="nil"/>
          <w:bottom w:val="nil"/>
          <w:right w:val="nil"/>
          <w:between w:val="nil"/>
        </w:pBdr>
        <w:spacing w:before="20"/>
        <w:jc w:val="both"/>
        <w:rPr>
          <w:rFonts w:ascii="Arial" w:hAnsi="Arial" w:cs="Arial"/>
          <w:bCs/>
          <w:sz w:val="24"/>
          <w:szCs w:val="24"/>
        </w:rPr>
      </w:pPr>
      <w:r>
        <w:rPr>
          <w:rFonts w:ascii="Arial" w:hAnsi="Arial" w:cs="Arial"/>
          <w:b/>
          <w:sz w:val="24"/>
          <w:szCs w:val="24"/>
        </w:rPr>
        <w:t>Purpose</w:t>
      </w:r>
      <w:r w:rsidR="00EA5E52">
        <w:rPr>
          <w:rFonts w:ascii="Arial" w:hAnsi="Arial" w:cs="Arial"/>
          <w:b/>
          <w:sz w:val="24"/>
          <w:szCs w:val="24"/>
        </w:rPr>
        <w:t xml:space="preserve"> </w:t>
      </w:r>
      <w:r w:rsidR="003858B6" w:rsidRPr="004E7E7E">
        <w:rPr>
          <w:rFonts w:ascii="Arial" w:hAnsi="Arial" w:cs="Arial"/>
          <w:bCs/>
          <w:sz w:val="24"/>
          <w:szCs w:val="24"/>
        </w:rPr>
        <w:t xml:space="preserve">Meningiomas </w:t>
      </w:r>
      <w:r w:rsidR="007743DD" w:rsidRPr="004E7E7E">
        <w:rPr>
          <w:rFonts w:ascii="Arial" w:hAnsi="Arial" w:cs="Arial"/>
          <w:bCs/>
          <w:sz w:val="24"/>
          <w:szCs w:val="24"/>
        </w:rPr>
        <w:t>account for 36% of brain tumours</w:t>
      </w:r>
      <w:r w:rsidR="004E7E7E">
        <w:rPr>
          <w:rFonts w:ascii="Arial" w:hAnsi="Arial" w:cs="Arial"/>
          <w:bCs/>
          <w:sz w:val="24"/>
          <w:szCs w:val="24"/>
        </w:rPr>
        <w:t xml:space="preserve"> and </w:t>
      </w:r>
      <w:r w:rsidR="002504DA" w:rsidRPr="004E7E7E">
        <w:rPr>
          <w:rFonts w:ascii="Arial" w:hAnsi="Arial" w:cs="Arial"/>
          <w:bCs/>
          <w:sz w:val="24"/>
          <w:szCs w:val="24"/>
        </w:rPr>
        <w:t xml:space="preserve">the preoperative </w:t>
      </w:r>
      <w:r w:rsidR="00D94467" w:rsidRPr="004E7E7E">
        <w:rPr>
          <w:rFonts w:ascii="Arial" w:hAnsi="Arial" w:cs="Arial"/>
          <w:bCs/>
          <w:sz w:val="24"/>
          <w:szCs w:val="24"/>
        </w:rPr>
        <w:t>understanding of brain tumour</w:t>
      </w:r>
      <w:r w:rsidR="00AC2172" w:rsidRPr="004E7E7E">
        <w:rPr>
          <w:rFonts w:ascii="Arial" w:hAnsi="Arial" w:cs="Arial"/>
          <w:bCs/>
          <w:sz w:val="24"/>
          <w:szCs w:val="24"/>
        </w:rPr>
        <w:t xml:space="preserve"> WHO grade</w:t>
      </w:r>
      <w:r w:rsidR="004E7E7E">
        <w:rPr>
          <w:rFonts w:ascii="Arial" w:hAnsi="Arial" w:cs="Arial"/>
          <w:bCs/>
          <w:sz w:val="24"/>
          <w:szCs w:val="24"/>
        </w:rPr>
        <w:t>s</w:t>
      </w:r>
      <w:r w:rsidR="00AC2172" w:rsidRPr="004E7E7E">
        <w:rPr>
          <w:rFonts w:ascii="Arial" w:hAnsi="Arial" w:cs="Arial"/>
          <w:bCs/>
          <w:sz w:val="24"/>
          <w:szCs w:val="24"/>
        </w:rPr>
        <w:t xml:space="preserve"> is vital for </w:t>
      </w:r>
      <w:r w:rsidR="00D62372" w:rsidRPr="004E7E7E">
        <w:rPr>
          <w:rFonts w:ascii="Arial" w:hAnsi="Arial" w:cs="Arial"/>
          <w:bCs/>
          <w:sz w:val="24"/>
          <w:szCs w:val="24"/>
        </w:rPr>
        <w:t xml:space="preserve">patient treatment. The purpose of this study was to </w:t>
      </w:r>
      <w:r w:rsidR="00646EB6" w:rsidRPr="004E7E7E">
        <w:rPr>
          <w:rFonts w:ascii="Arial" w:hAnsi="Arial" w:cs="Arial"/>
          <w:bCs/>
          <w:sz w:val="24"/>
          <w:szCs w:val="24"/>
        </w:rPr>
        <w:t xml:space="preserve">investigate the potential </w:t>
      </w:r>
      <w:r w:rsidR="00EB6428" w:rsidRPr="004E7E7E">
        <w:rPr>
          <w:rFonts w:ascii="Arial" w:hAnsi="Arial" w:cs="Arial"/>
          <w:bCs/>
          <w:sz w:val="24"/>
          <w:szCs w:val="24"/>
        </w:rPr>
        <w:t xml:space="preserve">of MRI </w:t>
      </w:r>
      <w:r w:rsidR="00DA7FEF">
        <w:rPr>
          <w:rFonts w:ascii="Arial" w:hAnsi="Arial" w:cs="Arial"/>
          <w:bCs/>
          <w:sz w:val="24"/>
          <w:szCs w:val="24"/>
        </w:rPr>
        <w:t>r</w:t>
      </w:r>
      <w:r w:rsidR="00EB6428" w:rsidRPr="004E7E7E">
        <w:rPr>
          <w:rFonts w:ascii="Arial" w:hAnsi="Arial" w:cs="Arial"/>
          <w:bCs/>
          <w:sz w:val="24"/>
          <w:szCs w:val="24"/>
        </w:rPr>
        <w:t xml:space="preserve">adiomics </w:t>
      </w:r>
      <w:r w:rsidR="00DA7FEF">
        <w:rPr>
          <w:rFonts w:ascii="Arial" w:hAnsi="Arial" w:cs="Arial"/>
          <w:bCs/>
          <w:sz w:val="24"/>
          <w:szCs w:val="24"/>
        </w:rPr>
        <w:t>f</w:t>
      </w:r>
      <w:r w:rsidR="00EB6428" w:rsidRPr="004E7E7E">
        <w:rPr>
          <w:rFonts w:ascii="Arial" w:hAnsi="Arial" w:cs="Arial"/>
          <w:bCs/>
          <w:sz w:val="24"/>
          <w:szCs w:val="24"/>
        </w:rPr>
        <w:t xml:space="preserve">eatures to predict </w:t>
      </w:r>
      <w:r w:rsidR="00DA7FEF">
        <w:rPr>
          <w:rFonts w:ascii="Arial" w:hAnsi="Arial" w:cs="Arial"/>
          <w:bCs/>
          <w:sz w:val="24"/>
          <w:szCs w:val="24"/>
        </w:rPr>
        <w:t>m</w:t>
      </w:r>
      <w:r w:rsidR="00EB6428" w:rsidRPr="004E7E7E">
        <w:rPr>
          <w:rFonts w:ascii="Arial" w:hAnsi="Arial" w:cs="Arial"/>
          <w:bCs/>
          <w:sz w:val="24"/>
          <w:szCs w:val="24"/>
        </w:rPr>
        <w:t xml:space="preserve">eningioma grades </w:t>
      </w:r>
      <w:r w:rsidR="00DA7FEF" w:rsidRPr="004E7E7E">
        <w:rPr>
          <w:rFonts w:ascii="Arial" w:hAnsi="Arial" w:cs="Arial"/>
          <w:bCs/>
          <w:sz w:val="24"/>
          <w:szCs w:val="24"/>
        </w:rPr>
        <w:t>using different</w:t>
      </w:r>
      <w:r w:rsidR="004E7E7E" w:rsidRPr="004E7E7E">
        <w:rPr>
          <w:rFonts w:ascii="Arial" w:hAnsi="Arial" w:cs="Arial"/>
          <w:bCs/>
          <w:sz w:val="24"/>
          <w:szCs w:val="24"/>
        </w:rPr>
        <w:t xml:space="preserve"> models.</w:t>
      </w:r>
    </w:p>
    <w:p w14:paraId="21C0E92F" w14:textId="77777777" w:rsidR="00614C7D" w:rsidRPr="00EA5E52" w:rsidRDefault="00614C7D" w:rsidP="004F4CCA">
      <w:pPr>
        <w:pBdr>
          <w:top w:val="nil"/>
          <w:left w:val="nil"/>
          <w:bottom w:val="nil"/>
          <w:right w:val="nil"/>
          <w:between w:val="nil"/>
        </w:pBdr>
        <w:spacing w:before="20"/>
        <w:jc w:val="both"/>
        <w:rPr>
          <w:rFonts w:ascii="Arial" w:hAnsi="Arial" w:cs="Arial"/>
          <w:b/>
          <w:sz w:val="24"/>
          <w:szCs w:val="24"/>
        </w:rPr>
      </w:pPr>
    </w:p>
    <w:p w14:paraId="25CB9FD8" w14:textId="77235EF1" w:rsidR="00DA7FEF" w:rsidRDefault="00C80269" w:rsidP="004F4CCA">
      <w:pPr>
        <w:pBdr>
          <w:top w:val="nil"/>
          <w:left w:val="nil"/>
          <w:bottom w:val="nil"/>
          <w:right w:val="nil"/>
          <w:between w:val="nil"/>
        </w:pBdr>
        <w:spacing w:before="20"/>
        <w:jc w:val="both"/>
        <w:rPr>
          <w:rFonts w:ascii="Arial" w:hAnsi="Arial" w:cs="Arial"/>
          <w:bCs/>
          <w:sz w:val="24"/>
          <w:szCs w:val="24"/>
        </w:rPr>
      </w:pPr>
      <w:r>
        <w:rPr>
          <w:rFonts w:ascii="Arial" w:hAnsi="Arial" w:cs="Arial"/>
          <w:b/>
          <w:sz w:val="24"/>
          <w:szCs w:val="24"/>
        </w:rPr>
        <w:t>Methods</w:t>
      </w:r>
      <w:r w:rsidR="00EA5E52">
        <w:rPr>
          <w:rFonts w:ascii="Arial" w:hAnsi="Arial" w:cs="Arial"/>
          <w:b/>
          <w:sz w:val="24"/>
          <w:szCs w:val="24"/>
        </w:rPr>
        <w:t xml:space="preserve"> </w:t>
      </w:r>
      <w:r w:rsidR="00DA7FEF" w:rsidRPr="0004338C">
        <w:rPr>
          <w:rFonts w:ascii="Arial" w:hAnsi="Arial" w:cs="Arial"/>
          <w:bCs/>
          <w:sz w:val="24"/>
          <w:szCs w:val="24"/>
        </w:rPr>
        <w:t xml:space="preserve">89 </w:t>
      </w:r>
      <w:r w:rsidR="00873245" w:rsidRPr="0004338C">
        <w:rPr>
          <w:rFonts w:ascii="Arial" w:hAnsi="Arial" w:cs="Arial"/>
          <w:bCs/>
          <w:sz w:val="24"/>
          <w:szCs w:val="24"/>
        </w:rPr>
        <w:t xml:space="preserve">patients from a </w:t>
      </w:r>
      <w:r w:rsidR="009458E7" w:rsidRPr="0004338C">
        <w:rPr>
          <w:rFonts w:ascii="Arial" w:hAnsi="Arial" w:cs="Arial"/>
          <w:bCs/>
          <w:sz w:val="24"/>
          <w:szCs w:val="24"/>
        </w:rPr>
        <w:t>94-patient</w:t>
      </w:r>
      <w:r w:rsidR="00873245" w:rsidRPr="0004338C">
        <w:rPr>
          <w:rFonts w:ascii="Arial" w:hAnsi="Arial" w:cs="Arial"/>
          <w:bCs/>
          <w:sz w:val="24"/>
          <w:szCs w:val="24"/>
        </w:rPr>
        <w:t xml:space="preserve"> cohort with meningioma of low-grade and high-grade </w:t>
      </w:r>
      <w:r w:rsidR="00A73C9B" w:rsidRPr="0004338C">
        <w:rPr>
          <w:rFonts w:ascii="Arial" w:hAnsi="Arial" w:cs="Arial"/>
          <w:bCs/>
          <w:sz w:val="24"/>
          <w:szCs w:val="24"/>
        </w:rPr>
        <w:t xml:space="preserve">meningioma was </w:t>
      </w:r>
      <w:r w:rsidR="009458E7" w:rsidRPr="0004338C">
        <w:rPr>
          <w:rFonts w:ascii="Arial" w:hAnsi="Arial" w:cs="Arial"/>
          <w:bCs/>
          <w:sz w:val="24"/>
          <w:szCs w:val="24"/>
        </w:rPr>
        <w:t>analyzed</w:t>
      </w:r>
      <w:r w:rsidR="00A73C9B" w:rsidRPr="0004338C">
        <w:rPr>
          <w:rFonts w:ascii="Arial" w:hAnsi="Arial" w:cs="Arial"/>
          <w:bCs/>
          <w:sz w:val="24"/>
          <w:szCs w:val="24"/>
        </w:rPr>
        <w:t xml:space="preserve"> in a retrospective </w:t>
      </w:r>
      <w:r w:rsidR="0004338C" w:rsidRPr="0004338C">
        <w:rPr>
          <w:rFonts w:ascii="Arial" w:hAnsi="Arial" w:cs="Arial"/>
          <w:bCs/>
          <w:sz w:val="24"/>
          <w:szCs w:val="24"/>
        </w:rPr>
        <w:t>study. Patients</w:t>
      </w:r>
      <w:r w:rsidR="00380EAE" w:rsidRPr="0004338C">
        <w:rPr>
          <w:rFonts w:ascii="Arial" w:hAnsi="Arial" w:cs="Arial"/>
          <w:bCs/>
          <w:sz w:val="24"/>
          <w:szCs w:val="24"/>
        </w:rPr>
        <w:t xml:space="preserve"> were randomly split </w:t>
      </w:r>
      <w:r w:rsidR="00EE0A76" w:rsidRPr="0004338C">
        <w:rPr>
          <w:rFonts w:ascii="Arial" w:hAnsi="Arial" w:cs="Arial"/>
          <w:bCs/>
          <w:sz w:val="24"/>
          <w:szCs w:val="24"/>
        </w:rPr>
        <w:t>into a training set (70%) and test set (30%).</w:t>
      </w:r>
      <w:r w:rsidR="000641D0" w:rsidRPr="0004338C">
        <w:rPr>
          <w:rFonts w:ascii="Arial" w:hAnsi="Arial" w:cs="Arial"/>
          <w:bCs/>
          <w:sz w:val="24"/>
          <w:szCs w:val="24"/>
        </w:rPr>
        <w:t xml:space="preserve"> </w:t>
      </w:r>
      <w:r w:rsidR="00F463AE" w:rsidRPr="0004338C">
        <w:rPr>
          <w:rFonts w:ascii="Arial" w:hAnsi="Arial" w:cs="Arial"/>
          <w:bCs/>
          <w:sz w:val="24"/>
          <w:szCs w:val="24"/>
        </w:rPr>
        <w:t xml:space="preserve">16 out of 50 </w:t>
      </w:r>
      <w:r w:rsidR="00A264A1" w:rsidRPr="0004338C">
        <w:rPr>
          <w:rFonts w:ascii="Arial" w:hAnsi="Arial" w:cs="Arial"/>
          <w:bCs/>
          <w:sz w:val="24"/>
          <w:szCs w:val="24"/>
        </w:rPr>
        <w:t xml:space="preserve">radiomics </w:t>
      </w:r>
      <w:r w:rsidR="00F463AE" w:rsidRPr="0004338C">
        <w:rPr>
          <w:rFonts w:ascii="Arial" w:hAnsi="Arial" w:cs="Arial"/>
          <w:bCs/>
          <w:sz w:val="24"/>
          <w:szCs w:val="24"/>
        </w:rPr>
        <w:t xml:space="preserve">features were selected for model training using elastic net and </w:t>
      </w:r>
      <w:r w:rsidR="0004338C" w:rsidRPr="0004338C">
        <w:rPr>
          <w:rFonts w:ascii="Arial" w:hAnsi="Arial" w:cs="Arial"/>
          <w:bCs/>
          <w:sz w:val="24"/>
          <w:szCs w:val="24"/>
        </w:rPr>
        <w:t>RFECV. Prediction</w:t>
      </w:r>
      <w:r w:rsidR="00A264A1" w:rsidRPr="0004338C">
        <w:rPr>
          <w:rFonts w:ascii="Arial" w:hAnsi="Arial" w:cs="Arial"/>
          <w:bCs/>
          <w:sz w:val="24"/>
          <w:szCs w:val="24"/>
        </w:rPr>
        <w:t xml:space="preserve"> models were</w:t>
      </w:r>
      <w:r w:rsidR="00E1304F" w:rsidRPr="0004338C">
        <w:rPr>
          <w:rFonts w:ascii="Arial" w:hAnsi="Arial" w:cs="Arial"/>
          <w:bCs/>
          <w:sz w:val="24"/>
          <w:szCs w:val="24"/>
        </w:rPr>
        <w:t xml:space="preserve"> built using Support Vector Machine, Logistic Regression and Random Forest methods</w:t>
      </w:r>
      <w:r w:rsidR="0004338C" w:rsidRPr="0004338C">
        <w:rPr>
          <w:rFonts w:ascii="Arial" w:hAnsi="Arial" w:cs="Arial"/>
          <w:bCs/>
          <w:sz w:val="24"/>
          <w:szCs w:val="24"/>
        </w:rPr>
        <w:t>, hyperparameter tuning was conducted and a ROC curve was used for further evaluation of the best performing model.</w:t>
      </w:r>
    </w:p>
    <w:p w14:paraId="277BB62A" w14:textId="77777777" w:rsidR="00614C7D" w:rsidRPr="00EA5E52" w:rsidRDefault="00614C7D" w:rsidP="004F4CCA">
      <w:pPr>
        <w:pBdr>
          <w:top w:val="nil"/>
          <w:left w:val="nil"/>
          <w:bottom w:val="nil"/>
          <w:right w:val="nil"/>
          <w:between w:val="nil"/>
        </w:pBdr>
        <w:spacing w:before="20"/>
        <w:jc w:val="both"/>
        <w:rPr>
          <w:rFonts w:ascii="Arial" w:hAnsi="Arial" w:cs="Arial"/>
          <w:b/>
          <w:sz w:val="24"/>
          <w:szCs w:val="24"/>
        </w:rPr>
      </w:pPr>
    </w:p>
    <w:p w14:paraId="0F05B261" w14:textId="240082B2" w:rsidR="009458E7" w:rsidRDefault="00C80269" w:rsidP="004F4CCA">
      <w:pPr>
        <w:pBdr>
          <w:top w:val="nil"/>
          <w:left w:val="nil"/>
          <w:bottom w:val="nil"/>
          <w:right w:val="nil"/>
          <w:between w:val="nil"/>
        </w:pBdr>
        <w:spacing w:before="20"/>
        <w:jc w:val="both"/>
        <w:rPr>
          <w:rFonts w:ascii="Arial" w:hAnsi="Arial" w:cs="Arial"/>
          <w:bCs/>
          <w:sz w:val="24"/>
          <w:szCs w:val="24"/>
        </w:rPr>
      </w:pPr>
      <w:r w:rsidRPr="0004338C">
        <w:rPr>
          <w:rFonts w:ascii="Arial" w:hAnsi="Arial" w:cs="Arial"/>
          <w:b/>
          <w:sz w:val="24"/>
          <w:szCs w:val="24"/>
        </w:rPr>
        <w:t>Results</w:t>
      </w:r>
      <w:r w:rsidR="00EA5E52">
        <w:rPr>
          <w:rFonts w:ascii="Arial" w:hAnsi="Arial" w:cs="Arial"/>
          <w:b/>
          <w:sz w:val="24"/>
          <w:szCs w:val="24"/>
        </w:rPr>
        <w:t xml:space="preserve"> </w:t>
      </w:r>
      <w:r w:rsidR="004F4CCA" w:rsidRPr="004F4CCA">
        <w:rPr>
          <w:rFonts w:ascii="Arial" w:hAnsi="Arial" w:cs="Arial"/>
          <w:bCs/>
          <w:sz w:val="24"/>
          <w:szCs w:val="24"/>
        </w:rPr>
        <w:t xml:space="preserve">The performance of the </w:t>
      </w:r>
      <w:r w:rsidR="00B72DF0" w:rsidRPr="004F4CCA">
        <w:rPr>
          <w:rFonts w:ascii="Arial" w:hAnsi="Arial" w:cs="Arial"/>
          <w:bCs/>
          <w:sz w:val="24"/>
          <w:szCs w:val="24"/>
        </w:rPr>
        <w:t xml:space="preserve">3 </w:t>
      </w:r>
      <w:r w:rsidR="00421E40" w:rsidRPr="004F4CCA">
        <w:rPr>
          <w:rFonts w:ascii="Arial" w:hAnsi="Arial" w:cs="Arial"/>
          <w:bCs/>
          <w:sz w:val="24"/>
          <w:szCs w:val="24"/>
        </w:rPr>
        <w:t>classifiers</w:t>
      </w:r>
      <w:r w:rsidR="004F4CCA" w:rsidRPr="004F4CCA">
        <w:rPr>
          <w:rFonts w:ascii="Arial" w:hAnsi="Arial" w:cs="Arial"/>
          <w:bCs/>
          <w:sz w:val="24"/>
          <w:szCs w:val="24"/>
        </w:rPr>
        <w:t xml:space="preserve"> was assessed using the test set. </w:t>
      </w:r>
      <w:r w:rsidR="00ED7E1D" w:rsidRPr="004F4CCA">
        <w:rPr>
          <w:rFonts w:ascii="Arial" w:hAnsi="Arial" w:cs="Arial"/>
          <w:bCs/>
          <w:sz w:val="24"/>
          <w:szCs w:val="24"/>
        </w:rPr>
        <w:t>Logistic Regression</w:t>
      </w:r>
      <w:r w:rsidR="004D7F50" w:rsidRPr="004F4CCA">
        <w:rPr>
          <w:rFonts w:ascii="Arial" w:hAnsi="Arial" w:cs="Arial"/>
          <w:bCs/>
          <w:sz w:val="24"/>
          <w:szCs w:val="24"/>
        </w:rPr>
        <w:t xml:space="preserve"> classifier was the best performing </w:t>
      </w:r>
      <w:r w:rsidR="00ED7E1D" w:rsidRPr="004F4CCA">
        <w:rPr>
          <w:rFonts w:ascii="Arial" w:hAnsi="Arial" w:cs="Arial"/>
          <w:bCs/>
          <w:sz w:val="24"/>
          <w:szCs w:val="24"/>
        </w:rPr>
        <w:t xml:space="preserve">based on performance metrics with an accuracy of 70.3%, </w:t>
      </w:r>
      <w:r w:rsidR="008A6C52" w:rsidRPr="004F4CCA">
        <w:rPr>
          <w:rFonts w:ascii="Arial" w:hAnsi="Arial" w:cs="Arial"/>
          <w:bCs/>
          <w:sz w:val="24"/>
          <w:szCs w:val="24"/>
        </w:rPr>
        <w:t>recall of</w:t>
      </w:r>
      <w:r w:rsidR="00B72DF0" w:rsidRPr="004F4CCA">
        <w:rPr>
          <w:rFonts w:ascii="Arial" w:hAnsi="Arial" w:cs="Arial"/>
          <w:bCs/>
          <w:sz w:val="24"/>
          <w:szCs w:val="24"/>
        </w:rPr>
        <w:t xml:space="preserve"> 64.3%</w:t>
      </w:r>
      <w:r w:rsidR="008A6C52" w:rsidRPr="004F4CCA">
        <w:rPr>
          <w:rFonts w:ascii="Arial" w:hAnsi="Arial" w:cs="Arial"/>
          <w:bCs/>
          <w:sz w:val="24"/>
          <w:szCs w:val="24"/>
        </w:rPr>
        <w:t xml:space="preserve">, precision of </w:t>
      </w:r>
      <w:r w:rsidR="00B72DF0" w:rsidRPr="004F4CCA">
        <w:rPr>
          <w:rFonts w:ascii="Arial" w:hAnsi="Arial" w:cs="Arial"/>
          <w:bCs/>
          <w:sz w:val="24"/>
          <w:szCs w:val="24"/>
        </w:rPr>
        <w:t>75%</w:t>
      </w:r>
      <w:r w:rsidR="008A6C52" w:rsidRPr="004F4CCA">
        <w:rPr>
          <w:rFonts w:ascii="Arial" w:hAnsi="Arial" w:cs="Arial"/>
          <w:bCs/>
          <w:sz w:val="24"/>
          <w:szCs w:val="24"/>
        </w:rPr>
        <w:t xml:space="preserve">, F1-score of </w:t>
      </w:r>
      <w:r w:rsidR="00B72DF0" w:rsidRPr="004F4CCA">
        <w:rPr>
          <w:rFonts w:ascii="Arial" w:hAnsi="Arial" w:cs="Arial"/>
          <w:bCs/>
          <w:sz w:val="24"/>
          <w:szCs w:val="24"/>
        </w:rPr>
        <w:t>69.3%</w:t>
      </w:r>
      <w:r w:rsidR="008A6C52" w:rsidRPr="004F4CCA">
        <w:rPr>
          <w:rFonts w:ascii="Arial" w:hAnsi="Arial" w:cs="Arial"/>
          <w:bCs/>
          <w:sz w:val="24"/>
          <w:szCs w:val="24"/>
        </w:rPr>
        <w:t xml:space="preserve"> </w:t>
      </w:r>
      <w:r w:rsidR="00B72DF0" w:rsidRPr="004F4CCA">
        <w:rPr>
          <w:rFonts w:ascii="Arial" w:hAnsi="Arial" w:cs="Arial"/>
          <w:bCs/>
          <w:sz w:val="24"/>
          <w:szCs w:val="24"/>
        </w:rPr>
        <w:t xml:space="preserve">and an AUC </w:t>
      </w:r>
      <w:r w:rsidR="004F4CCA" w:rsidRPr="004F4CCA">
        <w:rPr>
          <w:rFonts w:ascii="Arial" w:hAnsi="Arial" w:cs="Arial"/>
          <w:bCs/>
          <w:sz w:val="24"/>
          <w:szCs w:val="24"/>
        </w:rPr>
        <w:t>of 0.708.</w:t>
      </w:r>
    </w:p>
    <w:p w14:paraId="681FB1F6" w14:textId="77777777" w:rsidR="00614C7D" w:rsidRPr="00EA5E52" w:rsidRDefault="00614C7D" w:rsidP="004F4CCA">
      <w:pPr>
        <w:pBdr>
          <w:top w:val="nil"/>
          <w:left w:val="nil"/>
          <w:bottom w:val="nil"/>
          <w:right w:val="nil"/>
          <w:between w:val="nil"/>
        </w:pBdr>
        <w:spacing w:before="20"/>
        <w:jc w:val="both"/>
        <w:rPr>
          <w:rFonts w:ascii="Arial" w:hAnsi="Arial" w:cs="Arial"/>
          <w:b/>
          <w:sz w:val="24"/>
          <w:szCs w:val="24"/>
        </w:rPr>
      </w:pPr>
    </w:p>
    <w:p w14:paraId="45A024DE" w14:textId="08BCE3AA" w:rsidR="00C055DB" w:rsidRPr="006F043C" w:rsidRDefault="00C80269" w:rsidP="004F4CCA">
      <w:pPr>
        <w:pBdr>
          <w:top w:val="nil"/>
          <w:left w:val="nil"/>
          <w:bottom w:val="nil"/>
          <w:right w:val="nil"/>
          <w:between w:val="nil"/>
        </w:pBdr>
        <w:spacing w:before="20"/>
        <w:jc w:val="both"/>
        <w:rPr>
          <w:rFonts w:ascii="Arial" w:hAnsi="Arial" w:cs="Arial"/>
          <w:b/>
          <w:sz w:val="24"/>
          <w:szCs w:val="24"/>
        </w:rPr>
      </w:pPr>
      <w:r>
        <w:rPr>
          <w:rFonts w:ascii="Arial" w:hAnsi="Arial" w:cs="Arial"/>
          <w:b/>
          <w:sz w:val="24"/>
          <w:szCs w:val="24"/>
        </w:rPr>
        <w:t>Conclusions</w:t>
      </w:r>
      <w:r w:rsidR="00FF2C90">
        <w:rPr>
          <w:rFonts w:ascii="Arial" w:hAnsi="Arial" w:cs="Arial"/>
          <w:b/>
          <w:sz w:val="24"/>
          <w:szCs w:val="24"/>
        </w:rPr>
        <w:t xml:space="preserve"> </w:t>
      </w:r>
      <w:r w:rsidR="00DF4A3B" w:rsidRPr="00614C7D">
        <w:rPr>
          <w:rFonts w:ascii="Arial" w:hAnsi="Arial" w:cs="Arial"/>
          <w:bCs/>
          <w:sz w:val="24"/>
          <w:szCs w:val="24"/>
        </w:rPr>
        <w:t xml:space="preserve">This study demonstrated that </w:t>
      </w:r>
      <w:r w:rsidR="00841129" w:rsidRPr="00614C7D">
        <w:rPr>
          <w:rFonts w:ascii="Arial" w:hAnsi="Arial" w:cs="Arial"/>
          <w:bCs/>
          <w:sz w:val="24"/>
          <w:szCs w:val="24"/>
        </w:rPr>
        <w:t>MRI</w:t>
      </w:r>
      <w:r w:rsidR="00DF4A3B" w:rsidRPr="00614C7D">
        <w:rPr>
          <w:rFonts w:ascii="Arial" w:hAnsi="Arial" w:cs="Arial"/>
          <w:bCs/>
          <w:sz w:val="24"/>
          <w:szCs w:val="24"/>
        </w:rPr>
        <w:t>-based</w:t>
      </w:r>
      <w:r w:rsidR="00841129" w:rsidRPr="00614C7D">
        <w:rPr>
          <w:rFonts w:ascii="Arial" w:hAnsi="Arial" w:cs="Arial"/>
          <w:bCs/>
          <w:sz w:val="24"/>
          <w:szCs w:val="24"/>
        </w:rPr>
        <w:t xml:space="preserve"> </w:t>
      </w:r>
      <w:r w:rsidR="00D575CB" w:rsidRPr="00614C7D">
        <w:rPr>
          <w:rFonts w:ascii="Arial" w:hAnsi="Arial" w:cs="Arial"/>
          <w:bCs/>
          <w:sz w:val="24"/>
          <w:szCs w:val="24"/>
        </w:rPr>
        <w:t xml:space="preserve">Machine learning radiomics models </w:t>
      </w:r>
      <w:r w:rsidR="00DF4A3B" w:rsidRPr="00614C7D">
        <w:rPr>
          <w:rFonts w:ascii="Arial" w:hAnsi="Arial" w:cs="Arial"/>
          <w:bCs/>
          <w:sz w:val="24"/>
          <w:szCs w:val="24"/>
        </w:rPr>
        <w:t>can predict meningioma grade</w:t>
      </w:r>
      <w:r w:rsidR="008733BE" w:rsidRPr="00614C7D">
        <w:rPr>
          <w:rFonts w:ascii="Arial" w:hAnsi="Arial" w:cs="Arial"/>
          <w:bCs/>
          <w:sz w:val="24"/>
          <w:szCs w:val="24"/>
        </w:rPr>
        <w:t xml:space="preserve">, further research on feature selection </w:t>
      </w:r>
      <w:r w:rsidR="00614C7D" w:rsidRPr="00614C7D">
        <w:rPr>
          <w:rFonts w:ascii="Arial" w:hAnsi="Arial" w:cs="Arial"/>
          <w:bCs/>
          <w:sz w:val="24"/>
          <w:szCs w:val="24"/>
        </w:rPr>
        <w:t xml:space="preserve">methods </w:t>
      </w:r>
      <w:r w:rsidR="008733BE" w:rsidRPr="00614C7D">
        <w:rPr>
          <w:rFonts w:ascii="Arial" w:hAnsi="Arial" w:cs="Arial"/>
          <w:bCs/>
          <w:sz w:val="24"/>
          <w:szCs w:val="24"/>
        </w:rPr>
        <w:t>and</w:t>
      </w:r>
      <w:r w:rsidR="00614C7D" w:rsidRPr="00614C7D">
        <w:rPr>
          <w:rFonts w:ascii="Arial" w:hAnsi="Arial" w:cs="Arial"/>
          <w:bCs/>
          <w:sz w:val="24"/>
          <w:szCs w:val="24"/>
        </w:rPr>
        <w:t xml:space="preserve"> model comparisons may prove to further eliminate knowledge gaps.</w:t>
      </w:r>
      <w:r w:rsidR="00614C7D">
        <w:rPr>
          <w:rFonts w:ascii="Arial" w:hAnsi="Arial" w:cs="Arial"/>
          <w:b/>
          <w:sz w:val="24"/>
          <w:szCs w:val="24"/>
        </w:rPr>
        <w:t xml:space="preserve"> </w:t>
      </w:r>
      <w:r w:rsidR="00D575CB">
        <w:rPr>
          <w:rFonts w:ascii="Arial" w:hAnsi="Arial" w:cs="Arial"/>
          <w:b/>
          <w:sz w:val="24"/>
          <w:szCs w:val="24"/>
        </w:rPr>
        <w:t xml:space="preserve"> </w:t>
      </w:r>
    </w:p>
    <w:p w14:paraId="505CA4CA" w14:textId="77777777" w:rsidR="00614C7D" w:rsidRDefault="00614C7D" w:rsidP="00614C7D">
      <w:pPr>
        <w:pBdr>
          <w:top w:val="nil"/>
          <w:left w:val="nil"/>
          <w:bottom w:val="nil"/>
          <w:right w:val="nil"/>
          <w:between w:val="nil"/>
        </w:pBdr>
        <w:spacing w:before="20"/>
        <w:jc w:val="both"/>
        <w:rPr>
          <w:rFonts w:ascii="Arial" w:hAnsi="Arial" w:cs="Arial"/>
          <w:b/>
          <w:sz w:val="24"/>
          <w:szCs w:val="24"/>
        </w:rPr>
      </w:pPr>
    </w:p>
    <w:p w14:paraId="3A1EE3E6" w14:textId="77777777" w:rsidR="00614C7D" w:rsidRDefault="00614C7D" w:rsidP="00614C7D">
      <w:pPr>
        <w:pBdr>
          <w:top w:val="nil"/>
          <w:left w:val="nil"/>
          <w:bottom w:val="nil"/>
          <w:right w:val="nil"/>
          <w:between w:val="nil"/>
        </w:pBdr>
        <w:spacing w:before="20"/>
        <w:jc w:val="both"/>
        <w:rPr>
          <w:rFonts w:ascii="Arial" w:hAnsi="Arial" w:cs="Arial"/>
          <w:b/>
          <w:sz w:val="24"/>
          <w:szCs w:val="24"/>
        </w:rPr>
      </w:pPr>
    </w:p>
    <w:p w14:paraId="48270504" w14:textId="0D2AB2ED" w:rsidR="00614C7D" w:rsidRPr="00614C7D" w:rsidRDefault="006961FB" w:rsidP="00614C7D">
      <w:pPr>
        <w:pBdr>
          <w:top w:val="nil"/>
          <w:left w:val="nil"/>
          <w:bottom w:val="nil"/>
          <w:right w:val="nil"/>
          <w:between w:val="nil"/>
        </w:pBdr>
        <w:spacing w:before="20"/>
        <w:jc w:val="both"/>
        <w:rPr>
          <w:rFonts w:ascii="Arial" w:hAnsi="Arial" w:cs="Arial"/>
          <w:b/>
          <w:sz w:val="24"/>
          <w:szCs w:val="24"/>
        </w:rPr>
      </w:pPr>
      <w:r>
        <w:rPr>
          <w:rFonts w:ascii="Arial" w:hAnsi="Arial" w:cs="Arial"/>
          <w:b/>
          <w:sz w:val="24"/>
          <w:szCs w:val="24"/>
        </w:rPr>
        <w:t>Supplementary Information</w:t>
      </w:r>
      <w:r w:rsidR="00614C7D">
        <w:rPr>
          <w:rFonts w:ascii="Arial" w:hAnsi="Arial" w:cs="Arial"/>
          <w:b/>
          <w:sz w:val="24"/>
          <w:szCs w:val="24"/>
        </w:rPr>
        <w:t xml:space="preserve"> </w:t>
      </w:r>
      <w:r>
        <w:rPr>
          <w:rFonts w:ascii="Arial" w:hAnsi="Arial" w:cs="Arial"/>
          <w:bCs/>
          <w:sz w:val="24"/>
          <w:szCs w:val="24"/>
        </w:rPr>
        <w:t xml:space="preserve">Code can be found </w:t>
      </w:r>
      <w:r w:rsidR="006C4555">
        <w:rPr>
          <w:rFonts w:ascii="Arial" w:hAnsi="Arial" w:cs="Arial"/>
          <w:bCs/>
          <w:sz w:val="24"/>
          <w:szCs w:val="24"/>
        </w:rPr>
        <w:t xml:space="preserve">in a GitHub </w:t>
      </w:r>
      <w:r w:rsidR="003F4FDE">
        <w:rPr>
          <w:rFonts w:ascii="Arial" w:hAnsi="Arial" w:cs="Arial"/>
          <w:bCs/>
          <w:sz w:val="24"/>
          <w:szCs w:val="24"/>
        </w:rPr>
        <w:t>repository:</w:t>
      </w:r>
      <w:r w:rsidR="006C4555">
        <w:rPr>
          <w:rFonts w:ascii="Arial" w:hAnsi="Arial" w:cs="Arial"/>
          <w:bCs/>
          <w:sz w:val="24"/>
          <w:szCs w:val="24"/>
        </w:rPr>
        <w:t xml:space="preserve"> LINK</w:t>
      </w:r>
      <w:bookmarkStart w:id="1" w:name="bookmark=id.30j0zll" w:colFirst="0" w:colLast="0"/>
      <w:bookmarkEnd w:id="1"/>
    </w:p>
    <w:p w14:paraId="1C7818E8" w14:textId="77777777" w:rsidR="00614C7D" w:rsidRDefault="00614C7D" w:rsidP="008E7957">
      <w:pPr>
        <w:jc w:val="both"/>
        <w:rPr>
          <w:rFonts w:ascii="Arial" w:hAnsi="Arial" w:cs="Arial"/>
          <w:b/>
          <w:i/>
          <w:sz w:val="24"/>
          <w:szCs w:val="24"/>
        </w:rPr>
      </w:pPr>
    </w:p>
    <w:p w14:paraId="5F39E241" w14:textId="1BF8378F" w:rsidR="002C2205" w:rsidRPr="006F043C" w:rsidRDefault="000F2C11" w:rsidP="008E7957">
      <w:pPr>
        <w:jc w:val="both"/>
        <w:rPr>
          <w:rFonts w:ascii="Arial" w:hAnsi="Arial" w:cs="Arial"/>
          <w:b/>
          <w:sz w:val="24"/>
          <w:szCs w:val="24"/>
        </w:rPr>
      </w:pPr>
      <w:r w:rsidRPr="006F043C">
        <w:rPr>
          <w:rFonts w:ascii="Arial" w:hAnsi="Arial" w:cs="Arial"/>
          <w:b/>
          <w:i/>
          <w:sz w:val="24"/>
          <w:szCs w:val="24"/>
        </w:rPr>
        <w:t>Index Terms</w:t>
      </w:r>
      <w:r w:rsidRPr="006F043C">
        <w:rPr>
          <w:rFonts w:ascii="Arial" w:hAnsi="Arial" w:cs="Arial"/>
          <w:b/>
          <w:sz w:val="24"/>
          <w:szCs w:val="24"/>
        </w:rPr>
        <w:t>—</w:t>
      </w:r>
      <w:r w:rsidR="00943080">
        <w:rPr>
          <w:rFonts w:ascii="Arial" w:hAnsi="Arial" w:cs="Arial"/>
          <w:b/>
          <w:sz w:val="24"/>
          <w:szCs w:val="24"/>
        </w:rPr>
        <w:t xml:space="preserve"> </w:t>
      </w:r>
      <w:r w:rsidR="00AB28AC">
        <w:rPr>
          <w:rFonts w:ascii="Arial" w:hAnsi="Arial" w:cs="Arial"/>
          <w:b/>
          <w:sz w:val="24"/>
          <w:szCs w:val="24"/>
        </w:rPr>
        <w:t xml:space="preserve">Logistic Regression, Machine Learning, </w:t>
      </w:r>
      <w:r w:rsidR="002C2205">
        <w:rPr>
          <w:rFonts w:ascii="Arial" w:hAnsi="Arial" w:cs="Arial"/>
          <w:b/>
          <w:sz w:val="24"/>
          <w:szCs w:val="24"/>
        </w:rPr>
        <w:t>Magnetic</w:t>
      </w:r>
      <w:r w:rsidR="00AB28AC">
        <w:rPr>
          <w:rFonts w:ascii="Arial" w:hAnsi="Arial" w:cs="Arial"/>
          <w:b/>
          <w:sz w:val="24"/>
          <w:szCs w:val="24"/>
        </w:rPr>
        <w:t xml:space="preserve"> Resonance Imaging</w:t>
      </w:r>
      <w:r w:rsidR="00E909C8">
        <w:rPr>
          <w:rFonts w:ascii="Arial" w:hAnsi="Arial" w:cs="Arial"/>
          <w:b/>
          <w:sz w:val="24"/>
          <w:szCs w:val="24"/>
        </w:rPr>
        <w:t>, Meningioma, Radiomics</w:t>
      </w:r>
      <w:r w:rsidR="002C2205">
        <w:rPr>
          <w:rFonts w:ascii="Arial" w:hAnsi="Arial" w:cs="Arial"/>
          <w:b/>
          <w:sz w:val="24"/>
          <w:szCs w:val="24"/>
        </w:rPr>
        <w:t>, Support Vector Machine</w:t>
      </w:r>
    </w:p>
    <w:p w14:paraId="59F2D0B6" w14:textId="591F3E7C" w:rsidR="00732E46" w:rsidRDefault="000F2C11" w:rsidP="00CB6621">
      <w:pPr>
        <w:pStyle w:val="Heading1"/>
        <w:numPr>
          <w:ilvl w:val="0"/>
          <w:numId w:val="17"/>
        </w:numPr>
      </w:pPr>
      <w:r w:rsidRPr="006F043C">
        <w:t>INTRODUC</w:t>
      </w:r>
      <w:r w:rsidR="00724AE3">
        <w:t>T</w:t>
      </w:r>
      <w:r w:rsidRPr="006F043C">
        <w:t>ION</w:t>
      </w:r>
    </w:p>
    <w:p w14:paraId="0201C3B7" w14:textId="77777777" w:rsidR="006B2162" w:rsidRDefault="00463166" w:rsidP="008E7957">
      <w:pPr>
        <w:jc w:val="both"/>
        <w:rPr>
          <w:rFonts w:ascii="Arial" w:hAnsi="Arial" w:cs="Arial"/>
          <w:color w:val="000000"/>
          <w:sz w:val="24"/>
          <w:szCs w:val="24"/>
        </w:rPr>
      </w:pPr>
      <w:r>
        <w:rPr>
          <w:rFonts w:ascii="Arial" w:hAnsi="Arial" w:cs="Arial"/>
          <w:sz w:val="24"/>
          <w:szCs w:val="24"/>
        </w:rPr>
        <w:t>Meningioma</w:t>
      </w:r>
      <w:r w:rsidR="00FA0F22">
        <w:rPr>
          <w:rFonts w:ascii="Arial" w:hAnsi="Arial" w:cs="Arial"/>
          <w:sz w:val="24"/>
          <w:szCs w:val="24"/>
        </w:rPr>
        <w:t>s</w:t>
      </w:r>
      <w:r w:rsidR="0018119D">
        <w:rPr>
          <w:rFonts w:ascii="Arial" w:hAnsi="Arial" w:cs="Arial"/>
          <w:sz w:val="24"/>
          <w:szCs w:val="24"/>
        </w:rPr>
        <w:t>, or me</w:t>
      </w:r>
      <w:r w:rsidR="00641BCB">
        <w:rPr>
          <w:rFonts w:ascii="Arial" w:hAnsi="Arial" w:cs="Arial"/>
          <w:sz w:val="24"/>
          <w:szCs w:val="24"/>
        </w:rPr>
        <w:t>ningeal tumours,</w:t>
      </w:r>
      <w:r>
        <w:rPr>
          <w:rFonts w:ascii="Arial" w:hAnsi="Arial" w:cs="Arial"/>
          <w:sz w:val="24"/>
          <w:szCs w:val="24"/>
        </w:rPr>
        <w:t xml:space="preserve"> </w:t>
      </w:r>
      <w:r w:rsidR="004D44B0">
        <w:rPr>
          <w:rFonts w:ascii="Arial" w:hAnsi="Arial" w:cs="Arial"/>
          <w:sz w:val="24"/>
          <w:szCs w:val="24"/>
        </w:rPr>
        <w:t>are</w:t>
      </w:r>
      <w:r>
        <w:rPr>
          <w:rFonts w:ascii="Arial" w:hAnsi="Arial" w:cs="Arial"/>
          <w:sz w:val="24"/>
          <w:szCs w:val="24"/>
        </w:rPr>
        <w:t xml:space="preserve"> </w:t>
      </w:r>
      <w:r w:rsidR="00B65C79">
        <w:rPr>
          <w:rFonts w:ascii="Arial" w:hAnsi="Arial" w:cs="Arial"/>
          <w:sz w:val="24"/>
          <w:szCs w:val="24"/>
        </w:rPr>
        <w:t>the most common</w:t>
      </w:r>
      <w:r w:rsidR="004D44B0">
        <w:rPr>
          <w:rFonts w:ascii="Arial" w:hAnsi="Arial" w:cs="Arial"/>
          <w:sz w:val="24"/>
          <w:szCs w:val="24"/>
        </w:rPr>
        <w:t>ly occurring intracranial</w:t>
      </w:r>
      <w:r w:rsidR="002F636F">
        <w:rPr>
          <w:rFonts w:ascii="Arial" w:hAnsi="Arial" w:cs="Arial"/>
          <w:sz w:val="24"/>
          <w:szCs w:val="24"/>
        </w:rPr>
        <w:t xml:space="preserve"> (primary)</w:t>
      </w:r>
      <w:r w:rsidR="004D44B0">
        <w:rPr>
          <w:rFonts w:ascii="Arial" w:hAnsi="Arial" w:cs="Arial"/>
          <w:sz w:val="24"/>
          <w:szCs w:val="24"/>
        </w:rPr>
        <w:t xml:space="preserve"> </w:t>
      </w:r>
      <w:r w:rsidR="002F636F">
        <w:rPr>
          <w:rFonts w:ascii="Arial" w:hAnsi="Arial" w:cs="Arial"/>
          <w:sz w:val="24"/>
          <w:szCs w:val="24"/>
        </w:rPr>
        <w:t>tumors</w:t>
      </w:r>
      <w:r w:rsidR="00554310">
        <w:rPr>
          <w:rFonts w:ascii="Arial" w:hAnsi="Arial" w:cs="Arial"/>
          <w:sz w:val="24"/>
          <w:szCs w:val="24"/>
        </w:rPr>
        <w:t xml:space="preserve"> comprising</w:t>
      </w:r>
      <w:r w:rsidR="00B71572">
        <w:rPr>
          <w:rFonts w:ascii="Arial" w:hAnsi="Arial" w:cs="Arial"/>
          <w:sz w:val="24"/>
          <w:szCs w:val="24"/>
        </w:rPr>
        <w:t xml:space="preserve"> over</w:t>
      </w:r>
      <w:r w:rsidR="00554310">
        <w:rPr>
          <w:rFonts w:ascii="Arial" w:hAnsi="Arial" w:cs="Arial"/>
          <w:sz w:val="24"/>
          <w:szCs w:val="24"/>
        </w:rPr>
        <w:t xml:space="preserve"> 3</w:t>
      </w:r>
      <w:r w:rsidR="00B71572">
        <w:rPr>
          <w:rFonts w:ascii="Arial" w:hAnsi="Arial" w:cs="Arial"/>
          <w:sz w:val="24"/>
          <w:szCs w:val="24"/>
        </w:rPr>
        <w:t>6</w:t>
      </w:r>
      <w:r w:rsidR="00554310">
        <w:rPr>
          <w:rFonts w:ascii="Arial" w:hAnsi="Arial" w:cs="Arial"/>
          <w:sz w:val="24"/>
          <w:szCs w:val="24"/>
        </w:rPr>
        <w:t xml:space="preserve">% of </w:t>
      </w:r>
      <w:r w:rsidR="006638E9">
        <w:rPr>
          <w:rFonts w:ascii="Arial" w:hAnsi="Arial" w:cs="Arial"/>
          <w:sz w:val="24"/>
          <w:szCs w:val="24"/>
        </w:rPr>
        <w:t>brain</w:t>
      </w:r>
      <w:r w:rsidR="00554310">
        <w:rPr>
          <w:rFonts w:ascii="Arial" w:hAnsi="Arial" w:cs="Arial"/>
          <w:sz w:val="24"/>
          <w:szCs w:val="24"/>
        </w:rPr>
        <w:t xml:space="preserve"> tumours</w:t>
      </w:r>
      <w:r w:rsidR="009564E5">
        <w:rPr>
          <w:rFonts w:ascii="Arial" w:hAnsi="Arial" w:cs="Arial"/>
          <w:sz w:val="24"/>
          <w:szCs w:val="24"/>
        </w:rPr>
        <w:t xml:space="preserve">. </w:t>
      </w:r>
      <w:r w:rsidR="002E761D">
        <w:rPr>
          <w:rFonts w:ascii="Arial" w:hAnsi="Arial" w:cs="Arial"/>
          <w:sz w:val="24"/>
          <w:szCs w:val="24"/>
        </w:rPr>
        <w:t>Meningiomas have</w:t>
      </w:r>
      <w:r w:rsidR="00806EAE">
        <w:rPr>
          <w:rFonts w:ascii="Arial" w:hAnsi="Arial" w:cs="Arial"/>
          <w:sz w:val="24"/>
          <w:szCs w:val="24"/>
        </w:rPr>
        <w:t xml:space="preserve"> an annual incidence rate of up to 76.1 </w:t>
      </w:r>
      <w:r w:rsidR="008F05CB">
        <w:rPr>
          <w:rFonts w:ascii="Arial" w:hAnsi="Arial" w:cs="Arial"/>
          <w:sz w:val="24"/>
          <w:szCs w:val="24"/>
        </w:rPr>
        <w:t>per 1 million individuals worldwide</w:t>
      </w:r>
      <w:r w:rsidR="002E761D">
        <w:rPr>
          <w:rFonts w:ascii="Arial" w:hAnsi="Arial" w:cs="Arial"/>
          <w:sz w:val="24"/>
          <w:szCs w:val="24"/>
        </w:rPr>
        <w:t xml:space="preserve"> and</w:t>
      </w:r>
      <w:r w:rsidR="00323EC9">
        <w:rPr>
          <w:rFonts w:ascii="Arial" w:hAnsi="Arial" w:cs="Arial"/>
          <w:sz w:val="24"/>
          <w:szCs w:val="24"/>
        </w:rPr>
        <w:t xml:space="preserve"> the</w:t>
      </w:r>
      <w:r w:rsidR="002E761D">
        <w:rPr>
          <w:rFonts w:ascii="Arial" w:hAnsi="Arial" w:cs="Arial"/>
          <w:sz w:val="24"/>
          <w:szCs w:val="24"/>
        </w:rPr>
        <w:t xml:space="preserve"> incidence rate for women </w:t>
      </w:r>
      <w:r w:rsidR="00323EC9">
        <w:rPr>
          <w:rFonts w:ascii="Arial" w:hAnsi="Arial" w:cs="Arial"/>
          <w:sz w:val="24"/>
          <w:szCs w:val="24"/>
        </w:rPr>
        <w:t>is</w:t>
      </w:r>
      <w:r w:rsidR="002E761D">
        <w:rPr>
          <w:rFonts w:ascii="Arial" w:hAnsi="Arial" w:cs="Arial"/>
          <w:sz w:val="24"/>
          <w:szCs w:val="24"/>
        </w:rPr>
        <w:t xml:space="preserve"> over double that </w:t>
      </w:r>
      <w:r w:rsidR="00323EC9">
        <w:rPr>
          <w:rFonts w:ascii="Arial" w:hAnsi="Arial" w:cs="Arial"/>
          <w:sz w:val="24"/>
          <w:szCs w:val="24"/>
        </w:rPr>
        <w:t>in men</w:t>
      </w:r>
      <w:r w:rsidR="008F05CB">
        <w:rPr>
          <w:rFonts w:ascii="Arial" w:hAnsi="Arial" w:cs="Arial"/>
          <w:sz w:val="24"/>
          <w:szCs w:val="24"/>
        </w:rPr>
        <w:t xml:space="preserve"> </w:t>
      </w:r>
      <w:r w:rsidR="00CC2DD9" w:rsidRPr="00323EC9">
        <w:rPr>
          <w:rFonts w:ascii="Arial" w:hAnsi="Arial" w:cs="Arial"/>
          <w:color w:val="000000"/>
          <w:sz w:val="24"/>
          <w:szCs w:val="24"/>
        </w:rPr>
        <w:t>(</w:t>
      </w:r>
      <w:r w:rsidR="00CC2DD9" w:rsidRPr="00FC0D18">
        <w:rPr>
          <w:rFonts w:ascii="Arial" w:hAnsi="Arial" w:cs="Arial"/>
          <w:color w:val="5B9BD5" w:themeColor="accent1"/>
          <w:sz w:val="24"/>
          <w:szCs w:val="24"/>
        </w:rPr>
        <w:t>Wiemels, Wrensch and Claus, 2010</w:t>
      </w:r>
      <w:r w:rsidR="002C456E" w:rsidRPr="00FC0D18">
        <w:rPr>
          <w:rFonts w:ascii="Arial" w:hAnsi="Arial" w:cs="Arial"/>
          <w:color w:val="5B9BD5" w:themeColor="accent1"/>
          <w:sz w:val="24"/>
          <w:szCs w:val="24"/>
        </w:rPr>
        <w:t>; Yan et al., 2017;</w:t>
      </w:r>
      <w:r w:rsidR="00CE7879" w:rsidRPr="00FC0D18">
        <w:rPr>
          <w:rFonts w:ascii="Arial" w:hAnsi="Arial" w:cs="Arial"/>
          <w:color w:val="5B9BD5" w:themeColor="accent1"/>
          <w:sz w:val="24"/>
          <w:szCs w:val="24"/>
        </w:rPr>
        <w:t xml:space="preserve"> Zhao </w:t>
      </w:r>
      <w:r w:rsidR="00CE7879" w:rsidRPr="00FC0D18">
        <w:rPr>
          <w:rFonts w:ascii="Arial" w:hAnsi="Arial" w:cs="Arial"/>
          <w:i/>
          <w:iCs/>
          <w:color w:val="5B9BD5" w:themeColor="accent1"/>
          <w:sz w:val="24"/>
          <w:szCs w:val="24"/>
        </w:rPr>
        <w:t>et al.</w:t>
      </w:r>
      <w:r w:rsidR="00CE7879" w:rsidRPr="00FC0D18">
        <w:rPr>
          <w:rFonts w:ascii="Arial" w:hAnsi="Arial" w:cs="Arial"/>
          <w:color w:val="5B9BD5" w:themeColor="accent1"/>
          <w:sz w:val="24"/>
          <w:szCs w:val="24"/>
        </w:rPr>
        <w:t>, 202</w:t>
      </w:r>
      <w:r w:rsidR="005348AE" w:rsidRPr="00FC0D18">
        <w:rPr>
          <w:rFonts w:ascii="Arial" w:hAnsi="Arial" w:cs="Arial"/>
          <w:color w:val="5B9BD5" w:themeColor="accent1"/>
          <w:sz w:val="24"/>
          <w:szCs w:val="24"/>
        </w:rPr>
        <w:t>4</w:t>
      </w:r>
      <w:r w:rsidR="00CE7879" w:rsidRPr="00FC0D18">
        <w:rPr>
          <w:rFonts w:ascii="Arial" w:hAnsi="Arial" w:cs="Arial"/>
          <w:color w:val="5B9BD5" w:themeColor="accent1"/>
          <w:sz w:val="24"/>
          <w:szCs w:val="24"/>
        </w:rPr>
        <w:t>)</w:t>
      </w:r>
      <w:r w:rsidR="00323EC9">
        <w:rPr>
          <w:rFonts w:ascii="Arial" w:hAnsi="Arial" w:cs="Arial"/>
          <w:color w:val="000000"/>
          <w:sz w:val="24"/>
          <w:szCs w:val="24"/>
        </w:rPr>
        <w:t>.</w:t>
      </w:r>
      <w:r w:rsidR="0034481C">
        <w:rPr>
          <w:rFonts w:ascii="Arial" w:hAnsi="Arial" w:cs="Arial"/>
          <w:color w:val="000000"/>
          <w:sz w:val="24"/>
          <w:szCs w:val="24"/>
        </w:rPr>
        <w:t xml:space="preserve"> </w:t>
      </w:r>
      <w:r w:rsidR="00496128">
        <w:rPr>
          <w:rFonts w:ascii="Arial" w:hAnsi="Arial" w:cs="Arial"/>
          <w:color w:val="000000"/>
          <w:sz w:val="24"/>
          <w:szCs w:val="24"/>
        </w:rPr>
        <w:t xml:space="preserve">The World Health Organization (WHO) </w:t>
      </w:r>
      <w:r w:rsidR="002136B9">
        <w:rPr>
          <w:rFonts w:ascii="Arial" w:hAnsi="Arial" w:cs="Arial"/>
          <w:color w:val="000000"/>
          <w:sz w:val="24"/>
          <w:szCs w:val="24"/>
        </w:rPr>
        <w:t>categorizes</w:t>
      </w:r>
      <w:r w:rsidR="000D2A8A">
        <w:rPr>
          <w:rFonts w:ascii="Arial" w:hAnsi="Arial" w:cs="Arial"/>
          <w:color w:val="000000"/>
          <w:sz w:val="24"/>
          <w:szCs w:val="24"/>
        </w:rPr>
        <w:t xml:space="preserve"> meningeal tumours into three </w:t>
      </w:r>
      <w:r w:rsidR="000D2A8A" w:rsidRPr="00737C8A">
        <w:rPr>
          <w:rFonts w:ascii="Arial" w:hAnsi="Arial" w:cs="Arial"/>
          <w:color w:val="000000"/>
          <w:sz w:val="24"/>
          <w:szCs w:val="24"/>
        </w:rPr>
        <w:t>grades</w:t>
      </w:r>
      <w:r w:rsidR="0060486C" w:rsidRPr="00737C8A">
        <w:rPr>
          <w:rFonts w:ascii="Arial" w:hAnsi="Arial" w:cs="Arial"/>
          <w:color w:val="000000"/>
          <w:sz w:val="24"/>
          <w:szCs w:val="24"/>
        </w:rPr>
        <w:t xml:space="preserve"> (</w:t>
      </w:r>
      <w:r w:rsidR="0060486C" w:rsidRPr="00FC0D18">
        <w:rPr>
          <w:rFonts w:ascii="Arial" w:hAnsi="Arial" w:cs="Arial"/>
          <w:color w:val="5B9BD5" w:themeColor="accent1"/>
          <w:sz w:val="24"/>
          <w:szCs w:val="24"/>
        </w:rPr>
        <w:t>Louis et al., 2021</w:t>
      </w:r>
      <w:r w:rsidR="0060486C" w:rsidRPr="00737C8A">
        <w:rPr>
          <w:rFonts w:ascii="Arial" w:hAnsi="Arial" w:cs="Arial"/>
          <w:color w:val="000000"/>
          <w:sz w:val="24"/>
          <w:szCs w:val="24"/>
        </w:rPr>
        <w:t>)</w:t>
      </w:r>
      <w:r w:rsidR="000D2A8A" w:rsidRPr="00737C8A">
        <w:rPr>
          <w:rFonts w:ascii="Arial" w:hAnsi="Arial" w:cs="Arial"/>
          <w:color w:val="000000"/>
          <w:sz w:val="24"/>
          <w:szCs w:val="24"/>
        </w:rPr>
        <w:t>.</w:t>
      </w:r>
      <w:r w:rsidR="000D2A8A">
        <w:rPr>
          <w:rFonts w:ascii="Arial" w:hAnsi="Arial" w:cs="Arial"/>
          <w:color w:val="000000"/>
          <w:sz w:val="24"/>
          <w:szCs w:val="24"/>
        </w:rPr>
        <w:t xml:space="preserve"> </w:t>
      </w:r>
      <w:r w:rsidR="00415004">
        <w:rPr>
          <w:rFonts w:ascii="Arial" w:hAnsi="Arial" w:cs="Arial"/>
          <w:color w:val="000000"/>
          <w:sz w:val="24"/>
          <w:szCs w:val="24"/>
        </w:rPr>
        <w:t xml:space="preserve">Whilst grade I meningiomas are </w:t>
      </w:r>
      <w:r w:rsidR="002878A9">
        <w:rPr>
          <w:rFonts w:ascii="Arial" w:hAnsi="Arial" w:cs="Arial"/>
          <w:color w:val="000000"/>
          <w:sz w:val="24"/>
          <w:szCs w:val="24"/>
        </w:rPr>
        <w:t>benign</w:t>
      </w:r>
      <w:r w:rsidR="00287EA9">
        <w:rPr>
          <w:rFonts w:ascii="Arial" w:hAnsi="Arial" w:cs="Arial"/>
          <w:color w:val="000000"/>
          <w:sz w:val="24"/>
          <w:szCs w:val="24"/>
        </w:rPr>
        <w:t xml:space="preserve"> and account for most cases, high grades </w:t>
      </w:r>
      <w:r w:rsidR="00371DC8">
        <w:rPr>
          <w:rFonts w:ascii="Arial" w:hAnsi="Arial" w:cs="Arial"/>
          <w:color w:val="000000"/>
          <w:sz w:val="24"/>
          <w:szCs w:val="24"/>
        </w:rPr>
        <w:t>tumours</w:t>
      </w:r>
      <w:r w:rsidR="00683ED1">
        <w:rPr>
          <w:rFonts w:ascii="Arial" w:hAnsi="Arial" w:cs="Arial"/>
          <w:color w:val="000000"/>
          <w:sz w:val="24"/>
          <w:szCs w:val="24"/>
        </w:rPr>
        <w:t xml:space="preserve"> patients </w:t>
      </w:r>
      <w:r w:rsidR="00287EA9">
        <w:rPr>
          <w:rFonts w:ascii="Arial" w:hAnsi="Arial" w:cs="Arial"/>
          <w:color w:val="000000"/>
          <w:sz w:val="24"/>
          <w:szCs w:val="24"/>
        </w:rPr>
        <w:t xml:space="preserve">(grade II and III) </w:t>
      </w:r>
      <w:r w:rsidR="001D2D65">
        <w:rPr>
          <w:rFonts w:ascii="Arial" w:hAnsi="Arial" w:cs="Arial"/>
          <w:color w:val="000000"/>
          <w:sz w:val="24"/>
          <w:szCs w:val="24"/>
        </w:rPr>
        <w:t xml:space="preserve">have shown to have poor </w:t>
      </w:r>
      <w:r w:rsidR="0048023B">
        <w:rPr>
          <w:rFonts w:ascii="Arial" w:hAnsi="Arial" w:cs="Arial"/>
          <w:color w:val="000000"/>
          <w:sz w:val="24"/>
          <w:szCs w:val="24"/>
        </w:rPr>
        <w:t>prognosis with</w:t>
      </w:r>
      <w:r w:rsidR="00693E33">
        <w:rPr>
          <w:rFonts w:ascii="Arial" w:hAnsi="Arial" w:cs="Arial"/>
          <w:color w:val="000000"/>
          <w:sz w:val="24"/>
          <w:szCs w:val="24"/>
        </w:rPr>
        <w:t xml:space="preserve"> a 30-50% </w:t>
      </w:r>
      <w:r w:rsidR="002136B9">
        <w:rPr>
          <w:rFonts w:ascii="Arial" w:hAnsi="Arial" w:cs="Arial"/>
          <w:color w:val="000000"/>
          <w:sz w:val="24"/>
          <w:szCs w:val="24"/>
        </w:rPr>
        <w:t>recurrence incidence</w:t>
      </w:r>
      <w:r w:rsidR="00951F5A">
        <w:rPr>
          <w:rFonts w:ascii="Arial" w:hAnsi="Arial" w:cs="Arial"/>
          <w:color w:val="000000"/>
          <w:sz w:val="24"/>
          <w:szCs w:val="24"/>
        </w:rPr>
        <w:t xml:space="preserve"> </w:t>
      </w:r>
      <w:r w:rsidR="00693E33">
        <w:rPr>
          <w:rFonts w:ascii="Arial" w:hAnsi="Arial" w:cs="Arial"/>
          <w:color w:val="000000"/>
          <w:sz w:val="24"/>
          <w:szCs w:val="24"/>
        </w:rPr>
        <w:t xml:space="preserve">rate </w:t>
      </w:r>
      <w:r w:rsidR="005A2173">
        <w:rPr>
          <w:rFonts w:ascii="Arial" w:hAnsi="Arial" w:cs="Arial"/>
          <w:color w:val="000000"/>
          <w:sz w:val="24"/>
          <w:szCs w:val="24"/>
        </w:rPr>
        <w:t xml:space="preserve">greater </w:t>
      </w:r>
      <w:r w:rsidR="00693E33">
        <w:rPr>
          <w:rFonts w:ascii="Arial" w:hAnsi="Arial" w:cs="Arial"/>
          <w:color w:val="000000"/>
          <w:sz w:val="24"/>
          <w:szCs w:val="24"/>
        </w:rPr>
        <w:t xml:space="preserve">than </w:t>
      </w:r>
      <w:r w:rsidR="00BB1CCD">
        <w:rPr>
          <w:rFonts w:ascii="Arial" w:hAnsi="Arial" w:cs="Arial"/>
          <w:color w:val="000000"/>
          <w:sz w:val="24"/>
          <w:szCs w:val="24"/>
        </w:rPr>
        <w:t>g</w:t>
      </w:r>
      <w:r w:rsidR="00693E33">
        <w:rPr>
          <w:rFonts w:ascii="Arial" w:hAnsi="Arial" w:cs="Arial"/>
          <w:color w:val="000000"/>
          <w:sz w:val="24"/>
          <w:szCs w:val="24"/>
        </w:rPr>
        <w:t xml:space="preserve">rade I patients </w:t>
      </w:r>
      <w:r w:rsidR="002136B9">
        <w:rPr>
          <w:rFonts w:ascii="Arial" w:hAnsi="Arial" w:cs="Arial"/>
          <w:color w:val="000000"/>
          <w:sz w:val="24"/>
          <w:szCs w:val="24"/>
        </w:rPr>
        <w:t>over</w:t>
      </w:r>
      <w:r w:rsidR="00693E33">
        <w:rPr>
          <w:rFonts w:ascii="Arial" w:hAnsi="Arial" w:cs="Arial"/>
          <w:color w:val="000000"/>
          <w:sz w:val="24"/>
          <w:szCs w:val="24"/>
        </w:rPr>
        <w:t xml:space="preserve"> </w:t>
      </w:r>
      <w:r w:rsidR="00BB1CCD">
        <w:rPr>
          <w:rFonts w:ascii="Arial" w:hAnsi="Arial" w:cs="Arial"/>
          <w:color w:val="000000"/>
          <w:sz w:val="24"/>
          <w:szCs w:val="24"/>
        </w:rPr>
        <w:t>a 10-year follow u</w:t>
      </w:r>
      <w:r w:rsidR="002136B9">
        <w:rPr>
          <w:rFonts w:ascii="Arial" w:hAnsi="Arial" w:cs="Arial"/>
          <w:color w:val="000000"/>
          <w:sz w:val="24"/>
          <w:szCs w:val="24"/>
        </w:rPr>
        <w:t>p period</w:t>
      </w:r>
      <w:r w:rsidR="00967C52">
        <w:rPr>
          <w:rFonts w:ascii="Arial" w:hAnsi="Arial" w:cs="Arial"/>
          <w:color w:val="000000"/>
          <w:sz w:val="24"/>
          <w:szCs w:val="24"/>
        </w:rPr>
        <w:t xml:space="preserve"> (</w:t>
      </w:r>
      <w:r w:rsidR="00967C52" w:rsidRPr="00FC0D18">
        <w:rPr>
          <w:rFonts w:ascii="Arial" w:hAnsi="Arial" w:cs="Arial"/>
          <w:color w:val="5B9BD5" w:themeColor="accent1"/>
          <w:sz w:val="24"/>
          <w:szCs w:val="24"/>
        </w:rPr>
        <w:t>Zhao </w:t>
      </w:r>
      <w:r w:rsidR="00967C52" w:rsidRPr="00FC0D18">
        <w:rPr>
          <w:rFonts w:ascii="Arial" w:hAnsi="Arial" w:cs="Arial"/>
          <w:i/>
          <w:iCs/>
          <w:color w:val="5B9BD5" w:themeColor="accent1"/>
          <w:sz w:val="24"/>
          <w:szCs w:val="24"/>
        </w:rPr>
        <w:t>et al.</w:t>
      </w:r>
      <w:r w:rsidR="00967C52" w:rsidRPr="00FC0D18">
        <w:rPr>
          <w:rFonts w:ascii="Arial" w:hAnsi="Arial" w:cs="Arial"/>
          <w:color w:val="5B9BD5" w:themeColor="accent1"/>
          <w:sz w:val="24"/>
          <w:szCs w:val="24"/>
        </w:rPr>
        <w:t>, 2024</w:t>
      </w:r>
      <w:r w:rsidR="00967C52" w:rsidRPr="00323EC9">
        <w:rPr>
          <w:rFonts w:ascii="Arial" w:hAnsi="Arial" w:cs="Arial"/>
          <w:color w:val="000000"/>
          <w:sz w:val="24"/>
          <w:szCs w:val="24"/>
        </w:rPr>
        <w:t>)</w:t>
      </w:r>
      <w:r w:rsidR="002136B9">
        <w:rPr>
          <w:rFonts w:ascii="Arial" w:hAnsi="Arial" w:cs="Arial"/>
          <w:color w:val="000000"/>
          <w:sz w:val="24"/>
          <w:szCs w:val="24"/>
        </w:rPr>
        <w:t xml:space="preserve">. </w:t>
      </w:r>
      <w:r w:rsidR="00CD3312">
        <w:rPr>
          <w:rFonts w:ascii="Arial" w:hAnsi="Arial" w:cs="Arial"/>
          <w:color w:val="000000"/>
          <w:sz w:val="24"/>
          <w:szCs w:val="24"/>
        </w:rPr>
        <w:t xml:space="preserve"> </w:t>
      </w:r>
    </w:p>
    <w:p w14:paraId="4D138B85" w14:textId="77777777" w:rsidR="006B2162" w:rsidRDefault="006B2162" w:rsidP="008E7957">
      <w:pPr>
        <w:jc w:val="both"/>
        <w:rPr>
          <w:rFonts w:ascii="Arial" w:hAnsi="Arial" w:cs="Arial"/>
          <w:color w:val="000000"/>
          <w:sz w:val="24"/>
          <w:szCs w:val="24"/>
        </w:rPr>
      </w:pPr>
    </w:p>
    <w:p w14:paraId="782C0C9B" w14:textId="372AB0B5" w:rsidR="009526E4" w:rsidRDefault="008A3655" w:rsidP="008E7957">
      <w:pPr>
        <w:jc w:val="both"/>
        <w:rPr>
          <w:rFonts w:ascii="Arial" w:hAnsi="Arial" w:cs="Arial"/>
          <w:color w:val="000000"/>
          <w:sz w:val="24"/>
          <w:szCs w:val="24"/>
        </w:rPr>
      </w:pPr>
      <w:r>
        <w:rPr>
          <w:rFonts w:ascii="Arial" w:hAnsi="Arial" w:cs="Arial"/>
          <w:color w:val="000000"/>
          <w:sz w:val="24"/>
          <w:szCs w:val="24"/>
        </w:rPr>
        <w:t>Currently, the gold standard</w:t>
      </w:r>
      <w:r w:rsidR="00B1096E">
        <w:rPr>
          <w:rFonts w:ascii="Arial" w:hAnsi="Arial" w:cs="Arial"/>
          <w:color w:val="000000"/>
          <w:sz w:val="24"/>
          <w:szCs w:val="24"/>
        </w:rPr>
        <w:t xml:space="preserve"> for </w:t>
      </w:r>
      <w:r w:rsidR="003702D4">
        <w:rPr>
          <w:rFonts w:ascii="Arial" w:hAnsi="Arial" w:cs="Arial"/>
          <w:color w:val="000000"/>
          <w:sz w:val="24"/>
          <w:szCs w:val="24"/>
        </w:rPr>
        <w:t>diagnosis</w:t>
      </w:r>
      <w:r w:rsidR="00B1096E">
        <w:rPr>
          <w:rFonts w:ascii="Arial" w:hAnsi="Arial" w:cs="Arial"/>
          <w:color w:val="000000"/>
          <w:sz w:val="24"/>
          <w:szCs w:val="24"/>
        </w:rPr>
        <w:t xml:space="preserve"> of meningioma is </w:t>
      </w:r>
      <w:r w:rsidR="003702D4">
        <w:rPr>
          <w:rFonts w:ascii="Arial" w:hAnsi="Arial" w:cs="Arial"/>
          <w:color w:val="000000"/>
          <w:sz w:val="24"/>
          <w:szCs w:val="24"/>
        </w:rPr>
        <w:t>radiological diagnosis</w:t>
      </w:r>
      <w:r w:rsidR="00F32FEC">
        <w:rPr>
          <w:rFonts w:ascii="Arial" w:hAnsi="Arial" w:cs="Arial"/>
          <w:color w:val="000000"/>
          <w:sz w:val="24"/>
          <w:szCs w:val="24"/>
        </w:rPr>
        <w:t xml:space="preserve"> and investigation</w:t>
      </w:r>
      <w:r w:rsidR="003702D4">
        <w:rPr>
          <w:rFonts w:ascii="Arial" w:hAnsi="Arial" w:cs="Arial"/>
          <w:color w:val="000000"/>
          <w:sz w:val="24"/>
          <w:szCs w:val="24"/>
        </w:rPr>
        <w:t xml:space="preserve"> using magnetic resonance imaging (MRI)</w:t>
      </w:r>
      <w:r w:rsidR="00F32FEC">
        <w:rPr>
          <w:rFonts w:ascii="Arial" w:hAnsi="Arial" w:cs="Arial"/>
          <w:color w:val="000000"/>
          <w:sz w:val="24"/>
          <w:szCs w:val="24"/>
        </w:rPr>
        <w:t xml:space="preserve">, however, </w:t>
      </w:r>
      <w:r w:rsidR="008E2E07">
        <w:rPr>
          <w:rFonts w:ascii="Arial" w:hAnsi="Arial" w:cs="Arial"/>
          <w:color w:val="000000"/>
          <w:sz w:val="24"/>
          <w:szCs w:val="24"/>
        </w:rPr>
        <w:t>l</w:t>
      </w:r>
      <w:r w:rsidR="003E46E4">
        <w:rPr>
          <w:rFonts w:ascii="Arial" w:hAnsi="Arial" w:cs="Arial"/>
          <w:color w:val="000000"/>
          <w:sz w:val="24"/>
          <w:szCs w:val="24"/>
        </w:rPr>
        <w:t xml:space="preserve">imitations to this still exist such as the </w:t>
      </w:r>
      <w:r w:rsidR="001C47EF">
        <w:rPr>
          <w:rFonts w:ascii="Arial" w:hAnsi="Arial" w:cs="Arial"/>
          <w:color w:val="000000"/>
          <w:sz w:val="24"/>
          <w:szCs w:val="24"/>
        </w:rPr>
        <w:t>tumour grading from preoperative scanning alone</w:t>
      </w:r>
      <w:r w:rsidR="00F07AB8">
        <w:rPr>
          <w:rFonts w:ascii="Arial" w:hAnsi="Arial" w:cs="Arial"/>
          <w:color w:val="000000"/>
          <w:sz w:val="24"/>
          <w:szCs w:val="24"/>
        </w:rPr>
        <w:t xml:space="preserve"> is</w:t>
      </w:r>
      <w:r w:rsidR="00576F5C">
        <w:rPr>
          <w:rFonts w:ascii="Arial" w:hAnsi="Arial" w:cs="Arial"/>
          <w:color w:val="000000"/>
          <w:sz w:val="24"/>
          <w:szCs w:val="24"/>
        </w:rPr>
        <w:t xml:space="preserve"> not yet defined</w:t>
      </w:r>
      <w:r w:rsidR="001C47EF">
        <w:rPr>
          <w:rFonts w:ascii="Arial" w:hAnsi="Arial" w:cs="Arial"/>
          <w:color w:val="000000"/>
          <w:sz w:val="24"/>
          <w:szCs w:val="24"/>
        </w:rPr>
        <w:t xml:space="preserve">. </w:t>
      </w:r>
      <w:r w:rsidR="00FF4060">
        <w:rPr>
          <w:rFonts w:ascii="Arial" w:hAnsi="Arial" w:cs="Arial"/>
          <w:color w:val="000000"/>
          <w:sz w:val="24"/>
          <w:szCs w:val="24"/>
        </w:rPr>
        <w:t xml:space="preserve">The use of machine learning (ML) with radiomic features </w:t>
      </w:r>
      <w:r w:rsidR="00683ED1">
        <w:rPr>
          <w:rFonts w:ascii="Arial" w:hAnsi="Arial" w:cs="Arial"/>
          <w:color w:val="000000"/>
          <w:sz w:val="24"/>
          <w:szCs w:val="24"/>
        </w:rPr>
        <w:t>shows</w:t>
      </w:r>
      <w:r w:rsidR="00FF4060">
        <w:rPr>
          <w:rFonts w:ascii="Arial" w:hAnsi="Arial" w:cs="Arial"/>
          <w:color w:val="000000"/>
          <w:sz w:val="24"/>
          <w:szCs w:val="24"/>
        </w:rPr>
        <w:t xml:space="preserve"> pr</w:t>
      </w:r>
      <w:r w:rsidR="009E61FF">
        <w:rPr>
          <w:rFonts w:ascii="Arial" w:hAnsi="Arial" w:cs="Arial"/>
          <w:color w:val="000000"/>
          <w:sz w:val="24"/>
          <w:szCs w:val="24"/>
        </w:rPr>
        <w:t xml:space="preserve">omise for </w:t>
      </w:r>
      <w:r w:rsidR="005860DA">
        <w:rPr>
          <w:rFonts w:ascii="Arial" w:hAnsi="Arial" w:cs="Arial"/>
          <w:color w:val="000000"/>
          <w:sz w:val="24"/>
          <w:szCs w:val="24"/>
        </w:rPr>
        <w:t>meningeal</w:t>
      </w:r>
      <w:r w:rsidR="009E61FF">
        <w:rPr>
          <w:rFonts w:ascii="Arial" w:hAnsi="Arial" w:cs="Arial"/>
          <w:color w:val="000000"/>
          <w:sz w:val="24"/>
          <w:szCs w:val="24"/>
        </w:rPr>
        <w:t xml:space="preserve"> tumour grad</w:t>
      </w:r>
      <w:r w:rsidR="001064F7">
        <w:rPr>
          <w:rFonts w:ascii="Arial" w:hAnsi="Arial" w:cs="Arial"/>
          <w:color w:val="000000"/>
          <w:sz w:val="24"/>
          <w:szCs w:val="24"/>
        </w:rPr>
        <w:t>ing</w:t>
      </w:r>
      <w:r w:rsidR="009E61FF">
        <w:rPr>
          <w:rFonts w:ascii="Arial" w:hAnsi="Arial" w:cs="Arial"/>
          <w:color w:val="000000"/>
          <w:sz w:val="24"/>
          <w:szCs w:val="24"/>
        </w:rPr>
        <w:t xml:space="preserve"> using existing </w:t>
      </w:r>
      <w:r w:rsidR="005860DA">
        <w:rPr>
          <w:rFonts w:ascii="Arial" w:hAnsi="Arial" w:cs="Arial"/>
          <w:color w:val="000000"/>
          <w:sz w:val="24"/>
          <w:szCs w:val="24"/>
        </w:rPr>
        <w:t>preoperative</w:t>
      </w:r>
      <w:r w:rsidR="009E61FF">
        <w:rPr>
          <w:rFonts w:ascii="Arial" w:hAnsi="Arial" w:cs="Arial"/>
          <w:color w:val="000000"/>
          <w:sz w:val="24"/>
          <w:szCs w:val="24"/>
        </w:rPr>
        <w:t xml:space="preserve"> </w:t>
      </w:r>
      <w:r w:rsidR="00F42757">
        <w:rPr>
          <w:rFonts w:ascii="Arial" w:hAnsi="Arial" w:cs="Arial"/>
          <w:color w:val="000000"/>
          <w:sz w:val="24"/>
          <w:szCs w:val="24"/>
        </w:rPr>
        <w:t>scan</w:t>
      </w:r>
      <w:r w:rsidR="00E25F0D">
        <w:rPr>
          <w:rFonts w:ascii="Arial" w:hAnsi="Arial" w:cs="Arial"/>
          <w:color w:val="000000"/>
          <w:sz w:val="24"/>
          <w:szCs w:val="24"/>
        </w:rPr>
        <w:t>s</w:t>
      </w:r>
      <w:r w:rsidR="00F42757">
        <w:rPr>
          <w:rFonts w:ascii="Arial" w:hAnsi="Arial" w:cs="Arial"/>
          <w:color w:val="000000"/>
          <w:sz w:val="24"/>
          <w:szCs w:val="24"/>
        </w:rPr>
        <w:t xml:space="preserve"> </w:t>
      </w:r>
      <w:r w:rsidR="001822F4">
        <w:rPr>
          <w:rFonts w:ascii="Arial" w:hAnsi="Arial" w:cs="Arial"/>
          <w:color w:val="000000"/>
          <w:sz w:val="24"/>
          <w:szCs w:val="24"/>
        </w:rPr>
        <w:t xml:space="preserve">and </w:t>
      </w:r>
      <w:r w:rsidR="00F42757">
        <w:rPr>
          <w:rFonts w:ascii="Arial" w:hAnsi="Arial" w:cs="Arial"/>
          <w:color w:val="000000"/>
          <w:sz w:val="24"/>
          <w:szCs w:val="24"/>
        </w:rPr>
        <w:t>radiomic</w:t>
      </w:r>
      <w:r w:rsidR="005860DA">
        <w:rPr>
          <w:rFonts w:ascii="Arial" w:hAnsi="Arial" w:cs="Arial"/>
          <w:color w:val="000000"/>
          <w:sz w:val="24"/>
          <w:szCs w:val="24"/>
        </w:rPr>
        <w:t xml:space="preserve"> </w:t>
      </w:r>
      <w:r w:rsidR="005860DA" w:rsidRPr="003F101E">
        <w:rPr>
          <w:rFonts w:ascii="Arial" w:hAnsi="Arial" w:cs="Arial"/>
          <w:color w:val="000000"/>
          <w:sz w:val="24"/>
          <w:szCs w:val="24"/>
        </w:rPr>
        <w:t>data</w:t>
      </w:r>
      <w:r w:rsidR="00DC270C" w:rsidRPr="003F101E">
        <w:rPr>
          <w:rFonts w:ascii="Arial" w:hAnsi="Arial" w:cs="Arial"/>
          <w:color w:val="000000"/>
          <w:sz w:val="24"/>
          <w:szCs w:val="24"/>
        </w:rPr>
        <w:t xml:space="preserve"> </w:t>
      </w:r>
      <w:r w:rsidR="00043B76" w:rsidRPr="003F101E">
        <w:rPr>
          <w:rFonts w:ascii="Arial" w:hAnsi="Arial" w:cs="Arial"/>
          <w:color w:val="000000"/>
          <w:sz w:val="24"/>
          <w:szCs w:val="24"/>
        </w:rPr>
        <w:t>(</w:t>
      </w:r>
      <w:r w:rsidR="00043B76" w:rsidRPr="00FC0D18">
        <w:rPr>
          <w:rFonts w:ascii="Arial" w:hAnsi="Arial" w:cs="Arial"/>
          <w:color w:val="5B9BD5" w:themeColor="accent1"/>
          <w:sz w:val="24"/>
          <w:szCs w:val="24"/>
        </w:rPr>
        <w:t>Ugga et al., 2021</w:t>
      </w:r>
      <w:r w:rsidR="008E2E07" w:rsidRPr="00FC0D18">
        <w:rPr>
          <w:rFonts w:ascii="Arial" w:hAnsi="Arial" w:cs="Arial"/>
          <w:color w:val="5B9BD5" w:themeColor="accent1"/>
          <w:sz w:val="24"/>
          <w:szCs w:val="24"/>
        </w:rPr>
        <w:t>; Coroller et al., 2017)</w:t>
      </w:r>
      <w:r w:rsidR="003F101E" w:rsidRPr="00FC0D18">
        <w:rPr>
          <w:rFonts w:ascii="Arial" w:hAnsi="Arial" w:cs="Arial"/>
          <w:color w:val="5B9BD5" w:themeColor="accent1"/>
          <w:sz w:val="24"/>
          <w:szCs w:val="24"/>
        </w:rPr>
        <w:t>.</w:t>
      </w:r>
      <w:r w:rsidR="00F73466" w:rsidRPr="00FC0D18">
        <w:rPr>
          <w:rFonts w:ascii="Arial" w:hAnsi="Arial" w:cs="Arial"/>
          <w:color w:val="5B9BD5" w:themeColor="accent1"/>
          <w:sz w:val="24"/>
          <w:szCs w:val="24"/>
        </w:rPr>
        <w:t xml:space="preserve"> </w:t>
      </w:r>
      <w:r w:rsidR="00F0775D">
        <w:rPr>
          <w:rFonts w:ascii="Arial" w:hAnsi="Arial" w:cs="Arial"/>
          <w:color w:val="000000"/>
          <w:sz w:val="24"/>
          <w:szCs w:val="24"/>
        </w:rPr>
        <w:t xml:space="preserve">The use of radiomics for prediction of brain tumor grades </w:t>
      </w:r>
      <w:r w:rsidR="009C5762">
        <w:rPr>
          <w:rFonts w:ascii="Arial" w:hAnsi="Arial" w:cs="Arial"/>
          <w:color w:val="000000"/>
          <w:sz w:val="24"/>
          <w:szCs w:val="24"/>
        </w:rPr>
        <w:t>would serve as a non-invasive technique</w:t>
      </w:r>
      <w:r w:rsidR="00EA6EC5">
        <w:rPr>
          <w:rFonts w:ascii="Arial" w:hAnsi="Arial" w:cs="Arial"/>
          <w:color w:val="000000"/>
          <w:sz w:val="24"/>
          <w:szCs w:val="24"/>
        </w:rPr>
        <w:t xml:space="preserve"> and</w:t>
      </w:r>
      <w:r w:rsidR="009C5762">
        <w:rPr>
          <w:rFonts w:ascii="Arial" w:hAnsi="Arial" w:cs="Arial"/>
          <w:color w:val="000000"/>
          <w:sz w:val="24"/>
          <w:szCs w:val="24"/>
        </w:rPr>
        <w:t xml:space="preserve"> has already </w:t>
      </w:r>
      <w:r w:rsidR="009C5762">
        <w:rPr>
          <w:rFonts w:ascii="Arial" w:hAnsi="Arial" w:cs="Arial"/>
          <w:color w:val="000000"/>
          <w:sz w:val="24"/>
          <w:szCs w:val="24"/>
        </w:rPr>
        <w:lastRenderedPageBreak/>
        <w:t xml:space="preserve">shown to </w:t>
      </w:r>
      <w:r w:rsidR="00203FC8">
        <w:rPr>
          <w:rFonts w:ascii="Arial" w:hAnsi="Arial" w:cs="Arial"/>
          <w:color w:val="000000"/>
          <w:sz w:val="24"/>
          <w:szCs w:val="24"/>
        </w:rPr>
        <w:t xml:space="preserve">identify </w:t>
      </w:r>
      <w:r w:rsidR="001D7D2C">
        <w:rPr>
          <w:rFonts w:ascii="Arial" w:hAnsi="Arial" w:cs="Arial"/>
          <w:color w:val="000000"/>
          <w:sz w:val="24"/>
          <w:szCs w:val="24"/>
        </w:rPr>
        <w:t>the pathophysiological situation of tumours</w:t>
      </w:r>
      <w:r w:rsidR="00D06515">
        <w:rPr>
          <w:rFonts w:ascii="Arial" w:hAnsi="Arial" w:cs="Arial"/>
          <w:color w:val="000000"/>
          <w:sz w:val="24"/>
          <w:szCs w:val="24"/>
        </w:rPr>
        <w:t xml:space="preserve"> to levels which are </w:t>
      </w:r>
      <w:r w:rsidR="00EA6EC5">
        <w:rPr>
          <w:rFonts w:ascii="Arial" w:hAnsi="Arial" w:cs="Arial"/>
          <w:color w:val="000000"/>
          <w:sz w:val="24"/>
          <w:szCs w:val="24"/>
        </w:rPr>
        <w:t>non-identifiable</w:t>
      </w:r>
      <w:r w:rsidR="00D06515">
        <w:rPr>
          <w:rFonts w:ascii="Arial" w:hAnsi="Arial" w:cs="Arial"/>
          <w:color w:val="000000"/>
          <w:sz w:val="24"/>
          <w:szCs w:val="24"/>
        </w:rPr>
        <w:t xml:space="preserve"> </w:t>
      </w:r>
      <w:r w:rsidR="00EA6EC5">
        <w:rPr>
          <w:rFonts w:ascii="Arial" w:hAnsi="Arial" w:cs="Arial"/>
          <w:color w:val="000000"/>
          <w:sz w:val="24"/>
          <w:szCs w:val="24"/>
        </w:rPr>
        <w:t>with the human ey</w:t>
      </w:r>
      <w:r w:rsidR="00EA6EC5" w:rsidRPr="00493CAD">
        <w:rPr>
          <w:rFonts w:ascii="Arial" w:hAnsi="Arial" w:cs="Arial"/>
          <w:color w:val="000000"/>
          <w:sz w:val="24"/>
          <w:szCs w:val="24"/>
        </w:rPr>
        <w:t>e</w:t>
      </w:r>
      <w:r w:rsidR="001D7FC8" w:rsidRPr="00493CAD">
        <w:rPr>
          <w:rFonts w:ascii="Arial" w:hAnsi="Arial" w:cs="Arial"/>
          <w:color w:val="000000"/>
          <w:sz w:val="24"/>
          <w:szCs w:val="24"/>
        </w:rPr>
        <w:t xml:space="preserve"> </w:t>
      </w:r>
      <w:r w:rsidR="001D7FC8" w:rsidRPr="00FC0D18">
        <w:rPr>
          <w:rFonts w:ascii="Arial" w:hAnsi="Arial" w:cs="Arial"/>
          <w:color w:val="5B9BD5" w:themeColor="accent1"/>
          <w:sz w:val="24"/>
          <w:szCs w:val="24"/>
        </w:rPr>
        <w:t>(Han et al., 2021</w:t>
      </w:r>
      <w:r w:rsidR="00815BA0" w:rsidRPr="00FC0D18">
        <w:rPr>
          <w:rFonts w:ascii="Arial" w:hAnsi="Arial" w:cs="Arial"/>
          <w:color w:val="5B9BD5" w:themeColor="accent1"/>
          <w:sz w:val="24"/>
          <w:szCs w:val="24"/>
        </w:rPr>
        <w:t>; Han et al., 2023</w:t>
      </w:r>
      <w:r w:rsidR="00815BA0" w:rsidRPr="00493CAD">
        <w:rPr>
          <w:rFonts w:ascii="Arial" w:hAnsi="Arial" w:cs="Arial"/>
          <w:color w:val="000000"/>
          <w:sz w:val="24"/>
          <w:szCs w:val="24"/>
        </w:rPr>
        <w:t>)</w:t>
      </w:r>
      <w:r w:rsidR="00340634" w:rsidRPr="00493CAD">
        <w:rPr>
          <w:rFonts w:ascii="Arial" w:hAnsi="Arial" w:cs="Arial"/>
          <w:color w:val="000000"/>
          <w:sz w:val="24"/>
          <w:szCs w:val="24"/>
        </w:rPr>
        <w:t>.</w:t>
      </w:r>
      <w:r w:rsidR="00D23697">
        <w:rPr>
          <w:rFonts w:ascii="Arial" w:hAnsi="Arial" w:cs="Arial"/>
          <w:color w:val="000000"/>
          <w:sz w:val="24"/>
          <w:szCs w:val="24"/>
        </w:rPr>
        <w:t xml:space="preserve"> </w:t>
      </w:r>
    </w:p>
    <w:p w14:paraId="649C17B0" w14:textId="77777777" w:rsidR="00340634" w:rsidRDefault="00340634" w:rsidP="008E7957">
      <w:pPr>
        <w:jc w:val="both"/>
        <w:rPr>
          <w:rFonts w:ascii="Arial" w:hAnsi="Arial" w:cs="Arial"/>
          <w:color w:val="000000"/>
          <w:sz w:val="24"/>
          <w:szCs w:val="24"/>
        </w:rPr>
      </w:pPr>
    </w:p>
    <w:p w14:paraId="2AB038D7" w14:textId="1A0D0C65" w:rsidR="009526E4" w:rsidRDefault="00340634" w:rsidP="008E7957">
      <w:pPr>
        <w:jc w:val="both"/>
        <w:rPr>
          <w:rFonts w:ascii="Arial" w:hAnsi="Arial" w:cs="Arial"/>
          <w:sz w:val="24"/>
          <w:szCs w:val="24"/>
        </w:rPr>
      </w:pPr>
      <w:r>
        <w:rPr>
          <w:rFonts w:ascii="Arial" w:hAnsi="Arial" w:cs="Arial"/>
          <w:color w:val="000000"/>
          <w:sz w:val="24"/>
          <w:szCs w:val="24"/>
        </w:rPr>
        <w:t>This study aims to</w:t>
      </w:r>
      <w:r w:rsidR="00AA796E">
        <w:rPr>
          <w:rFonts w:ascii="Arial" w:hAnsi="Arial" w:cs="Arial"/>
          <w:color w:val="000000"/>
          <w:sz w:val="24"/>
          <w:szCs w:val="24"/>
        </w:rPr>
        <w:t xml:space="preserve"> </w:t>
      </w:r>
      <w:r w:rsidR="00157A6E">
        <w:rPr>
          <w:rFonts w:ascii="Arial" w:hAnsi="Arial" w:cs="Arial"/>
          <w:color w:val="000000"/>
          <w:sz w:val="24"/>
          <w:szCs w:val="24"/>
        </w:rPr>
        <w:t xml:space="preserve">investigate the use of </w:t>
      </w:r>
      <w:r w:rsidR="00F36544">
        <w:rPr>
          <w:rFonts w:ascii="Arial" w:hAnsi="Arial" w:cs="Arial"/>
          <w:color w:val="000000"/>
          <w:sz w:val="24"/>
          <w:szCs w:val="24"/>
        </w:rPr>
        <w:t xml:space="preserve">supervised </w:t>
      </w:r>
      <w:r w:rsidR="00943080">
        <w:rPr>
          <w:rFonts w:ascii="Arial" w:hAnsi="Arial" w:cs="Arial"/>
          <w:color w:val="000000"/>
          <w:sz w:val="24"/>
          <w:szCs w:val="24"/>
        </w:rPr>
        <w:t xml:space="preserve">ML models and radiomic features to predict </w:t>
      </w:r>
      <w:r w:rsidR="00683ED1">
        <w:rPr>
          <w:rFonts w:ascii="Arial" w:hAnsi="Arial" w:cs="Arial"/>
          <w:color w:val="000000"/>
          <w:sz w:val="24"/>
          <w:szCs w:val="24"/>
        </w:rPr>
        <w:t>m</w:t>
      </w:r>
      <w:r w:rsidR="00943080">
        <w:rPr>
          <w:rFonts w:ascii="Arial" w:hAnsi="Arial" w:cs="Arial"/>
          <w:color w:val="000000"/>
          <w:sz w:val="24"/>
          <w:szCs w:val="24"/>
        </w:rPr>
        <w:t>eningioma grades.</w:t>
      </w:r>
    </w:p>
    <w:p w14:paraId="0D57C24B" w14:textId="77777777" w:rsidR="009526E4" w:rsidRDefault="009526E4" w:rsidP="00A60521">
      <w:pPr>
        <w:rPr>
          <w:rFonts w:ascii="Arial" w:hAnsi="Arial" w:cs="Arial"/>
          <w:sz w:val="24"/>
          <w:szCs w:val="24"/>
        </w:rPr>
      </w:pPr>
    </w:p>
    <w:p w14:paraId="7B97602F" w14:textId="19B87BB8" w:rsidR="00732E46" w:rsidRDefault="00724AE3" w:rsidP="00CB6621">
      <w:pPr>
        <w:pStyle w:val="Heading1"/>
        <w:numPr>
          <w:ilvl w:val="0"/>
          <w:numId w:val="17"/>
        </w:numPr>
      </w:pPr>
      <w:r>
        <w:t>LITERATURE REVIEW</w:t>
      </w:r>
    </w:p>
    <w:p w14:paraId="1277D1CE" w14:textId="77777777" w:rsidR="00440163" w:rsidRPr="00440163" w:rsidRDefault="00440163" w:rsidP="008E7957">
      <w:pPr>
        <w:pStyle w:val="ListParagraph"/>
        <w:ind w:left="1080"/>
        <w:jc w:val="both"/>
      </w:pPr>
    </w:p>
    <w:p w14:paraId="538CCEA7" w14:textId="019B7462" w:rsidR="0080062C" w:rsidRDefault="0080062C" w:rsidP="008E7957">
      <w:pPr>
        <w:pStyle w:val="Heading2"/>
        <w:jc w:val="both"/>
        <w:rPr>
          <w:rFonts w:ascii="Arial" w:hAnsi="Arial" w:cs="Arial"/>
          <w:sz w:val="24"/>
          <w:szCs w:val="24"/>
        </w:rPr>
      </w:pPr>
      <w:r w:rsidRPr="006F043C">
        <w:rPr>
          <w:rFonts w:ascii="Arial" w:hAnsi="Arial" w:cs="Arial"/>
          <w:sz w:val="24"/>
          <w:szCs w:val="24"/>
        </w:rPr>
        <w:t xml:space="preserve">A. </w:t>
      </w:r>
      <w:r w:rsidR="00AB0440" w:rsidRPr="006F043C">
        <w:rPr>
          <w:rFonts w:ascii="Arial" w:hAnsi="Arial" w:cs="Arial"/>
          <w:sz w:val="24"/>
          <w:szCs w:val="24"/>
        </w:rPr>
        <w:t>Machine Learning and Applications in Brain Tumour Assessment</w:t>
      </w:r>
    </w:p>
    <w:p w14:paraId="1A2C2E33" w14:textId="4DBCB9A8" w:rsidR="008B7504" w:rsidRDefault="008B7504" w:rsidP="008E7957">
      <w:pPr>
        <w:jc w:val="both"/>
        <w:rPr>
          <w:rFonts w:ascii="Arial" w:hAnsi="Arial" w:cs="Arial"/>
          <w:color w:val="FF0000"/>
          <w:sz w:val="24"/>
          <w:szCs w:val="24"/>
        </w:rPr>
      </w:pPr>
    </w:p>
    <w:p w14:paraId="54871A5A" w14:textId="77777777" w:rsidR="00120397" w:rsidRDefault="00F7247E" w:rsidP="008E7957">
      <w:pPr>
        <w:jc w:val="both"/>
        <w:rPr>
          <w:rFonts w:ascii="Arial" w:hAnsi="Arial" w:cs="Arial"/>
          <w:color w:val="000000"/>
          <w:sz w:val="24"/>
          <w:szCs w:val="24"/>
        </w:rPr>
      </w:pPr>
      <w:r>
        <w:rPr>
          <w:rFonts w:ascii="Arial" w:hAnsi="Arial" w:cs="Arial"/>
          <w:sz w:val="24"/>
          <w:szCs w:val="24"/>
        </w:rPr>
        <w:t xml:space="preserve">Machine </w:t>
      </w:r>
      <w:r w:rsidR="00D2327B">
        <w:rPr>
          <w:rFonts w:ascii="Arial" w:hAnsi="Arial" w:cs="Arial"/>
          <w:sz w:val="24"/>
          <w:szCs w:val="24"/>
        </w:rPr>
        <w:t xml:space="preserve">learning (ML) is </w:t>
      </w:r>
      <w:r w:rsidR="006624A5">
        <w:rPr>
          <w:rFonts w:ascii="Arial" w:hAnsi="Arial" w:cs="Arial"/>
          <w:sz w:val="24"/>
          <w:szCs w:val="24"/>
        </w:rPr>
        <w:t xml:space="preserve">a specialized </w:t>
      </w:r>
      <w:r w:rsidR="004A0FB5">
        <w:rPr>
          <w:rFonts w:ascii="Arial" w:hAnsi="Arial" w:cs="Arial"/>
          <w:sz w:val="24"/>
          <w:szCs w:val="24"/>
        </w:rPr>
        <w:t>branch</w:t>
      </w:r>
      <w:r w:rsidR="006624A5">
        <w:rPr>
          <w:rFonts w:ascii="Arial" w:hAnsi="Arial" w:cs="Arial"/>
          <w:sz w:val="24"/>
          <w:szCs w:val="24"/>
        </w:rPr>
        <w:t xml:space="preserve"> </w:t>
      </w:r>
      <w:r w:rsidR="004A0FB5">
        <w:rPr>
          <w:rFonts w:ascii="Arial" w:hAnsi="Arial" w:cs="Arial"/>
          <w:sz w:val="24"/>
          <w:szCs w:val="24"/>
        </w:rPr>
        <w:t>of</w:t>
      </w:r>
      <w:r w:rsidR="006624A5">
        <w:rPr>
          <w:rFonts w:ascii="Arial" w:hAnsi="Arial" w:cs="Arial"/>
          <w:sz w:val="24"/>
          <w:szCs w:val="24"/>
        </w:rPr>
        <w:t xml:space="preserve"> artificial intelligence (AI)</w:t>
      </w:r>
      <w:r w:rsidR="00575A84">
        <w:rPr>
          <w:rFonts w:ascii="Arial" w:hAnsi="Arial" w:cs="Arial"/>
          <w:sz w:val="24"/>
          <w:szCs w:val="24"/>
        </w:rPr>
        <w:t xml:space="preserve"> which has </w:t>
      </w:r>
      <w:r w:rsidR="00347974">
        <w:rPr>
          <w:rFonts w:ascii="Arial" w:hAnsi="Arial" w:cs="Arial"/>
          <w:sz w:val="24"/>
          <w:szCs w:val="24"/>
        </w:rPr>
        <w:t xml:space="preserve">recently </w:t>
      </w:r>
      <w:r w:rsidR="00575A84">
        <w:rPr>
          <w:rFonts w:ascii="Arial" w:hAnsi="Arial" w:cs="Arial"/>
          <w:sz w:val="24"/>
          <w:szCs w:val="24"/>
        </w:rPr>
        <w:t xml:space="preserve">gathered </w:t>
      </w:r>
      <w:r w:rsidR="00347974">
        <w:rPr>
          <w:rFonts w:ascii="Arial" w:hAnsi="Arial" w:cs="Arial"/>
          <w:sz w:val="24"/>
          <w:szCs w:val="24"/>
        </w:rPr>
        <w:t xml:space="preserve">increasing interest </w:t>
      </w:r>
      <w:r w:rsidR="00F453EF">
        <w:rPr>
          <w:rFonts w:ascii="Arial" w:hAnsi="Arial" w:cs="Arial"/>
          <w:sz w:val="24"/>
          <w:szCs w:val="24"/>
        </w:rPr>
        <w:t xml:space="preserve">for its potential use in </w:t>
      </w:r>
      <w:r w:rsidR="0085467B">
        <w:rPr>
          <w:rFonts w:ascii="Arial" w:hAnsi="Arial" w:cs="Arial"/>
          <w:sz w:val="24"/>
          <w:szCs w:val="24"/>
        </w:rPr>
        <w:t>medical field</w:t>
      </w:r>
      <w:r w:rsidR="003D424B">
        <w:rPr>
          <w:rFonts w:ascii="Arial" w:hAnsi="Arial" w:cs="Arial"/>
          <w:sz w:val="24"/>
          <w:szCs w:val="24"/>
        </w:rPr>
        <w:t>s</w:t>
      </w:r>
      <w:r w:rsidR="0085467B">
        <w:rPr>
          <w:rFonts w:ascii="Arial" w:hAnsi="Arial" w:cs="Arial"/>
          <w:sz w:val="24"/>
          <w:szCs w:val="24"/>
        </w:rPr>
        <w:t xml:space="preserve"> such as </w:t>
      </w:r>
      <w:r w:rsidR="00F453EF">
        <w:rPr>
          <w:rFonts w:ascii="Arial" w:hAnsi="Arial" w:cs="Arial"/>
          <w:sz w:val="24"/>
          <w:szCs w:val="24"/>
        </w:rPr>
        <w:t xml:space="preserve">radiology </w:t>
      </w:r>
      <w:r w:rsidR="004A0FB5">
        <w:rPr>
          <w:rFonts w:ascii="Arial" w:hAnsi="Arial" w:cs="Arial"/>
          <w:sz w:val="24"/>
          <w:szCs w:val="24"/>
        </w:rPr>
        <w:t xml:space="preserve">for </w:t>
      </w:r>
      <w:r w:rsidR="00A81DB2">
        <w:rPr>
          <w:rFonts w:ascii="Arial" w:hAnsi="Arial" w:cs="Arial"/>
          <w:sz w:val="24"/>
          <w:szCs w:val="24"/>
        </w:rPr>
        <w:t xml:space="preserve">cardiovascular applications and </w:t>
      </w:r>
      <w:r w:rsidR="00083B58">
        <w:rPr>
          <w:rFonts w:ascii="Arial" w:hAnsi="Arial" w:cs="Arial"/>
          <w:sz w:val="24"/>
          <w:szCs w:val="24"/>
        </w:rPr>
        <w:t xml:space="preserve">tumour identification </w:t>
      </w:r>
      <w:r w:rsidR="00790540">
        <w:rPr>
          <w:rFonts w:ascii="Arial" w:hAnsi="Arial" w:cs="Arial"/>
          <w:sz w:val="24"/>
          <w:szCs w:val="24"/>
        </w:rPr>
        <w:t>in the oncology</w:t>
      </w:r>
      <w:r w:rsidR="00790540" w:rsidRPr="00817C2E">
        <w:rPr>
          <w:rFonts w:ascii="Arial" w:hAnsi="Arial" w:cs="Arial"/>
          <w:sz w:val="24"/>
          <w:szCs w:val="24"/>
        </w:rPr>
        <w:t xml:space="preserve"> field</w:t>
      </w:r>
      <w:r w:rsidR="00683197" w:rsidRPr="00817C2E">
        <w:rPr>
          <w:rFonts w:ascii="Arial" w:hAnsi="Arial" w:cs="Arial"/>
          <w:sz w:val="24"/>
          <w:szCs w:val="24"/>
        </w:rPr>
        <w:t xml:space="preserve"> </w:t>
      </w:r>
      <w:r w:rsidR="00683197" w:rsidRPr="00817C2E">
        <w:rPr>
          <w:rFonts w:ascii="Arial" w:hAnsi="Arial" w:cs="Arial"/>
          <w:color w:val="000000"/>
          <w:sz w:val="24"/>
          <w:szCs w:val="24"/>
        </w:rPr>
        <w:t>(</w:t>
      </w:r>
      <w:r w:rsidR="00683197" w:rsidRPr="00FC0D18">
        <w:rPr>
          <w:rFonts w:ascii="Arial" w:hAnsi="Arial" w:cs="Arial"/>
          <w:color w:val="5B9BD5" w:themeColor="accent1"/>
          <w:sz w:val="24"/>
          <w:szCs w:val="24"/>
        </w:rPr>
        <w:t>Cuocolo et al., 2019; Cuocolo et al., 2020</w:t>
      </w:r>
      <w:r w:rsidR="00683197" w:rsidRPr="00817C2E">
        <w:rPr>
          <w:rFonts w:ascii="Arial" w:hAnsi="Arial" w:cs="Arial"/>
          <w:color w:val="000000"/>
          <w:sz w:val="24"/>
          <w:szCs w:val="24"/>
        </w:rPr>
        <w:t>)</w:t>
      </w:r>
      <w:r w:rsidR="00683197" w:rsidRPr="00817C2E">
        <w:rPr>
          <w:rFonts w:ascii="Arial" w:hAnsi="Arial" w:cs="Arial"/>
          <w:sz w:val="24"/>
          <w:szCs w:val="24"/>
        </w:rPr>
        <w:t xml:space="preserve">. </w:t>
      </w:r>
      <w:r w:rsidR="004D388B">
        <w:rPr>
          <w:rFonts w:ascii="Arial" w:hAnsi="Arial" w:cs="Arial"/>
          <w:sz w:val="24"/>
          <w:szCs w:val="24"/>
        </w:rPr>
        <w:t xml:space="preserve">ML </w:t>
      </w:r>
      <w:r w:rsidR="00DF7868">
        <w:rPr>
          <w:rFonts w:ascii="Arial" w:hAnsi="Arial" w:cs="Arial"/>
          <w:sz w:val="24"/>
          <w:szCs w:val="24"/>
        </w:rPr>
        <w:t>is able to</w:t>
      </w:r>
      <w:r w:rsidR="00DA3EB8">
        <w:rPr>
          <w:rFonts w:ascii="Arial" w:hAnsi="Arial" w:cs="Arial"/>
          <w:sz w:val="24"/>
          <w:szCs w:val="24"/>
        </w:rPr>
        <w:t xml:space="preserve"> </w:t>
      </w:r>
      <w:r w:rsidR="00514FD8">
        <w:rPr>
          <w:rFonts w:ascii="Arial" w:hAnsi="Arial" w:cs="Arial"/>
          <w:sz w:val="24"/>
          <w:szCs w:val="24"/>
        </w:rPr>
        <w:t xml:space="preserve">essentially learn from existing data </w:t>
      </w:r>
      <w:r w:rsidR="009F58B3">
        <w:rPr>
          <w:rFonts w:ascii="Arial" w:hAnsi="Arial" w:cs="Arial"/>
          <w:sz w:val="24"/>
          <w:szCs w:val="24"/>
        </w:rPr>
        <w:t xml:space="preserve">to make predictions without the need for </w:t>
      </w:r>
      <w:r w:rsidR="009C483B">
        <w:rPr>
          <w:rFonts w:ascii="Arial" w:hAnsi="Arial" w:cs="Arial"/>
          <w:sz w:val="24"/>
          <w:szCs w:val="24"/>
        </w:rPr>
        <w:t>manual</w:t>
      </w:r>
      <w:r w:rsidR="0040503C">
        <w:rPr>
          <w:rFonts w:ascii="Arial" w:hAnsi="Arial" w:cs="Arial"/>
          <w:sz w:val="24"/>
          <w:szCs w:val="24"/>
        </w:rPr>
        <w:t xml:space="preserve">, or explicit, programming beforehand. </w:t>
      </w:r>
      <w:r w:rsidR="007336A6">
        <w:rPr>
          <w:rFonts w:ascii="Arial" w:hAnsi="Arial" w:cs="Arial"/>
          <w:sz w:val="24"/>
          <w:szCs w:val="24"/>
        </w:rPr>
        <w:t>The three main ML algorithms include: unsupervised learning where</w:t>
      </w:r>
      <w:r w:rsidR="00B004AC">
        <w:rPr>
          <w:rFonts w:ascii="Arial" w:hAnsi="Arial" w:cs="Arial"/>
          <w:sz w:val="24"/>
          <w:szCs w:val="24"/>
        </w:rPr>
        <w:t xml:space="preserve"> </w:t>
      </w:r>
      <w:r w:rsidR="00792312">
        <w:rPr>
          <w:rFonts w:ascii="Arial" w:hAnsi="Arial" w:cs="Arial"/>
          <w:sz w:val="24"/>
          <w:szCs w:val="24"/>
        </w:rPr>
        <w:t xml:space="preserve">ML models identify patterns </w:t>
      </w:r>
      <w:r w:rsidR="00C5348C">
        <w:rPr>
          <w:rFonts w:ascii="Arial" w:hAnsi="Arial" w:cs="Arial"/>
          <w:sz w:val="24"/>
          <w:szCs w:val="24"/>
        </w:rPr>
        <w:t>from unlabeled data</w:t>
      </w:r>
      <w:r w:rsidR="007D6A6A">
        <w:rPr>
          <w:rFonts w:ascii="Arial" w:hAnsi="Arial" w:cs="Arial"/>
          <w:sz w:val="24"/>
          <w:szCs w:val="24"/>
        </w:rPr>
        <w:t xml:space="preserve">, supervised learning in which </w:t>
      </w:r>
      <w:r w:rsidR="009421A9">
        <w:rPr>
          <w:rFonts w:ascii="Arial" w:hAnsi="Arial" w:cs="Arial"/>
          <w:sz w:val="24"/>
          <w:szCs w:val="24"/>
        </w:rPr>
        <w:t xml:space="preserve">known </w:t>
      </w:r>
      <w:r w:rsidR="004F515B">
        <w:rPr>
          <w:rFonts w:ascii="Arial" w:hAnsi="Arial" w:cs="Arial"/>
          <w:sz w:val="24"/>
          <w:szCs w:val="24"/>
        </w:rPr>
        <w:t xml:space="preserve">labelled </w:t>
      </w:r>
      <w:r w:rsidR="007D6A6A">
        <w:rPr>
          <w:rFonts w:ascii="Arial" w:hAnsi="Arial" w:cs="Arial"/>
          <w:sz w:val="24"/>
          <w:szCs w:val="24"/>
        </w:rPr>
        <w:t xml:space="preserve">data </w:t>
      </w:r>
      <w:r w:rsidR="009421A9">
        <w:rPr>
          <w:rFonts w:ascii="Arial" w:hAnsi="Arial" w:cs="Arial"/>
          <w:sz w:val="24"/>
          <w:szCs w:val="24"/>
        </w:rPr>
        <w:t xml:space="preserve">is used to train </w:t>
      </w:r>
      <w:r w:rsidR="006D441E">
        <w:rPr>
          <w:rFonts w:ascii="Arial" w:hAnsi="Arial" w:cs="Arial"/>
          <w:sz w:val="24"/>
          <w:szCs w:val="24"/>
        </w:rPr>
        <w:t>ML</w:t>
      </w:r>
      <w:r w:rsidR="009421A9">
        <w:rPr>
          <w:rFonts w:ascii="Arial" w:hAnsi="Arial" w:cs="Arial"/>
          <w:sz w:val="24"/>
          <w:szCs w:val="24"/>
        </w:rPr>
        <w:t xml:space="preserve"> model</w:t>
      </w:r>
      <w:r w:rsidR="006D441E">
        <w:rPr>
          <w:rFonts w:ascii="Arial" w:hAnsi="Arial" w:cs="Arial"/>
          <w:sz w:val="24"/>
          <w:szCs w:val="24"/>
        </w:rPr>
        <w:t xml:space="preserve">s </w:t>
      </w:r>
      <w:r w:rsidR="009421A9">
        <w:rPr>
          <w:rFonts w:ascii="Arial" w:hAnsi="Arial" w:cs="Arial"/>
          <w:sz w:val="24"/>
          <w:szCs w:val="24"/>
        </w:rPr>
        <w:t xml:space="preserve">and reinforcement learning </w:t>
      </w:r>
      <w:r w:rsidR="00BD6FD0">
        <w:rPr>
          <w:rFonts w:ascii="Arial" w:hAnsi="Arial" w:cs="Arial"/>
          <w:sz w:val="24"/>
          <w:szCs w:val="24"/>
        </w:rPr>
        <w:t>whereby</w:t>
      </w:r>
      <w:r w:rsidR="00D430DF">
        <w:rPr>
          <w:rFonts w:ascii="Arial" w:hAnsi="Arial" w:cs="Arial"/>
          <w:sz w:val="24"/>
          <w:szCs w:val="24"/>
        </w:rPr>
        <w:t xml:space="preserve"> a dynamic environment is established through </w:t>
      </w:r>
      <w:r w:rsidR="00BD6FD0">
        <w:rPr>
          <w:rFonts w:ascii="Arial" w:hAnsi="Arial" w:cs="Arial"/>
          <w:sz w:val="24"/>
          <w:szCs w:val="24"/>
        </w:rPr>
        <w:t>software training utilizing a trial-and-error technique</w:t>
      </w:r>
      <w:r w:rsidR="009F7932">
        <w:rPr>
          <w:rFonts w:ascii="Arial" w:hAnsi="Arial" w:cs="Arial"/>
          <w:sz w:val="24"/>
          <w:szCs w:val="24"/>
        </w:rPr>
        <w:t xml:space="preserve"> </w:t>
      </w:r>
      <w:r w:rsidR="009F7932" w:rsidRPr="00FC0D18">
        <w:rPr>
          <w:rFonts w:ascii="Arial" w:hAnsi="Arial" w:cs="Arial"/>
          <w:color w:val="5B9BD5" w:themeColor="accent1"/>
          <w:sz w:val="24"/>
          <w:szCs w:val="24"/>
        </w:rPr>
        <w:t>(Cuocolo et al., 2019</w:t>
      </w:r>
      <w:r w:rsidR="009F7932" w:rsidRPr="00817C2E">
        <w:rPr>
          <w:rFonts w:ascii="Arial" w:hAnsi="Arial" w:cs="Arial"/>
          <w:color w:val="000000"/>
          <w:sz w:val="24"/>
          <w:szCs w:val="24"/>
        </w:rPr>
        <w:t>)</w:t>
      </w:r>
      <w:r w:rsidR="00232EE6">
        <w:rPr>
          <w:rFonts w:ascii="Arial" w:hAnsi="Arial" w:cs="Arial"/>
          <w:color w:val="000000"/>
          <w:sz w:val="24"/>
          <w:szCs w:val="24"/>
        </w:rPr>
        <w:t xml:space="preserve">. </w:t>
      </w:r>
      <w:r w:rsidR="00380396">
        <w:rPr>
          <w:rFonts w:ascii="Arial" w:hAnsi="Arial" w:cs="Arial"/>
          <w:color w:val="000000"/>
          <w:sz w:val="24"/>
          <w:szCs w:val="24"/>
        </w:rPr>
        <w:t>There are several ML</w:t>
      </w:r>
      <w:r w:rsidR="00B5400A">
        <w:rPr>
          <w:rFonts w:ascii="Arial" w:hAnsi="Arial" w:cs="Arial"/>
          <w:color w:val="000000"/>
          <w:sz w:val="24"/>
          <w:szCs w:val="24"/>
        </w:rPr>
        <w:t xml:space="preserve"> techniques which can be applied in brain tumour (meningioma) assessment</w:t>
      </w:r>
      <w:r w:rsidR="00D16C09">
        <w:rPr>
          <w:rFonts w:ascii="Arial" w:hAnsi="Arial" w:cs="Arial"/>
          <w:color w:val="000000"/>
          <w:sz w:val="24"/>
          <w:szCs w:val="24"/>
        </w:rPr>
        <w:t xml:space="preserve"> </w:t>
      </w:r>
      <w:r w:rsidR="00E92093">
        <w:rPr>
          <w:rFonts w:ascii="Arial" w:hAnsi="Arial" w:cs="Arial"/>
          <w:color w:val="000000"/>
          <w:sz w:val="24"/>
          <w:szCs w:val="24"/>
        </w:rPr>
        <w:t>mostly falling into the unsupervised</w:t>
      </w:r>
      <w:r w:rsidR="00A066C2">
        <w:rPr>
          <w:rFonts w:ascii="Arial" w:hAnsi="Arial" w:cs="Arial"/>
          <w:color w:val="000000"/>
          <w:sz w:val="24"/>
          <w:szCs w:val="24"/>
        </w:rPr>
        <w:t>,</w:t>
      </w:r>
      <w:r w:rsidR="007446D0">
        <w:rPr>
          <w:rFonts w:ascii="Arial" w:hAnsi="Arial" w:cs="Arial"/>
          <w:color w:val="000000"/>
          <w:sz w:val="24"/>
          <w:szCs w:val="24"/>
        </w:rPr>
        <w:t xml:space="preserve"> </w:t>
      </w:r>
      <w:r w:rsidR="00E87818">
        <w:rPr>
          <w:rFonts w:ascii="Arial" w:hAnsi="Arial" w:cs="Arial"/>
          <w:color w:val="000000"/>
          <w:sz w:val="24"/>
          <w:szCs w:val="24"/>
        </w:rPr>
        <w:t xml:space="preserve">e.g., convolutional neural networks (CNNs), </w:t>
      </w:r>
      <w:r w:rsidR="00E92093">
        <w:rPr>
          <w:rFonts w:ascii="Arial" w:hAnsi="Arial" w:cs="Arial"/>
          <w:color w:val="000000"/>
          <w:sz w:val="24"/>
          <w:szCs w:val="24"/>
        </w:rPr>
        <w:t>and supervised learnin</w:t>
      </w:r>
      <w:r w:rsidR="00A066C2">
        <w:rPr>
          <w:rFonts w:ascii="Arial" w:hAnsi="Arial" w:cs="Arial"/>
          <w:color w:val="000000"/>
          <w:sz w:val="24"/>
          <w:szCs w:val="24"/>
        </w:rPr>
        <w:t>g models</w:t>
      </w:r>
      <w:r w:rsidR="00E87818">
        <w:rPr>
          <w:rFonts w:ascii="Arial" w:hAnsi="Arial" w:cs="Arial"/>
          <w:color w:val="000000"/>
          <w:sz w:val="24"/>
          <w:szCs w:val="24"/>
        </w:rPr>
        <w:t xml:space="preserve"> e.g., support vector machines (SVM) and </w:t>
      </w:r>
      <w:r w:rsidR="003972C4">
        <w:rPr>
          <w:rFonts w:ascii="Arial" w:hAnsi="Arial" w:cs="Arial"/>
          <w:color w:val="000000"/>
          <w:sz w:val="24"/>
          <w:szCs w:val="24"/>
        </w:rPr>
        <w:t>random forests</w:t>
      </w:r>
      <w:r w:rsidR="00243912">
        <w:rPr>
          <w:rFonts w:ascii="Arial" w:hAnsi="Arial" w:cs="Arial"/>
          <w:color w:val="000000"/>
          <w:sz w:val="24"/>
          <w:szCs w:val="24"/>
        </w:rPr>
        <w:t xml:space="preserve"> (RF)</w:t>
      </w:r>
      <w:r w:rsidR="00A32C96">
        <w:rPr>
          <w:rFonts w:ascii="Arial" w:hAnsi="Arial" w:cs="Arial"/>
          <w:color w:val="000000"/>
          <w:sz w:val="24"/>
          <w:szCs w:val="24"/>
        </w:rPr>
        <w:t xml:space="preserve"> (</w:t>
      </w:r>
      <w:r w:rsidR="00A32C96" w:rsidRPr="00A32C96">
        <w:rPr>
          <w:rFonts w:ascii="Arial" w:hAnsi="Arial" w:cs="Arial"/>
          <w:color w:val="C00000"/>
          <w:sz w:val="24"/>
          <w:szCs w:val="24"/>
        </w:rPr>
        <w:t>REFERENCE</w:t>
      </w:r>
      <w:r w:rsidR="00A32C96">
        <w:rPr>
          <w:rFonts w:ascii="Arial" w:hAnsi="Arial" w:cs="Arial"/>
          <w:color w:val="000000"/>
          <w:sz w:val="24"/>
          <w:szCs w:val="24"/>
        </w:rPr>
        <w:t>)</w:t>
      </w:r>
      <w:r w:rsidR="00A066C2">
        <w:rPr>
          <w:rFonts w:ascii="Arial" w:hAnsi="Arial" w:cs="Arial"/>
          <w:color w:val="000000"/>
          <w:sz w:val="24"/>
          <w:szCs w:val="24"/>
        </w:rPr>
        <w:t xml:space="preserve">. </w:t>
      </w:r>
    </w:p>
    <w:p w14:paraId="4AD102E7" w14:textId="77777777" w:rsidR="00614C7D" w:rsidRDefault="00614C7D" w:rsidP="008E7957">
      <w:pPr>
        <w:jc w:val="both"/>
        <w:rPr>
          <w:rFonts w:ascii="Arial" w:hAnsi="Arial" w:cs="Arial"/>
          <w:color w:val="000000"/>
          <w:sz w:val="24"/>
          <w:szCs w:val="24"/>
        </w:rPr>
      </w:pPr>
    </w:p>
    <w:p w14:paraId="78DB1C8D" w14:textId="4365F2C9" w:rsidR="00BF286A" w:rsidRDefault="00511FC0" w:rsidP="008E7957">
      <w:pPr>
        <w:jc w:val="both"/>
        <w:rPr>
          <w:rFonts w:ascii="Arial" w:hAnsi="Arial" w:cs="Arial"/>
          <w:color w:val="000000"/>
          <w:sz w:val="24"/>
          <w:szCs w:val="24"/>
        </w:rPr>
      </w:pPr>
      <w:r>
        <w:rPr>
          <w:rFonts w:ascii="Arial" w:hAnsi="Arial" w:cs="Arial"/>
          <w:color w:val="000000"/>
          <w:sz w:val="24"/>
          <w:szCs w:val="24"/>
        </w:rPr>
        <w:t xml:space="preserve">This </w:t>
      </w:r>
      <w:r w:rsidR="00F36544">
        <w:rPr>
          <w:rFonts w:ascii="Arial" w:hAnsi="Arial" w:cs="Arial"/>
          <w:color w:val="000000"/>
          <w:sz w:val="24"/>
          <w:szCs w:val="24"/>
        </w:rPr>
        <w:t>study</w:t>
      </w:r>
      <w:r>
        <w:rPr>
          <w:rFonts w:ascii="Arial" w:hAnsi="Arial" w:cs="Arial"/>
          <w:color w:val="000000"/>
          <w:sz w:val="24"/>
          <w:szCs w:val="24"/>
        </w:rPr>
        <w:t xml:space="preserve"> will look at sup</w:t>
      </w:r>
      <w:r w:rsidR="00C34F2E">
        <w:rPr>
          <w:rFonts w:ascii="Arial" w:hAnsi="Arial" w:cs="Arial"/>
          <w:color w:val="000000"/>
          <w:sz w:val="24"/>
          <w:szCs w:val="24"/>
        </w:rPr>
        <w:t>ervised ML techniques</w:t>
      </w:r>
      <w:r w:rsidR="00F36544">
        <w:rPr>
          <w:rFonts w:ascii="Arial" w:hAnsi="Arial" w:cs="Arial"/>
          <w:color w:val="000000"/>
          <w:sz w:val="24"/>
          <w:szCs w:val="24"/>
        </w:rPr>
        <w:t xml:space="preserve">. </w:t>
      </w:r>
      <w:r w:rsidR="00DA7940">
        <w:rPr>
          <w:rFonts w:ascii="Arial" w:hAnsi="Arial" w:cs="Arial"/>
          <w:color w:val="000000"/>
          <w:sz w:val="24"/>
          <w:szCs w:val="24"/>
        </w:rPr>
        <w:t xml:space="preserve">Both SVM and </w:t>
      </w:r>
      <w:r w:rsidR="00243912">
        <w:rPr>
          <w:rFonts w:ascii="Arial" w:hAnsi="Arial" w:cs="Arial"/>
          <w:color w:val="000000"/>
          <w:sz w:val="24"/>
          <w:szCs w:val="24"/>
        </w:rPr>
        <w:t>RFs</w:t>
      </w:r>
      <w:r w:rsidR="00DA7940">
        <w:rPr>
          <w:rFonts w:ascii="Arial" w:hAnsi="Arial" w:cs="Arial"/>
          <w:color w:val="000000"/>
          <w:sz w:val="24"/>
          <w:szCs w:val="24"/>
        </w:rPr>
        <w:t xml:space="preserve"> </w:t>
      </w:r>
      <w:r w:rsidR="00A549A8">
        <w:rPr>
          <w:rFonts w:ascii="Arial" w:hAnsi="Arial" w:cs="Arial"/>
          <w:color w:val="000000"/>
          <w:sz w:val="24"/>
          <w:szCs w:val="24"/>
        </w:rPr>
        <w:t>are utilized for prediction</w:t>
      </w:r>
      <w:r w:rsidR="00CD6970">
        <w:rPr>
          <w:rFonts w:ascii="Arial" w:hAnsi="Arial" w:cs="Arial"/>
          <w:color w:val="000000"/>
          <w:sz w:val="24"/>
          <w:szCs w:val="24"/>
        </w:rPr>
        <w:t xml:space="preserve">, regression tasks, and for classification making them ideal ML models for </w:t>
      </w:r>
      <w:r w:rsidR="00395D66">
        <w:rPr>
          <w:rFonts w:ascii="Arial" w:hAnsi="Arial" w:cs="Arial"/>
          <w:color w:val="000000"/>
          <w:sz w:val="24"/>
          <w:szCs w:val="24"/>
        </w:rPr>
        <w:t xml:space="preserve">the analysis of MRI data for </w:t>
      </w:r>
      <w:r w:rsidR="004F4AF0">
        <w:rPr>
          <w:rFonts w:ascii="Arial" w:hAnsi="Arial" w:cs="Arial"/>
          <w:color w:val="000000"/>
          <w:sz w:val="24"/>
          <w:szCs w:val="24"/>
        </w:rPr>
        <w:t>tumour classification</w:t>
      </w:r>
      <w:r w:rsidR="00395D66">
        <w:rPr>
          <w:rFonts w:ascii="Arial" w:hAnsi="Arial" w:cs="Arial"/>
          <w:color w:val="000000"/>
          <w:sz w:val="24"/>
          <w:szCs w:val="24"/>
        </w:rPr>
        <w:t xml:space="preserve"> and grading</w:t>
      </w:r>
      <w:r w:rsidR="00753B08">
        <w:rPr>
          <w:rFonts w:ascii="Arial" w:hAnsi="Arial" w:cs="Arial"/>
          <w:color w:val="000000"/>
          <w:sz w:val="24"/>
          <w:szCs w:val="24"/>
        </w:rPr>
        <w:t xml:space="preserve">, however, </w:t>
      </w:r>
      <w:r w:rsidR="00D6168C">
        <w:rPr>
          <w:rFonts w:ascii="Arial" w:hAnsi="Arial" w:cs="Arial"/>
          <w:color w:val="000000"/>
          <w:sz w:val="24"/>
          <w:szCs w:val="24"/>
        </w:rPr>
        <w:t xml:space="preserve">do so differently. </w:t>
      </w:r>
      <w:r w:rsidR="00C91C83">
        <w:rPr>
          <w:rFonts w:ascii="Arial" w:hAnsi="Arial" w:cs="Arial"/>
          <w:color w:val="000000"/>
          <w:sz w:val="24"/>
          <w:szCs w:val="24"/>
        </w:rPr>
        <w:t>SVM is a type of non-linear classier which, t</w:t>
      </w:r>
      <w:r w:rsidR="00C108C2">
        <w:rPr>
          <w:rFonts w:ascii="Arial" w:hAnsi="Arial" w:cs="Arial"/>
          <w:color w:val="000000"/>
          <w:sz w:val="24"/>
          <w:szCs w:val="24"/>
        </w:rPr>
        <w:t xml:space="preserve">hrough the data gathered from radiomic </w:t>
      </w:r>
      <w:r w:rsidR="00C108C2">
        <w:rPr>
          <w:rFonts w:ascii="Arial" w:hAnsi="Arial" w:cs="Arial"/>
          <w:color w:val="000000"/>
          <w:sz w:val="24"/>
          <w:szCs w:val="24"/>
        </w:rPr>
        <w:t xml:space="preserve">features </w:t>
      </w:r>
      <w:r w:rsidR="00C91C83">
        <w:rPr>
          <w:rFonts w:ascii="Arial" w:hAnsi="Arial" w:cs="Arial"/>
          <w:color w:val="000000"/>
          <w:sz w:val="24"/>
          <w:szCs w:val="24"/>
        </w:rPr>
        <w:t>in MRI, produces a hyper</w:t>
      </w:r>
      <w:r w:rsidR="00687359">
        <w:rPr>
          <w:rFonts w:ascii="Arial" w:hAnsi="Arial" w:cs="Arial"/>
          <w:color w:val="000000"/>
          <w:sz w:val="24"/>
          <w:szCs w:val="24"/>
        </w:rPr>
        <w:t>plane that is able to divide different meningioma classes.</w:t>
      </w:r>
      <w:r w:rsidR="00656538">
        <w:rPr>
          <w:rFonts w:ascii="Arial" w:hAnsi="Arial" w:cs="Arial"/>
          <w:color w:val="000000"/>
          <w:sz w:val="24"/>
          <w:szCs w:val="24"/>
        </w:rPr>
        <w:t xml:space="preserve"> Whereas, RF, a type of ensemble method, </w:t>
      </w:r>
      <w:r w:rsidR="00E91915">
        <w:rPr>
          <w:rFonts w:ascii="Arial" w:hAnsi="Arial" w:cs="Arial"/>
          <w:color w:val="000000"/>
          <w:sz w:val="24"/>
          <w:szCs w:val="24"/>
        </w:rPr>
        <w:t>provides predictions through use of multiple decision trees</w:t>
      </w:r>
      <w:r w:rsidR="009D5F48">
        <w:rPr>
          <w:rFonts w:ascii="Arial" w:hAnsi="Arial" w:cs="Arial"/>
          <w:color w:val="000000"/>
          <w:sz w:val="24"/>
          <w:szCs w:val="24"/>
        </w:rPr>
        <w:t xml:space="preserve"> </w:t>
      </w:r>
      <w:r w:rsidR="004045E8">
        <w:rPr>
          <w:rFonts w:ascii="Arial" w:hAnsi="Arial" w:cs="Arial"/>
          <w:color w:val="000000"/>
          <w:sz w:val="24"/>
          <w:szCs w:val="24"/>
        </w:rPr>
        <w:t xml:space="preserve">and learning patterns between known meningioma grades and </w:t>
      </w:r>
      <w:r w:rsidR="00A76DC9">
        <w:rPr>
          <w:rFonts w:ascii="Arial" w:hAnsi="Arial" w:cs="Arial"/>
          <w:color w:val="000000"/>
          <w:sz w:val="24"/>
          <w:szCs w:val="24"/>
        </w:rPr>
        <w:t>radiomic features.</w:t>
      </w:r>
      <w:r w:rsidR="00D242C1">
        <w:rPr>
          <w:rFonts w:ascii="Arial" w:hAnsi="Arial" w:cs="Arial"/>
          <w:color w:val="000000"/>
          <w:sz w:val="24"/>
          <w:szCs w:val="24"/>
        </w:rPr>
        <w:t xml:space="preserve"> As RF is non-parametric</w:t>
      </w:r>
      <w:r w:rsidR="006746F1">
        <w:rPr>
          <w:rFonts w:ascii="Arial" w:hAnsi="Arial" w:cs="Arial"/>
          <w:color w:val="000000"/>
          <w:sz w:val="24"/>
          <w:szCs w:val="24"/>
        </w:rPr>
        <w:t xml:space="preserve">, it does not </w:t>
      </w:r>
      <w:r w:rsidR="0050097A">
        <w:rPr>
          <w:rFonts w:ascii="Arial" w:hAnsi="Arial" w:cs="Arial"/>
          <w:color w:val="000000"/>
          <w:sz w:val="24"/>
          <w:szCs w:val="24"/>
        </w:rPr>
        <w:t>make assumptions on data distribution nor the relationship between target and data features,</w:t>
      </w:r>
      <w:r w:rsidR="00B7513F">
        <w:rPr>
          <w:rFonts w:ascii="Arial" w:hAnsi="Arial" w:cs="Arial"/>
          <w:color w:val="000000"/>
          <w:sz w:val="24"/>
          <w:szCs w:val="24"/>
        </w:rPr>
        <w:t xml:space="preserve"> </w:t>
      </w:r>
      <w:r w:rsidR="00CF1271">
        <w:rPr>
          <w:rFonts w:ascii="Arial" w:hAnsi="Arial" w:cs="Arial"/>
          <w:color w:val="000000"/>
          <w:sz w:val="24"/>
          <w:szCs w:val="24"/>
        </w:rPr>
        <w:t>it is therefore robust to feature collinearity</w:t>
      </w:r>
      <w:r w:rsidR="0012106C">
        <w:rPr>
          <w:rFonts w:ascii="Arial" w:hAnsi="Arial" w:cs="Arial"/>
          <w:color w:val="000000"/>
          <w:sz w:val="24"/>
          <w:szCs w:val="24"/>
        </w:rPr>
        <w:t xml:space="preserve"> thus allowing for accurate predictions </w:t>
      </w:r>
      <w:r w:rsidR="00BF286A">
        <w:rPr>
          <w:rFonts w:ascii="Arial" w:hAnsi="Arial" w:cs="Arial"/>
          <w:color w:val="000000"/>
          <w:sz w:val="24"/>
          <w:szCs w:val="24"/>
        </w:rPr>
        <w:t>to be made</w:t>
      </w:r>
      <w:r w:rsidR="002B6896">
        <w:rPr>
          <w:rFonts w:ascii="Arial" w:hAnsi="Arial" w:cs="Arial"/>
          <w:color w:val="000000"/>
          <w:sz w:val="24"/>
          <w:szCs w:val="24"/>
        </w:rPr>
        <w:t xml:space="preserve"> </w:t>
      </w:r>
      <w:r w:rsidR="002B6896" w:rsidRPr="005707D1">
        <w:rPr>
          <w:rFonts w:ascii="Arial" w:hAnsi="Arial" w:cs="Arial"/>
          <w:color w:val="000000"/>
          <w:sz w:val="24"/>
          <w:szCs w:val="24"/>
        </w:rPr>
        <w:t>(</w:t>
      </w:r>
      <w:r w:rsidR="002B6896" w:rsidRPr="00FC0D18">
        <w:rPr>
          <w:rFonts w:ascii="Arial" w:hAnsi="Arial" w:cs="Arial"/>
          <w:color w:val="5B9BD5" w:themeColor="accent1"/>
          <w:sz w:val="24"/>
          <w:szCs w:val="24"/>
        </w:rPr>
        <w:t>Gu et al., 2020</w:t>
      </w:r>
      <w:r w:rsidR="002B6896" w:rsidRPr="005707D1">
        <w:rPr>
          <w:rFonts w:ascii="Arial" w:hAnsi="Arial" w:cs="Arial"/>
          <w:color w:val="000000"/>
          <w:sz w:val="24"/>
          <w:szCs w:val="24"/>
        </w:rPr>
        <w:t>)</w:t>
      </w:r>
      <w:r w:rsidR="00BF286A" w:rsidRPr="005707D1">
        <w:rPr>
          <w:rFonts w:ascii="Arial" w:hAnsi="Arial" w:cs="Arial"/>
          <w:color w:val="000000"/>
          <w:sz w:val="24"/>
          <w:szCs w:val="24"/>
        </w:rPr>
        <w:t>.</w:t>
      </w:r>
      <w:r w:rsidR="00BF286A">
        <w:rPr>
          <w:rFonts w:ascii="Arial" w:hAnsi="Arial" w:cs="Arial"/>
          <w:color w:val="000000"/>
          <w:sz w:val="24"/>
          <w:szCs w:val="24"/>
        </w:rPr>
        <w:t xml:space="preserve"> </w:t>
      </w:r>
    </w:p>
    <w:p w14:paraId="048E0FA3" w14:textId="0408F024" w:rsidR="00E13FF7" w:rsidRDefault="00E13FF7" w:rsidP="008E7957">
      <w:pPr>
        <w:jc w:val="both"/>
        <w:rPr>
          <w:rFonts w:ascii="Arial" w:hAnsi="Arial" w:cs="Arial"/>
          <w:color w:val="FF0000"/>
          <w:sz w:val="24"/>
          <w:szCs w:val="24"/>
        </w:rPr>
      </w:pPr>
    </w:p>
    <w:p w14:paraId="43A6C023" w14:textId="1C5C3E6F" w:rsidR="00B25D3C" w:rsidRDefault="00316196" w:rsidP="00B25D3C">
      <w:pPr>
        <w:jc w:val="both"/>
        <w:rPr>
          <w:rFonts w:ascii="Arial" w:hAnsi="Arial" w:cs="Arial"/>
          <w:sz w:val="24"/>
          <w:szCs w:val="24"/>
        </w:rPr>
      </w:pPr>
      <w:r>
        <w:rPr>
          <w:rFonts w:ascii="Arial" w:hAnsi="Arial" w:cs="Arial"/>
          <w:sz w:val="24"/>
          <w:szCs w:val="24"/>
        </w:rPr>
        <w:t xml:space="preserve">Thus far, no ML </w:t>
      </w:r>
      <w:r w:rsidR="0014693A">
        <w:rPr>
          <w:rFonts w:ascii="Arial" w:hAnsi="Arial" w:cs="Arial"/>
          <w:sz w:val="24"/>
          <w:szCs w:val="24"/>
        </w:rPr>
        <w:t>methods</w:t>
      </w:r>
      <w:r>
        <w:rPr>
          <w:rFonts w:ascii="Arial" w:hAnsi="Arial" w:cs="Arial"/>
          <w:sz w:val="24"/>
          <w:szCs w:val="24"/>
        </w:rPr>
        <w:t xml:space="preserve"> </w:t>
      </w:r>
      <w:r w:rsidR="009D4706">
        <w:rPr>
          <w:rFonts w:ascii="Arial" w:hAnsi="Arial" w:cs="Arial"/>
          <w:sz w:val="24"/>
          <w:szCs w:val="24"/>
        </w:rPr>
        <w:t>for applications in brain tumour assessment ha</w:t>
      </w:r>
      <w:r w:rsidR="00D95EF7">
        <w:rPr>
          <w:rFonts w:ascii="Arial" w:hAnsi="Arial" w:cs="Arial"/>
          <w:sz w:val="24"/>
          <w:szCs w:val="24"/>
        </w:rPr>
        <w:t xml:space="preserve">ve </w:t>
      </w:r>
      <w:r w:rsidR="009403A1">
        <w:rPr>
          <w:rFonts w:ascii="Arial" w:hAnsi="Arial" w:cs="Arial"/>
          <w:sz w:val="24"/>
          <w:szCs w:val="24"/>
        </w:rPr>
        <w:t xml:space="preserve">been chosen as the most fitting </w:t>
      </w:r>
      <w:r w:rsidR="0047669D">
        <w:rPr>
          <w:rFonts w:ascii="Arial" w:hAnsi="Arial" w:cs="Arial"/>
          <w:sz w:val="24"/>
          <w:szCs w:val="24"/>
        </w:rPr>
        <w:t>for analysis, instead th</w:t>
      </w:r>
      <w:r w:rsidR="00F3075C">
        <w:rPr>
          <w:rFonts w:ascii="Arial" w:hAnsi="Arial" w:cs="Arial"/>
          <w:sz w:val="24"/>
          <w:szCs w:val="24"/>
        </w:rPr>
        <w:t>e choice</w:t>
      </w:r>
      <w:r w:rsidR="0047669D">
        <w:rPr>
          <w:rFonts w:ascii="Arial" w:hAnsi="Arial" w:cs="Arial"/>
          <w:sz w:val="24"/>
          <w:szCs w:val="24"/>
        </w:rPr>
        <w:t xml:space="preserve"> is up to individual researchers</w:t>
      </w:r>
      <w:r w:rsidR="00724366">
        <w:rPr>
          <w:rFonts w:ascii="Arial" w:hAnsi="Arial" w:cs="Arial"/>
          <w:sz w:val="24"/>
          <w:szCs w:val="24"/>
        </w:rPr>
        <w:t xml:space="preserve"> (</w:t>
      </w:r>
      <w:r w:rsidR="00724366" w:rsidRPr="00724366">
        <w:rPr>
          <w:rFonts w:ascii="Arial" w:hAnsi="Arial" w:cs="Arial"/>
          <w:color w:val="FF0000"/>
          <w:sz w:val="24"/>
          <w:szCs w:val="24"/>
        </w:rPr>
        <w:t>REFERENCE</w:t>
      </w:r>
      <w:r w:rsidR="00724366">
        <w:rPr>
          <w:rFonts w:ascii="Arial" w:hAnsi="Arial" w:cs="Arial"/>
          <w:sz w:val="24"/>
          <w:szCs w:val="24"/>
        </w:rPr>
        <w:t>)</w:t>
      </w:r>
      <w:r w:rsidR="00F3075C">
        <w:rPr>
          <w:rFonts w:ascii="Arial" w:hAnsi="Arial" w:cs="Arial"/>
          <w:sz w:val="24"/>
          <w:szCs w:val="24"/>
        </w:rPr>
        <w:t xml:space="preserve">. Table 1 presents the commonly </w:t>
      </w:r>
      <w:r w:rsidR="00724366">
        <w:rPr>
          <w:rFonts w:ascii="Arial" w:hAnsi="Arial" w:cs="Arial"/>
          <w:sz w:val="24"/>
          <w:szCs w:val="24"/>
        </w:rPr>
        <w:t xml:space="preserve">used </w:t>
      </w:r>
      <w:r w:rsidR="00123CA8">
        <w:rPr>
          <w:rFonts w:ascii="Arial" w:hAnsi="Arial" w:cs="Arial"/>
          <w:sz w:val="24"/>
          <w:szCs w:val="24"/>
        </w:rPr>
        <w:t xml:space="preserve">ML </w:t>
      </w:r>
      <w:r w:rsidR="008E1AE1">
        <w:rPr>
          <w:rFonts w:ascii="Arial" w:hAnsi="Arial" w:cs="Arial"/>
          <w:sz w:val="24"/>
          <w:szCs w:val="24"/>
        </w:rPr>
        <w:t>methods</w:t>
      </w:r>
      <w:r w:rsidR="00724366">
        <w:rPr>
          <w:rFonts w:ascii="Arial" w:hAnsi="Arial" w:cs="Arial"/>
          <w:sz w:val="24"/>
          <w:szCs w:val="24"/>
        </w:rPr>
        <w:t xml:space="preserve"> for prediction of meningioma</w:t>
      </w:r>
      <w:r w:rsidR="00241815">
        <w:rPr>
          <w:rFonts w:ascii="Arial" w:hAnsi="Arial" w:cs="Arial"/>
          <w:sz w:val="24"/>
          <w:szCs w:val="24"/>
        </w:rPr>
        <w:t xml:space="preserve"> grades</w:t>
      </w:r>
      <w:r w:rsidR="00724366">
        <w:rPr>
          <w:rFonts w:ascii="Arial" w:hAnsi="Arial" w:cs="Arial"/>
          <w:sz w:val="24"/>
          <w:szCs w:val="24"/>
        </w:rPr>
        <w:t xml:space="preserve"> and analysis</w:t>
      </w:r>
      <w:r w:rsidR="008E1AE1">
        <w:rPr>
          <w:rFonts w:ascii="Arial" w:hAnsi="Arial" w:cs="Arial"/>
          <w:sz w:val="24"/>
          <w:szCs w:val="24"/>
        </w:rPr>
        <w:t xml:space="preserve"> with results from </w:t>
      </w:r>
      <w:r w:rsidR="00123CA8">
        <w:rPr>
          <w:rFonts w:ascii="Arial" w:hAnsi="Arial" w:cs="Arial"/>
          <w:sz w:val="24"/>
          <w:szCs w:val="24"/>
        </w:rPr>
        <w:t>various studies</w:t>
      </w:r>
      <w:r w:rsidR="00A05446">
        <w:rPr>
          <w:rFonts w:ascii="Arial" w:hAnsi="Arial" w:cs="Arial"/>
          <w:sz w:val="24"/>
          <w:szCs w:val="24"/>
        </w:rPr>
        <w:t>, these includ</w:t>
      </w:r>
      <w:r w:rsidR="00241815">
        <w:rPr>
          <w:rFonts w:ascii="Arial" w:hAnsi="Arial" w:cs="Arial"/>
          <w:sz w:val="24"/>
          <w:szCs w:val="24"/>
        </w:rPr>
        <w:t>e, SVM, LR,</w:t>
      </w:r>
      <w:r w:rsidR="00F66833">
        <w:rPr>
          <w:rFonts w:ascii="Arial" w:hAnsi="Arial" w:cs="Arial"/>
          <w:sz w:val="24"/>
          <w:szCs w:val="24"/>
        </w:rPr>
        <w:t xml:space="preserve"> RF,</w:t>
      </w:r>
      <w:r w:rsidR="00241815">
        <w:rPr>
          <w:rFonts w:ascii="Arial" w:hAnsi="Arial" w:cs="Arial"/>
          <w:sz w:val="24"/>
          <w:szCs w:val="24"/>
        </w:rPr>
        <w:t xml:space="preserve"> naïve baye</w:t>
      </w:r>
      <w:r w:rsidR="00F66833">
        <w:rPr>
          <w:rFonts w:ascii="Arial" w:hAnsi="Arial" w:cs="Arial"/>
          <w:sz w:val="24"/>
          <w:szCs w:val="24"/>
        </w:rPr>
        <w:t>s (NB), CNN and linear discriminate analysis (LDA)</w:t>
      </w:r>
      <w:r w:rsidR="00110474">
        <w:rPr>
          <w:rFonts w:ascii="Arial" w:hAnsi="Arial" w:cs="Arial"/>
          <w:sz w:val="24"/>
          <w:szCs w:val="24"/>
        </w:rPr>
        <w:t xml:space="preserve">. </w:t>
      </w:r>
      <w:r w:rsidR="00F5495F">
        <w:rPr>
          <w:rFonts w:ascii="Arial" w:hAnsi="Arial" w:cs="Arial"/>
          <w:sz w:val="24"/>
          <w:szCs w:val="24"/>
        </w:rPr>
        <w:t xml:space="preserve">Based on statistical </w:t>
      </w:r>
      <w:r w:rsidR="009415C5">
        <w:rPr>
          <w:rFonts w:ascii="Arial" w:hAnsi="Arial" w:cs="Arial"/>
          <w:sz w:val="24"/>
          <w:szCs w:val="24"/>
        </w:rPr>
        <w:t xml:space="preserve">ML performance of studies presented in table 1, it seems that LR </w:t>
      </w:r>
      <w:r w:rsidR="00504359">
        <w:rPr>
          <w:rFonts w:ascii="Arial" w:hAnsi="Arial" w:cs="Arial"/>
          <w:sz w:val="24"/>
          <w:szCs w:val="24"/>
        </w:rPr>
        <w:t>i</w:t>
      </w:r>
      <w:r w:rsidR="009415C5">
        <w:rPr>
          <w:rFonts w:ascii="Arial" w:hAnsi="Arial" w:cs="Arial"/>
          <w:sz w:val="24"/>
          <w:szCs w:val="24"/>
        </w:rPr>
        <w:t>s the best performing algorithm for the prediction of brain tumour grades</w:t>
      </w:r>
      <w:r w:rsidR="005B7B45">
        <w:rPr>
          <w:rFonts w:ascii="Arial" w:hAnsi="Arial" w:cs="Arial"/>
          <w:sz w:val="24"/>
          <w:szCs w:val="24"/>
        </w:rPr>
        <w:t>, in this study researchers use</w:t>
      </w:r>
      <w:r w:rsidR="00F51E36">
        <w:rPr>
          <w:rFonts w:ascii="Arial" w:hAnsi="Arial" w:cs="Arial"/>
          <w:sz w:val="24"/>
          <w:szCs w:val="24"/>
        </w:rPr>
        <w:t>d features from MRI</w:t>
      </w:r>
      <w:r w:rsidR="0027571D">
        <w:rPr>
          <w:rFonts w:ascii="Arial" w:hAnsi="Arial" w:cs="Arial"/>
          <w:sz w:val="24"/>
          <w:szCs w:val="24"/>
        </w:rPr>
        <w:t xml:space="preserve"> </w:t>
      </w:r>
      <w:r w:rsidR="007703C7">
        <w:rPr>
          <w:rFonts w:ascii="Arial" w:hAnsi="Arial" w:cs="Arial"/>
          <w:sz w:val="24"/>
          <w:szCs w:val="24"/>
        </w:rPr>
        <w:t xml:space="preserve">based on T1W1 images </w:t>
      </w:r>
      <w:r w:rsidR="00504359">
        <w:rPr>
          <w:rFonts w:ascii="Arial" w:hAnsi="Arial" w:cs="Arial"/>
          <w:sz w:val="24"/>
          <w:szCs w:val="24"/>
        </w:rPr>
        <w:t xml:space="preserve">and </w:t>
      </w:r>
      <w:r w:rsidR="008D35DA">
        <w:rPr>
          <w:rFonts w:ascii="Arial" w:hAnsi="Arial" w:cs="Arial"/>
          <w:sz w:val="24"/>
          <w:szCs w:val="24"/>
        </w:rPr>
        <w:t>research concluded an accuracy of 92.</w:t>
      </w:r>
      <w:r w:rsidR="00DA3F64">
        <w:rPr>
          <w:rFonts w:ascii="Arial" w:hAnsi="Arial" w:cs="Arial"/>
          <w:sz w:val="24"/>
          <w:szCs w:val="24"/>
        </w:rPr>
        <w:t xml:space="preserve">9%, sensitivity of 91.7%, </w:t>
      </w:r>
      <w:r w:rsidR="00AB6768">
        <w:rPr>
          <w:rFonts w:ascii="Arial" w:hAnsi="Arial" w:cs="Arial"/>
          <w:sz w:val="24"/>
          <w:szCs w:val="24"/>
        </w:rPr>
        <w:t>specificity</w:t>
      </w:r>
      <w:r w:rsidR="00DA3F64">
        <w:rPr>
          <w:rFonts w:ascii="Arial" w:hAnsi="Arial" w:cs="Arial"/>
          <w:sz w:val="24"/>
          <w:szCs w:val="24"/>
        </w:rPr>
        <w:t xml:space="preserve"> of 100% and a AUC of 0.948 using LR</w:t>
      </w:r>
      <w:r w:rsidR="00E214DD">
        <w:rPr>
          <w:rFonts w:ascii="Arial" w:hAnsi="Arial" w:cs="Arial"/>
          <w:sz w:val="24"/>
          <w:szCs w:val="24"/>
        </w:rPr>
        <w:t>.</w:t>
      </w:r>
      <w:r w:rsidR="00F91D1D">
        <w:rPr>
          <w:rFonts w:ascii="Arial" w:hAnsi="Arial" w:cs="Arial"/>
          <w:sz w:val="24"/>
          <w:szCs w:val="24"/>
        </w:rPr>
        <w:t xml:space="preserve"> </w:t>
      </w:r>
      <w:r w:rsidR="008E57B3">
        <w:rPr>
          <w:rFonts w:ascii="Arial" w:hAnsi="Arial" w:cs="Arial"/>
          <w:sz w:val="24"/>
          <w:szCs w:val="24"/>
        </w:rPr>
        <w:t>However, this study had a relatively small study group of 98 patients with most</w:t>
      </w:r>
      <w:r w:rsidR="00AB6768">
        <w:rPr>
          <w:rFonts w:ascii="Arial" w:hAnsi="Arial" w:cs="Arial"/>
          <w:sz w:val="24"/>
          <w:szCs w:val="24"/>
        </w:rPr>
        <w:t xml:space="preserve">, </w:t>
      </w:r>
      <w:r w:rsidR="00330404">
        <w:rPr>
          <w:rFonts w:ascii="Arial" w:hAnsi="Arial" w:cs="Arial"/>
          <w:sz w:val="24"/>
          <w:szCs w:val="24"/>
        </w:rPr>
        <w:t>82</w:t>
      </w:r>
      <w:r w:rsidR="00AB6768">
        <w:rPr>
          <w:rFonts w:ascii="Arial" w:hAnsi="Arial" w:cs="Arial"/>
          <w:sz w:val="24"/>
          <w:szCs w:val="24"/>
        </w:rPr>
        <w:t xml:space="preserve"> patients,</w:t>
      </w:r>
      <w:r w:rsidR="00330404">
        <w:rPr>
          <w:rFonts w:ascii="Arial" w:hAnsi="Arial" w:cs="Arial"/>
          <w:sz w:val="24"/>
          <w:szCs w:val="24"/>
        </w:rPr>
        <w:t xml:space="preserve"> presenting with WHO grade I meningiomas</w:t>
      </w:r>
      <w:r w:rsidR="00570148">
        <w:rPr>
          <w:rFonts w:ascii="Arial" w:hAnsi="Arial" w:cs="Arial"/>
          <w:sz w:val="24"/>
          <w:szCs w:val="24"/>
        </w:rPr>
        <w:t xml:space="preserve"> which </w:t>
      </w:r>
      <w:r w:rsidR="00C73FC1">
        <w:rPr>
          <w:rFonts w:ascii="Arial" w:hAnsi="Arial" w:cs="Arial"/>
          <w:sz w:val="24"/>
          <w:szCs w:val="24"/>
        </w:rPr>
        <w:t xml:space="preserve">could suggest an </w:t>
      </w:r>
      <w:r w:rsidR="00AC4B9E">
        <w:rPr>
          <w:rFonts w:ascii="Arial" w:hAnsi="Arial" w:cs="Arial"/>
          <w:sz w:val="24"/>
          <w:szCs w:val="24"/>
        </w:rPr>
        <w:t>increased</w:t>
      </w:r>
      <w:r w:rsidR="00C73FC1">
        <w:rPr>
          <w:rFonts w:ascii="Arial" w:hAnsi="Arial" w:cs="Arial"/>
          <w:sz w:val="24"/>
          <w:szCs w:val="24"/>
        </w:rPr>
        <w:t xml:space="preserve"> risk of </w:t>
      </w:r>
      <w:r w:rsidR="00C73FC1" w:rsidRPr="00AC4B9E">
        <w:rPr>
          <w:rFonts w:ascii="Arial" w:hAnsi="Arial" w:cs="Arial"/>
          <w:sz w:val="24"/>
          <w:szCs w:val="24"/>
        </w:rPr>
        <w:t>over</w:t>
      </w:r>
      <w:r w:rsidR="00AC4B9E" w:rsidRPr="00AC4B9E">
        <w:rPr>
          <w:rFonts w:ascii="Arial" w:hAnsi="Arial" w:cs="Arial"/>
          <w:sz w:val="24"/>
          <w:szCs w:val="24"/>
        </w:rPr>
        <w:t xml:space="preserve">fitting </w:t>
      </w:r>
      <w:r w:rsidR="00AC4B9E" w:rsidRPr="00AC4B9E">
        <w:rPr>
          <w:rFonts w:ascii="Arial" w:hAnsi="Arial" w:cs="Arial"/>
          <w:sz w:val="24"/>
          <w:szCs w:val="24"/>
        </w:rPr>
        <w:t>(</w:t>
      </w:r>
      <w:r w:rsidR="00AC4B9E" w:rsidRPr="00AC4B9E">
        <w:rPr>
          <w:rFonts w:ascii="Arial" w:hAnsi="Arial" w:cs="Arial"/>
          <w:color w:val="5B9BD5" w:themeColor="accent1"/>
          <w:sz w:val="24"/>
          <w:szCs w:val="24"/>
        </w:rPr>
        <w:t>Chu et al 2020</w:t>
      </w:r>
      <w:r w:rsidR="00AC4B9E" w:rsidRPr="00AC4B9E">
        <w:rPr>
          <w:rFonts w:ascii="Arial" w:hAnsi="Arial" w:cs="Arial"/>
          <w:sz w:val="24"/>
          <w:szCs w:val="24"/>
        </w:rPr>
        <w:t>)</w:t>
      </w:r>
      <w:r w:rsidR="00AC4B9E" w:rsidRPr="00AC4B9E">
        <w:rPr>
          <w:rFonts w:ascii="Arial" w:hAnsi="Arial" w:cs="Arial"/>
          <w:sz w:val="24"/>
          <w:szCs w:val="24"/>
        </w:rPr>
        <w:t>.</w:t>
      </w:r>
      <w:r w:rsidR="00AC4B9E">
        <w:rPr>
          <w:rFonts w:ascii="Arial" w:hAnsi="Arial" w:cs="Arial"/>
          <w:sz w:val="24"/>
          <w:szCs w:val="24"/>
        </w:rPr>
        <w:t xml:space="preserve"> </w:t>
      </w:r>
      <w:r w:rsidR="00B467AA">
        <w:rPr>
          <w:rFonts w:ascii="Arial" w:hAnsi="Arial" w:cs="Arial"/>
          <w:sz w:val="24"/>
          <w:szCs w:val="24"/>
        </w:rPr>
        <w:t xml:space="preserve">In addition, it seems that RF and SVM </w:t>
      </w:r>
      <w:r w:rsidR="000073CB">
        <w:rPr>
          <w:rFonts w:ascii="Arial" w:hAnsi="Arial" w:cs="Arial"/>
          <w:sz w:val="24"/>
          <w:szCs w:val="24"/>
        </w:rPr>
        <w:t xml:space="preserve">are </w:t>
      </w:r>
      <w:r w:rsidR="00AB6768">
        <w:rPr>
          <w:rFonts w:ascii="Arial" w:hAnsi="Arial" w:cs="Arial"/>
          <w:sz w:val="24"/>
          <w:szCs w:val="24"/>
        </w:rPr>
        <w:t>the most</w:t>
      </w:r>
      <w:r w:rsidR="004814BE">
        <w:rPr>
          <w:rFonts w:ascii="Arial" w:hAnsi="Arial" w:cs="Arial"/>
          <w:sz w:val="24"/>
          <w:szCs w:val="24"/>
        </w:rPr>
        <w:t xml:space="preserve"> wildly researched ML methods for applications in bran tumour assessment, with some </w:t>
      </w:r>
      <w:r w:rsidR="00AB6768">
        <w:rPr>
          <w:rFonts w:ascii="Arial" w:hAnsi="Arial" w:cs="Arial"/>
          <w:sz w:val="24"/>
          <w:szCs w:val="24"/>
        </w:rPr>
        <w:t>researchers</w:t>
      </w:r>
      <w:r w:rsidR="004814BE">
        <w:rPr>
          <w:rFonts w:ascii="Arial" w:hAnsi="Arial" w:cs="Arial"/>
          <w:sz w:val="24"/>
          <w:szCs w:val="24"/>
        </w:rPr>
        <w:t xml:space="preserve"> </w:t>
      </w:r>
      <w:r w:rsidR="00EE052A">
        <w:rPr>
          <w:rFonts w:ascii="Arial" w:hAnsi="Arial" w:cs="Arial"/>
          <w:sz w:val="24"/>
          <w:szCs w:val="24"/>
        </w:rPr>
        <w:t xml:space="preserve">offering a comparison of the two </w:t>
      </w:r>
      <w:r w:rsidR="00AD6D2B">
        <w:rPr>
          <w:rFonts w:ascii="Arial" w:hAnsi="Arial" w:cs="Arial"/>
          <w:sz w:val="24"/>
          <w:szCs w:val="24"/>
        </w:rPr>
        <w:t>within their study. Park et al 2018</w:t>
      </w:r>
      <w:r w:rsidR="00A15FE2">
        <w:rPr>
          <w:rFonts w:ascii="Arial" w:hAnsi="Arial" w:cs="Arial"/>
          <w:sz w:val="24"/>
          <w:szCs w:val="24"/>
        </w:rPr>
        <w:t xml:space="preserve"> study on </w:t>
      </w:r>
      <w:r w:rsidR="006B6E6B">
        <w:rPr>
          <w:rFonts w:ascii="Arial" w:hAnsi="Arial" w:cs="Arial"/>
          <w:sz w:val="24"/>
          <w:szCs w:val="24"/>
        </w:rPr>
        <w:t>meningioma grade prediction and histological subtypes found that</w:t>
      </w:r>
      <w:r w:rsidR="008C001F">
        <w:rPr>
          <w:rFonts w:ascii="Arial" w:hAnsi="Arial" w:cs="Arial"/>
          <w:sz w:val="24"/>
          <w:szCs w:val="24"/>
        </w:rPr>
        <w:t xml:space="preserve"> SVM </w:t>
      </w:r>
      <w:r w:rsidR="00D525B5">
        <w:rPr>
          <w:rFonts w:ascii="Arial" w:hAnsi="Arial" w:cs="Arial"/>
          <w:sz w:val="24"/>
          <w:szCs w:val="24"/>
        </w:rPr>
        <w:t xml:space="preserve">was a better </w:t>
      </w:r>
      <w:r w:rsidR="00AB6768">
        <w:rPr>
          <w:rFonts w:ascii="Arial" w:hAnsi="Arial" w:cs="Arial"/>
          <w:sz w:val="24"/>
          <w:szCs w:val="24"/>
        </w:rPr>
        <w:t>performing</w:t>
      </w:r>
      <w:r w:rsidR="00D525B5">
        <w:rPr>
          <w:rFonts w:ascii="Arial" w:hAnsi="Arial" w:cs="Arial"/>
          <w:sz w:val="24"/>
          <w:szCs w:val="24"/>
        </w:rPr>
        <w:t xml:space="preserve"> </w:t>
      </w:r>
      <w:r w:rsidR="00F54233">
        <w:rPr>
          <w:rFonts w:ascii="Arial" w:hAnsi="Arial" w:cs="Arial"/>
          <w:sz w:val="24"/>
          <w:szCs w:val="24"/>
        </w:rPr>
        <w:t>method in comparison to RF</w:t>
      </w:r>
      <w:r w:rsidR="00294252">
        <w:rPr>
          <w:rFonts w:ascii="Arial" w:hAnsi="Arial" w:cs="Arial"/>
          <w:sz w:val="24"/>
          <w:szCs w:val="24"/>
        </w:rPr>
        <w:t>,</w:t>
      </w:r>
      <w:r w:rsidR="00F54233">
        <w:rPr>
          <w:rFonts w:ascii="Arial" w:hAnsi="Arial" w:cs="Arial"/>
          <w:sz w:val="24"/>
          <w:szCs w:val="24"/>
        </w:rPr>
        <w:t xml:space="preserve"> </w:t>
      </w:r>
      <w:r w:rsidR="00294252">
        <w:rPr>
          <w:rFonts w:ascii="Arial" w:hAnsi="Arial" w:cs="Arial"/>
          <w:sz w:val="24"/>
          <w:szCs w:val="24"/>
        </w:rPr>
        <w:t>using</w:t>
      </w:r>
      <w:r w:rsidR="00F54233">
        <w:rPr>
          <w:rFonts w:ascii="Arial" w:hAnsi="Arial" w:cs="Arial"/>
          <w:sz w:val="24"/>
          <w:szCs w:val="24"/>
        </w:rPr>
        <w:t xml:space="preserve"> validation set da</w:t>
      </w:r>
      <w:r w:rsidR="00BD5546">
        <w:rPr>
          <w:rFonts w:ascii="Arial" w:hAnsi="Arial" w:cs="Arial"/>
          <w:sz w:val="24"/>
          <w:szCs w:val="24"/>
        </w:rPr>
        <w:t>ta with RFE feature selection and SMOTE as subsampling</w:t>
      </w:r>
      <w:r w:rsidR="00294252">
        <w:rPr>
          <w:rFonts w:ascii="Arial" w:hAnsi="Arial" w:cs="Arial"/>
          <w:sz w:val="24"/>
          <w:szCs w:val="24"/>
        </w:rPr>
        <w:t>,</w:t>
      </w:r>
      <w:r w:rsidR="00BD5546">
        <w:rPr>
          <w:rFonts w:ascii="Arial" w:hAnsi="Arial" w:cs="Arial"/>
          <w:sz w:val="24"/>
          <w:szCs w:val="24"/>
        </w:rPr>
        <w:t xml:space="preserve"> </w:t>
      </w:r>
      <w:r w:rsidR="00BB0798">
        <w:rPr>
          <w:rFonts w:ascii="Arial" w:hAnsi="Arial" w:cs="Arial"/>
          <w:sz w:val="24"/>
          <w:szCs w:val="24"/>
        </w:rPr>
        <w:t>presenting a</w:t>
      </w:r>
      <w:r w:rsidR="00294252">
        <w:rPr>
          <w:rFonts w:ascii="Arial" w:hAnsi="Arial" w:cs="Arial"/>
          <w:sz w:val="24"/>
          <w:szCs w:val="24"/>
        </w:rPr>
        <w:t>n</w:t>
      </w:r>
      <w:r w:rsidR="00BB0798">
        <w:rPr>
          <w:rFonts w:ascii="Arial" w:hAnsi="Arial" w:cs="Arial"/>
          <w:sz w:val="24"/>
          <w:szCs w:val="24"/>
        </w:rPr>
        <w:t xml:space="preserve"> accuracy of 89.7% and </w:t>
      </w:r>
      <w:r w:rsidR="00E2393D">
        <w:rPr>
          <w:rFonts w:ascii="Arial" w:hAnsi="Arial" w:cs="Arial"/>
          <w:sz w:val="24"/>
          <w:szCs w:val="24"/>
        </w:rPr>
        <w:t>82.4% respectively, furthermore the AUC for SVM was also higher than that of RF (</w:t>
      </w:r>
      <w:r w:rsidR="00783DAC">
        <w:rPr>
          <w:rFonts w:ascii="Arial" w:hAnsi="Arial" w:cs="Arial"/>
          <w:sz w:val="24"/>
          <w:szCs w:val="24"/>
        </w:rPr>
        <w:t xml:space="preserve">0.86 and 0.82 </w:t>
      </w:r>
      <w:r w:rsidR="00783DAC" w:rsidRPr="00FA0022">
        <w:rPr>
          <w:rFonts w:ascii="Arial" w:hAnsi="Arial" w:cs="Arial"/>
          <w:sz w:val="24"/>
          <w:szCs w:val="24"/>
        </w:rPr>
        <w:t>respectively)</w:t>
      </w:r>
      <w:r w:rsidR="00294252" w:rsidRPr="00FA0022">
        <w:rPr>
          <w:rFonts w:ascii="Arial" w:hAnsi="Arial" w:cs="Arial"/>
          <w:sz w:val="24"/>
          <w:szCs w:val="24"/>
        </w:rPr>
        <w:t xml:space="preserve"> </w:t>
      </w:r>
      <w:r w:rsidR="00294252" w:rsidRPr="00FA0022">
        <w:rPr>
          <w:rFonts w:ascii="Arial" w:hAnsi="Arial" w:cs="Arial"/>
          <w:sz w:val="24"/>
          <w:szCs w:val="24"/>
        </w:rPr>
        <w:t>(Park et al 2018)</w:t>
      </w:r>
      <w:r w:rsidR="00783DAC" w:rsidRPr="00FA0022">
        <w:rPr>
          <w:rFonts w:ascii="Arial" w:hAnsi="Arial" w:cs="Arial"/>
          <w:sz w:val="24"/>
          <w:szCs w:val="24"/>
        </w:rPr>
        <w:t>.</w:t>
      </w:r>
      <w:r w:rsidR="00783DAC">
        <w:rPr>
          <w:rFonts w:ascii="Arial" w:hAnsi="Arial" w:cs="Arial"/>
          <w:sz w:val="24"/>
          <w:szCs w:val="24"/>
        </w:rPr>
        <w:t xml:space="preserve"> </w:t>
      </w:r>
      <w:r w:rsidR="00B632A2">
        <w:rPr>
          <w:rFonts w:ascii="Arial" w:hAnsi="Arial" w:cs="Arial"/>
          <w:sz w:val="24"/>
          <w:szCs w:val="24"/>
        </w:rPr>
        <w:t xml:space="preserve"> </w:t>
      </w:r>
      <w:r w:rsidR="00CB196D">
        <w:rPr>
          <w:rFonts w:ascii="Arial" w:hAnsi="Arial" w:cs="Arial"/>
          <w:sz w:val="24"/>
          <w:szCs w:val="24"/>
        </w:rPr>
        <w:t xml:space="preserve">On the other hand, another study found there to be </w:t>
      </w:r>
      <w:r w:rsidR="00CB196D">
        <w:rPr>
          <w:rFonts w:ascii="Arial" w:hAnsi="Arial" w:cs="Arial"/>
          <w:sz w:val="24"/>
          <w:szCs w:val="24"/>
        </w:rPr>
        <w:lastRenderedPageBreak/>
        <w:t xml:space="preserve">no difference between the </w:t>
      </w:r>
      <w:r w:rsidR="00D801DF">
        <w:rPr>
          <w:rFonts w:ascii="Arial" w:hAnsi="Arial" w:cs="Arial"/>
          <w:sz w:val="24"/>
          <w:szCs w:val="24"/>
        </w:rPr>
        <w:t>AUC o</w:t>
      </w:r>
      <w:r w:rsidR="005E705B">
        <w:rPr>
          <w:rFonts w:ascii="Arial" w:hAnsi="Arial" w:cs="Arial"/>
          <w:sz w:val="24"/>
          <w:szCs w:val="24"/>
        </w:rPr>
        <w:t>f Rf and SVM (0.</w:t>
      </w:r>
      <w:r w:rsidR="005E705B" w:rsidRPr="00FA0022">
        <w:rPr>
          <w:rFonts w:ascii="Arial" w:hAnsi="Arial" w:cs="Arial"/>
          <w:sz w:val="24"/>
          <w:szCs w:val="24"/>
        </w:rPr>
        <w:t>884)</w:t>
      </w:r>
      <w:r w:rsidR="008A10AE" w:rsidRPr="00FA0022">
        <w:rPr>
          <w:rFonts w:ascii="Arial" w:hAnsi="Arial" w:cs="Arial"/>
          <w:color w:val="000000"/>
          <w:sz w:val="24"/>
          <w:szCs w:val="24"/>
        </w:rPr>
        <w:t xml:space="preserve"> </w:t>
      </w:r>
      <w:r w:rsidR="008A10AE" w:rsidRPr="00FA0022">
        <w:rPr>
          <w:rFonts w:ascii="Arial" w:hAnsi="Arial" w:cs="Arial"/>
          <w:color w:val="000000"/>
          <w:sz w:val="24"/>
          <w:szCs w:val="24"/>
        </w:rPr>
        <w:t>(</w:t>
      </w:r>
      <w:r w:rsidR="008A10AE" w:rsidRPr="00FA0022">
        <w:rPr>
          <w:rFonts w:ascii="Arial" w:hAnsi="Arial" w:cs="Arial"/>
          <w:color w:val="5B9BD5" w:themeColor="accent1"/>
          <w:sz w:val="24"/>
          <w:szCs w:val="24"/>
        </w:rPr>
        <w:t>Duan et al., 2022</w:t>
      </w:r>
      <w:r w:rsidR="008A10AE" w:rsidRPr="00FA0022">
        <w:rPr>
          <w:rFonts w:ascii="Arial" w:hAnsi="Arial" w:cs="Arial"/>
          <w:color w:val="000000"/>
          <w:sz w:val="24"/>
          <w:szCs w:val="24"/>
        </w:rPr>
        <w:t>)</w:t>
      </w:r>
      <w:r w:rsidR="008A10AE" w:rsidRPr="00FA0022">
        <w:rPr>
          <w:rFonts w:ascii="Arial" w:hAnsi="Arial" w:cs="Arial"/>
          <w:color w:val="000000"/>
          <w:sz w:val="24"/>
          <w:szCs w:val="24"/>
        </w:rPr>
        <w:t>.</w:t>
      </w:r>
      <w:r w:rsidR="00FA0022">
        <w:rPr>
          <w:rFonts w:ascii="Arial" w:hAnsi="Arial" w:cs="Arial"/>
          <w:color w:val="000000"/>
          <w:sz w:val="24"/>
          <w:szCs w:val="24"/>
        </w:rPr>
        <w:t xml:space="preserve"> Having said this, </w:t>
      </w:r>
      <w:r w:rsidR="002578D2">
        <w:rPr>
          <w:rFonts w:ascii="Arial" w:hAnsi="Arial" w:cs="Arial"/>
          <w:color w:val="000000"/>
          <w:sz w:val="24"/>
          <w:szCs w:val="24"/>
        </w:rPr>
        <w:t xml:space="preserve">attributes of RF such as </w:t>
      </w:r>
      <w:r w:rsidR="002A3250">
        <w:rPr>
          <w:rFonts w:ascii="Arial" w:hAnsi="Arial" w:cs="Arial"/>
          <w:color w:val="000000"/>
          <w:sz w:val="24"/>
          <w:szCs w:val="24"/>
        </w:rPr>
        <w:t>it being a non-parametric ensemble method</w:t>
      </w:r>
      <w:r w:rsidR="00E632A2">
        <w:rPr>
          <w:rFonts w:ascii="Arial" w:hAnsi="Arial" w:cs="Arial"/>
          <w:color w:val="000000"/>
          <w:sz w:val="24"/>
          <w:szCs w:val="24"/>
        </w:rPr>
        <w:t xml:space="preserve">, as mentioned previously, and </w:t>
      </w:r>
      <w:r w:rsidR="00DA10F5">
        <w:rPr>
          <w:rFonts w:ascii="Arial" w:hAnsi="Arial" w:cs="Arial"/>
          <w:color w:val="000000"/>
          <w:sz w:val="24"/>
          <w:szCs w:val="24"/>
        </w:rPr>
        <w:t>robustness towar</w:t>
      </w:r>
      <w:r w:rsidR="00B1242B">
        <w:rPr>
          <w:rFonts w:ascii="Arial" w:hAnsi="Arial" w:cs="Arial"/>
          <w:color w:val="000000"/>
          <w:sz w:val="24"/>
          <w:szCs w:val="24"/>
        </w:rPr>
        <w:t xml:space="preserve">ds outliers </w:t>
      </w:r>
      <w:r w:rsidR="00B1242B">
        <w:rPr>
          <w:rFonts w:ascii="Arial" w:hAnsi="Arial" w:cs="Arial"/>
          <w:color w:val="000000"/>
          <w:sz w:val="24"/>
          <w:szCs w:val="24"/>
        </w:rPr>
        <w:t xml:space="preserve">resulting in a reduced risk to overfitting suggest </w:t>
      </w:r>
      <w:r w:rsidR="00EF7FA9">
        <w:rPr>
          <w:rFonts w:ascii="Arial" w:hAnsi="Arial" w:cs="Arial"/>
          <w:color w:val="000000"/>
          <w:sz w:val="24"/>
          <w:szCs w:val="24"/>
        </w:rPr>
        <w:t>that it may be a better fit for the prediction of meningioma grades (</w:t>
      </w:r>
      <w:r w:rsidR="00EF7FA9" w:rsidRPr="00FC0D18">
        <w:rPr>
          <w:rFonts w:ascii="Arial" w:hAnsi="Arial" w:cs="Arial"/>
          <w:color w:val="5B9BD5" w:themeColor="accent1"/>
          <w:sz w:val="24"/>
          <w:szCs w:val="24"/>
        </w:rPr>
        <w:t>Gu et al., 2020</w:t>
      </w:r>
      <w:r w:rsidR="00EF7FA9">
        <w:rPr>
          <w:rFonts w:ascii="Arial" w:hAnsi="Arial" w:cs="Arial"/>
          <w:color w:val="5B9BD5" w:themeColor="accent1"/>
          <w:sz w:val="24"/>
          <w:szCs w:val="24"/>
        </w:rPr>
        <w:t xml:space="preserve">; </w:t>
      </w:r>
      <w:r w:rsidR="00EF7FA9" w:rsidRPr="00EF7FA9">
        <w:rPr>
          <w:rFonts w:ascii="Arial" w:hAnsi="Arial" w:cs="Arial"/>
          <w:color w:val="FF0000"/>
          <w:sz w:val="24"/>
          <w:szCs w:val="24"/>
        </w:rPr>
        <w:t>REFERENCE</w:t>
      </w:r>
      <w:r w:rsidR="00EF7FA9">
        <w:rPr>
          <w:rFonts w:ascii="Arial" w:hAnsi="Arial" w:cs="Arial"/>
          <w:color w:val="000000"/>
          <w:sz w:val="24"/>
          <w:szCs w:val="24"/>
        </w:rPr>
        <w:t>)</w:t>
      </w:r>
      <w:r w:rsidR="00B25D3C">
        <w:rPr>
          <w:rFonts w:ascii="Arial" w:hAnsi="Arial" w:cs="Arial"/>
          <w:color w:val="000000"/>
          <w:sz w:val="24"/>
          <w:szCs w:val="24"/>
        </w:rPr>
        <w:t>.</w:t>
      </w:r>
    </w:p>
    <w:p w14:paraId="0F0FF5F3" w14:textId="77777777" w:rsidR="009425BD" w:rsidRPr="00170124" w:rsidRDefault="009425BD" w:rsidP="006E687E">
      <w:pPr>
        <w:pStyle w:val="Caption"/>
        <w:keepNext/>
        <w:jc w:val="center"/>
        <w:rPr>
          <w:rFonts w:ascii="Arial" w:hAnsi="Arial" w:cs="Arial"/>
          <w:b/>
          <w:bCs/>
          <w:i w:val="0"/>
          <w:iCs w:val="0"/>
          <w:sz w:val="24"/>
          <w:szCs w:val="24"/>
          <w:u w:val="single"/>
          <w:lang w:val="en-GB"/>
        </w:rPr>
        <w:sectPr w:rsidR="009425BD" w:rsidRPr="00170124" w:rsidSect="00296D22">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74612291" w14:textId="77777777" w:rsidR="00B25D3C" w:rsidRDefault="00B25D3C" w:rsidP="008E7957">
      <w:pPr>
        <w:pStyle w:val="Caption"/>
        <w:keepNext/>
        <w:jc w:val="center"/>
        <w:rPr>
          <w:rFonts w:ascii="Arial" w:hAnsi="Arial" w:cs="Arial"/>
          <w:b/>
          <w:bCs/>
          <w:i w:val="0"/>
          <w:iCs w:val="0"/>
          <w:sz w:val="24"/>
          <w:szCs w:val="24"/>
          <w:u w:val="single"/>
        </w:rPr>
      </w:pPr>
    </w:p>
    <w:p w14:paraId="28A723DB" w14:textId="19D3FB6C" w:rsidR="006E687E" w:rsidRPr="006E687E" w:rsidRDefault="006E687E" w:rsidP="008E7957">
      <w:pPr>
        <w:pStyle w:val="Caption"/>
        <w:keepNext/>
        <w:jc w:val="center"/>
        <w:rPr>
          <w:rFonts w:ascii="Arial" w:hAnsi="Arial" w:cs="Arial"/>
          <w:b/>
          <w:bCs/>
          <w:i w:val="0"/>
          <w:iCs w:val="0"/>
          <w:sz w:val="24"/>
          <w:szCs w:val="24"/>
          <w:u w:val="single"/>
        </w:rPr>
      </w:pPr>
      <w:r w:rsidRPr="006E687E">
        <w:rPr>
          <w:rFonts w:ascii="Arial" w:hAnsi="Arial" w:cs="Arial"/>
          <w:b/>
          <w:bCs/>
          <w:i w:val="0"/>
          <w:iCs w:val="0"/>
          <w:sz w:val="24"/>
          <w:szCs w:val="24"/>
          <w:u w:val="single"/>
        </w:rPr>
        <w:t xml:space="preserve">Table </w:t>
      </w:r>
      <w:r w:rsidRPr="006E687E">
        <w:rPr>
          <w:rFonts w:ascii="Arial" w:hAnsi="Arial" w:cs="Arial"/>
          <w:b/>
          <w:bCs/>
          <w:i w:val="0"/>
          <w:iCs w:val="0"/>
          <w:sz w:val="24"/>
          <w:szCs w:val="24"/>
          <w:u w:val="single"/>
        </w:rPr>
        <w:fldChar w:fldCharType="begin"/>
      </w:r>
      <w:r w:rsidRPr="006E687E">
        <w:rPr>
          <w:rFonts w:ascii="Arial" w:hAnsi="Arial" w:cs="Arial"/>
          <w:b/>
          <w:bCs/>
          <w:i w:val="0"/>
          <w:iCs w:val="0"/>
          <w:sz w:val="24"/>
          <w:szCs w:val="24"/>
          <w:u w:val="single"/>
        </w:rPr>
        <w:instrText xml:space="preserve"> SEQ Table \* ARABIC </w:instrText>
      </w:r>
      <w:r w:rsidRPr="006E687E">
        <w:rPr>
          <w:rFonts w:ascii="Arial" w:hAnsi="Arial" w:cs="Arial"/>
          <w:b/>
          <w:bCs/>
          <w:i w:val="0"/>
          <w:iCs w:val="0"/>
          <w:sz w:val="24"/>
          <w:szCs w:val="24"/>
          <w:u w:val="single"/>
        </w:rPr>
        <w:fldChar w:fldCharType="separate"/>
      </w:r>
      <w:r w:rsidR="00CD3929">
        <w:rPr>
          <w:rFonts w:ascii="Arial" w:hAnsi="Arial" w:cs="Arial"/>
          <w:b/>
          <w:bCs/>
          <w:i w:val="0"/>
          <w:iCs w:val="0"/>
          <w:noProof/>
          <w:sz w:val="24"/>
          <w:szCs w:val="24"/>
          <w:u w:val="single"/>
        </w:rPr>
        <w:t>1</w:t>
      </w:r>
      <w:r w:rsidRPr="006E687E">
        <w:rPr>
          <w:rFonts w:ascii="Arial" w:hAnsi="Arial" w:cs="Arial"/>
          <w:b/>
          <w:bCs/>
          <w:i w:val="0"/>
          <w:iCs w:val="0"/>
          <w:sz w:val="24"/>
          <w:szCs w:val="24"/>
          <w:u w:val="single"/>
        </w:rPr>
        <w:fldChar w:fldCharType="end"/>
      </w:r>
      <w:r w:rsidR="00785359">
        <w:rPr>
          <w:rFonts w:ascii="Arial" w:hAnsi="Arial" w:cs="Arial"/>
          <w:b/>
          <w:bCs/>
          <w:i w:val="0"/>
          <w:iCs w:val="0"/>
          <w:sz w:val="24"/>
          <w:szCs w:val="24"/>
          <w:u w:val="single"/>
        </w:rPr>
        <w:t xml:space="preserve">: </w:t>
      </w:r>
      <w:r w:rsidRPr="006E687E">
        <w:rPr>
          <w:rFonts w:ascii="Arial" w:hAnsi="Arial" w:cs="Arial"/>
          <w:b/>
          <w:bCs/>
          <w:i w:val="0"/>
          <w:iCs w:val="0"/>
          <w:sz w:val="24"/>
          <w:szCs w:val="24"/>
          <w:u w:val="single"/>
        </w:rPr>
        <w:t>Commonly used Machine Learning Methods for Meningioma Grade Prediction and their Performance</w:t>
      </w:r>
    </w:p>
    <w:tbl>
      <w:tblPr>
        <w:tblStyle w:val="GridTable6Colorful"/>
        <w:tblW w:w="8897" w:type="dxa"/>
        <w:jc w:val="center"/>
        <w:tblLayout w:type="fixed"/>
        <w:tblLook w:val="04A0" w:firstRow="1" w:lastRow="0" w:firstColumn="1" w:lastColumn="0" w:noHBand="0" w:noVBand="1"/>
      </w:tblPr>
      <w:tblGrid>
        <w:gridCol w:w="2802"/>
        <w:gridCol w:w="3685"/>
        <w:gridCol w:w="2410"/>
      </w:tblGrid>
      <w:tr w:rsidR="008E7957" w:rsidRPr="00840B0D" w14:paraId="5C640367" w14:textId="77777777" w:rsidTr="00840B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E43518A" w14:textId="78413B70" w:rsidR="008E7957" w:rsidRPr="00840B0D" w:rsidRDefault="008E7957" w:rsidP="008B7504">
            <w:pPr>
              <w:rPr>
                <w:rFonts w:ascii="Arial" w:hAnsi="Arial" w:cs="Arial"/>
              </w:rPr>
            </w:pPr>
            <w:r w:rsidRPr="00840B0D">
              <w:rPr>
                <w:rFonts w:ascii="Arial" w:hAnsi="Arial" w:cs="Arial"/>
              </w:rPr>
              <w:t>ML method</w:t>
            </w:r>
          </w:p>
        </w:tc>
        <w:tc>
          <w:tcPr>
            <w:tcW w:w="3685" w:type="dxa"/>
          </w:tcPr>
          <w:p w14:paraId="29561510" w14:textId="2D94AD9F" w:rsidR="008E7957" w:rsidRPr="00840B0D" w:rsidRDefault="008E7957" w:rsidP="008B750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ML performance</w:t>
            </w:r>
          </w:p>
        </w:tc>
        <w:tc>
          <w:tcPr>
            <w:tcW w:w="2410" w:type="dxa"/>
          </w:tcPr>
          <w:p w14:paraId="6672C7B3" w14:textId="06E78E1D" w:rsidR="008E7957" w:rsidRPr="00840B0D" w:rsidRDefault="008E7957" w:rsidP="008B750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Reference</w:t>
            </w:r>
          </w:p>
        </w:tc>
      </w:tr>
      <w:tr w:rsidR="008E7957" w:rsidRPr="00840B0D" w14:paraId="3457B532" w14:textId="77777777" w:rsidTr="00840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3E37D68" w14:textId="619B65C3" w:rsidR="008E7957" w:rsidRPr="00840B0D" w:rsidRDefault="008E7957" w:rsidP="008B7504">
            <w:pPr>
              <w:rPr>
                <w:rFonts w:ascii="Arial" w:hAnsi="Arial" w:cs="Arial"/>
                <w:b w:val="0"/>
                <w:bCs w:val="0"/>
              </w:rPr>
            </w:pPr>
            <w:r w:rsidRPr="00840B0D">
              <w:rPr>
                <w:rFonts w:ascii="Arial" w:hAnsi="Arial" w:cs="Arial"/>
                <w:b w:val="0"/>
                <w:bCs w:val="0"/>
              </w:rPr>
              <w:t>Support Vector Machine</w:t>
            </w:r>
          </w:p>
        </w:tc>
        <w:tc>
          <w:tcPr>
            <w:tcW w:w="3685" w:type="dxa"/>
          </w:tcPr>
          <w:p w14:paraId="24F10F63" w14:textId="50B0CE15" w:rsidR="00E96598" w:rsidRPr="00840B0D" w:rsidRDefault="00E96598"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(Validation set)</w:t>
            </w:r>
          </w:p>
          <w:p w14:paraId="66FA93E2" w14:textId="2422E592" w:rsidR="005D58EC" w:rsidRPr="00840B0D" w:rsidRDefault="005D58EC"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Accuracy= 89.7%</w:t>
            </w:r>
          </w:p>
          <w:p w14:paraId="04BE7937" w14:textId="0D090483" w:rsidR="005D58EC" w:rsidRPr="00840B0D" w:rsidRDefault="005D58EC"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 xml:space="preserve">Sensitivity= </w:t>
            </w:r>
            <w:r w:rsidR="00806146" w:rsidRPr="00840B0D">
              <w:rPr>
                <w:rFonts w:ascii="Arial" w:hAnsi="Arial" w:cs="Arial"/>
              </w:rPr>
              <w:t>75.0%</w:t>
            </w:r>
          </w:p>
          <w:p w14:paraId="337B8465" w14:textId="271E4B01" w:rsidR="005D58EC" w:rsidRPr="00840B0D" w:rsidRDefault="005D58EC"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Specificity=</w:t>
            </w:r>
            <w:r w:rsidR="00806146" w:rsidRPr="00840B0D">
              <w:rPr>
                <w:rFonts w:ascii="Arial" w:hAnsi="Arial" w:cs="Arial"/>
              </w:rPr>
              <w:t xml:space="preserve"> 93.5%</w:t>
            </w:r>
          </w:p>
          <w:p w14:paraId="6DA8C229" w14:textId="29DEE4C1" w:rsidR="00E96598" w:rsidRPr="00840B0D" w:rsidRDefault="008B0228"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AUC = 0.86</w:t>
            </w:r>
          </w:p>
        </w:tc>
        <w:tc>
          <w:tcPr>
            <w:tcW w:w="2410" w:type="dxa"/>
          </w:tcPr>
          <w:p w14:paraId="7E2D8BC3" w14:textId="06F4C17A" w:rsidR="008E7957" w:rsidRPr="00840B0D" w:rsidRDefault="00840B0D" w:rsidP="00F16E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F16E09" w:rsidRPr="00840B0D">
              <w:rPr>
                <w:rFonts w:ascii="Arial" w:hAnsi="Arial" w:cs="Arial"/>
              </w:rPr>
              <w:t>Park et al 2018</w:t>
            </w:r>
            <w:r>
              <w:rPr>
                <w:rFonts w:ascii="Arial" w:hAnsi="Arial" w:cs="Arial"/>
              </w:rPr>
              <w:t>)</w:t>
            </w:r>
          </w:p>
        </w:tc>
      </w:tr>
      <w:tr w:rsidR="008E7957" w:rsidRPr="00840B0D" w14:paraId="67A6541C" w14:textId="77777777" w:rsidTr="00840B0D">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3CF14A9" w14:textId="57F7359A" w:rsidR="008E7957" w:rsidRPr="00840B0D" w:rsidRDefault="008E7957" w:rsidP="008B7504">
            <w:pPr>
              <w:rPr>
                <w:rFonts w:ascii="Arial" w:hAnsi="Arial" w:cs="Arial"/>
                <w:b w:val="0"/>
                <w:bCs w:val="0"/>
              </w:rPr>
            </w:pPr>
            <w:r w:rsidRPr="00840B0D">
              <w:rPr>
                <w:rFonts w:ascii="Arial" w:hAnsi="Arial" w:cs="Arial"/>
                <w:b w:val="0"/>
                <w:bCs w:val="0"/>
              </w:rPr>
              <w:t>Logistic Regression</w:t>
            </w:r>
          </w:p>
        </w:tc>
        <w:tc>
          <w:tcPr>
            <w:tcW w:w="3685" w:type="dxa"/>
          </w:tcPr>
          <w:p w14:paraId="689501C0" w14:textId="77777777" w:rsidR="008E7957" w:rsidRPr="00840B0D" w:rsidRDefault="008E7957"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(Test set performance)</w:t>
            </w:r>
          </w:p>
          <w:p w14:paraId="4D89D7C1" w14:textId="5271561C" w:rsidR="008E7957" w:rsidRPr="00840B0D" w:rsidRDefault="008E7957"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Accuracy = 92.9%</w:t>
            </w:r>
          </w:p>
          <w:p w14:paraId="0DB8D463" w14:textId="77777777" w:rsidR="008E7957" w:rsidRPr="00840B0D" w:rsidRDefault="008E7957"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Sensitivity = 91.7%</w:t>
            </w:r>
          </w:p>
          <w:p w14:paraId="4E642256" w14:textId="518052B3" w:rsidR="008E7957" w:rsidRPr="00840B0D" w:rsidRDefault="008E7957"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Specificity = 100%</w:t>
            </w:r>
          </w:p>
          <w:p w14:paraId="09AFEE01" w14:textId="21316D21" w:rsidR="008E7957" w:rsidRPr="00840B0D" w:rsidRDefault="008E7957"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AUC = 0.948</w:t>
            </w:r>
          </w:p>
        </w:tc>
        <w:tc>
          <w:tcPr>
            <w:tcW w:w="2410" w:type="dxa"/>
          </w:tcPr>
          <w:p w14:paraId="3D4A54DC" w14:textId="380EE7FF" w:rsidR="008E7957" w:rsidRPr="00840B0D" w:rsidRDefault="00840B0D"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8E7957" w:rsidRPr="00840B0D">
              <w:rPr>
                <w:rFonts w:ascii="Arial" w:hAnsi="Arial" w:cs="Arial"/>
              </w:rPr>
              <w:t>Chu et al 2020</w:t>
            </w:r>
            <w:r>
              <w:rPr>
                <w:rFonts w:ascii="Arial" w:hAnsi="Arial" w:cs="Arial"/>
              </w:rPr>
              <w:t>)</w:t>
            </w:r>
          </w:p>
        </w:tc>
      </w:tr>
      <w:tr w:rsidR="008E7957" w:rsidRPr="00840B0D" w14:paraId="7C5B387A" w14:textId="77777777" w:rsidTr="00840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2F5AE5B" w14:textId="493CD2A9" w:rsidR="008E7957" w:rsidRPr="00840B0D" w:rsidRDefault="008E7957" w:rsidP="008B7504">
            <w:pPr>
              <w:rPr>
                <w:rFonts w:ascii="Arial" w:hAnsi="Arial" w:cs="Arial"/>
                <w:b w:val="0"/>
                <w:bCs w:val="0"/>
              </w:rPr>
            </w:pPr>
            <w:r w:rsidRPr="00840B0D">
              <w:rPr>
                <w:rFonts w:ascii="Arial" w:hAnsi="Arial" w:cs="Arial"/>
                <w:b w:val="0"/>
                <w:bCs w:val="0"/>
              </w:rPr>
              <w:t>Random Forest</w:t>
            </w:r>
          </w:p>
        </w:tc>
        <w:tc>
          <w:tcPr>
            <w:tcW w:w="3685" w:type="dxa"/>
          </w:tcPr>
          <w:p w14:paraId="14016C56" w14:textId="70DC02F8" w:rsidR="008E7957" w:rsidRPr="00840B0D" w:rsidRDefault="00170124"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(Vali</w:t>
            </w:r>
            <w:r w:rsidR="00CA5945" w:rsidRPr="00840B0D">
              <w:rPr>
                <w:rFonts w:ascii="Arial" w:hAnsi="Arial" w:cs="Arial"/>
              </w:rPr>
              <w:t>dation set</w:t>
            </w:r>
            <w:r w:rsidR="000A3E28" w:rsidRPr="00840B0D">
              <w:rPr>
                <w:rFonts w:ascii="Arial" w:hAnsi="Arial" w:cs="Arial"/>
              </w:rPr>
              <w:t xml:space="preserve"> with RFE feature selection and SMOTE as subsampling)</w:t>
            </w:r>
          </w:p>
          <w:p w14:paraId="56D8D393" w14:textId="18EF6291" w:rsidR="00CA5945" w:rsidRPr="00840B0D" w:rsidRDefault="00CA5945"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Accuracy =</w:t>
            </w:r>
            <w:r w:rsidR="000A3E28" w:rsidRPr="00840B0D">
              <w:rPr>
                <w:rFonts w:ascii="Arial" w:hAnsi="Arial" w:cs="Arial"/>
              </w:rPr>
              <w:t>82.4%</w:t>
            </w:r>
          </w:p>
          <w:p w14:paraId="0F095FD6" w14:textId="42E8D9C1" w:rsidR="00CA5945" w:rsidRPr="00840B0D" w:rsidRDefault="00CA5945"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Sensitivity=</w:t>
            </w:r>
            <w:r w:rsidR="00571798" w:rsidRPr="00840B0D">
              <w:rPr>
                <w:rFonts w:ascii="Arial" w:hAnsi="Arial" w:cs="Arial"/>
              </w:rPr>
              <w:t>58.3%</w:t>
            </w:r>
          </w:p>
          <w:p w14:paraId="3251CDBA" w14:textId="5A3FDB73" w:rsidR="00CA5945" w:rsidRPr="00840B0D" w:rsidRDefault="00CA5945"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Specificity=</w:t>
            </w:r>
            <w:r w:rsidR="00571798" w:rsidRPr="00840B0D">
              <w:rPr>
                <w:rFonts w:ascii="Arial" w:hAnsi="Arial" w:cs="Arial"/>
              </w:rPr>
              <w:t>89.1%</w:t>
            </w:r>
          </w:p>
          <w:p w14:paraId="5A975C06" w14:textId="175AD7EB" w:rsidR="00CA5945" w:rsidRPr="00840B0D" w:rsidRDefault="00CA5945"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AUC=</w:t>
            </w:r>
            <w:r w:rsidR="00571798" w:rsidRPr="00840B0D">
              <w:rPr>
                <w:rFonts w:ascii="Arial" w:hAnsi="Arial" w:cs="Arial"/>
              </w:rPr>
              <w:t xml:space="preserve"> 0.82</w:t>
            </w:r>
          </w:p>
        </w:tc>
        <w:tc>
          <w:tcPr>
            <w:tcW w:w="2410" w:type="dxa"/>
          </w:tcPr>
          <w:p w14:paraId="7BB225A6" w14:textId="6BBAE67A" w:rsidR="008E7957" w:rsidRPr="00840B0D" w:rsidRDefault="00840B0D"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CA5945" w:rsidRPr="00840B0D">
              <w:rPr>
                <w:rFonts w:ascii="Arial" w:hAnsi="Arial" w:cs="Arial"/>
              </w:rPr>
              <w:t>Park et al 2018</w:t>
            </w:r>
            <w:r>
              <w:rPr>
                <w:rFonts w:ascii="Arial" w:hAnsi="Arial" w:cs="Arial"/>
              </w:rPr>
              <w:t>)</w:t>
            </w:r>
          </w:p>
        </w:tc>
      </w:tr>
      <w:tr w:rsidR="008E7957" w:rsidRPr="00840B0D" w14:paraId="0A9FBF2F" w14:textId="77777777" w:rsidTr="00840B0D">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292A52B" w14:textId="5E3718B9" w:rsidR="008E7957" w:rsidRPr="00840B0D" w:rsidRDefault="008E7957" w:rsidP="008B7504">
            <w:pPr>
              <w:rPr>
                <w:rFonts w:ascii="Arial" w:hAnsi="Arial" w:cs="Arial"/>
                <w:b w:val="0"/>
                <w:bCs w:val="0"/>
              </w:rPr>
            </w:pPr>
            <w:r w:rsidRPr="00840B0D">
              <w:rPr>
                <w:rFonts w:ascii="Arial" w:hAnsi="Arial" w:cs="Arial"/>
                <w:b w:val="0"/>
                <w:bCs w:val="0"/>
              </w:rPr>
              <w:t>Naïve Bayes</w:t>
            </w:r>
          </w:p>
        </w:tc>
        <w:tc>
          <w:tcPr>
            <w:tcW w:w="3685" w:type="dxa"/>
          </w:tcPr>
          <w:p w14:paraId="78646B52" w14:textId="6EDFDB9D" w:rsidR="002E538D" w:rsidRPr="00840B0D" w:rsidRDefault="002E538D"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Accuracy=</w:t>
            </w:r>
            <w:r w:rsidR="00922433" w:rsidRPr="00840B0D">
              <w:rPr>
                <w:rFonts w:ascii="Arial" w:hAnsi="Arial" w:cs="Arial"/>
              </w:rPr>
              <w:t xml:space="preserve"> 0.86-0.89</w:t>
            </w:r>
          </w:p>
          <w:p w14:paraId="44F6AE53" w14:textId="12E86481" w:rsidR="004167CA" w:rsidRPr="00840B0D" w:rsidRDefault="004167CA"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Sensitivity=</w:t>
            </w:r>
            <w:r w:rsidR="001715C7" w:rsidRPr="00840B0D">
              <w:rPr>
                <w:rFonts w:ascii="Arial" w:hAnsi="Arial" w:cs="Arial"/>
              </w:rPr>
              <w:t xml:space="preserve"> 0.57-0.76</w:t>
            </w:r>
          </w:p>
          <w:p w14:paraId="7E5761A7" w14:textId="2BAC7A9B" w:rsidR="004167CA" w:rsidRPr="00840B0D" w:rsidRDefault="004167CA"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Specifcity=</w:t>
            </w:r>
            <w:r w:rsidR="002E538D" w:rsidRPr="00840B0D">
              <w:rPr>
                <w:rFonts w:ascii="Arial" w:hAnsi="Arial" w:cs="Arial"/>
              </w:rPr>
              <w:t xml:space="preserve"> 0.92</w:t>
            </w:r>
          </w:p>
          <w:p w14:paraId="0282092E" w14:textId="2DCA502A" w:rsidR="004167CA" w:rsidRPr="00840B0D" w:rsidRDefault="004167CA"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AUC=</w:t>
            </w:r>
            <w:r w:rsidR="001715C7" w:rsidRPr="00840B0D">
              <w:rPr>
                <w:rFonts w:ascii="Arial" w:hAnsi="Arial" w:cs="Arial"/>
              </w:rPr>
              <w:t xml:space="preserve"> 0.88-0.91</w:t>
            </w:r>
          </w:p>
        </w:tc>
        <w:tc>
          <w:tcPr>
            <w:tcW w:w="2410" w:type="dxa"/>
          </w:tcPr>
          <w:p w14:paraId="51A6E4AE" w14:textId="42BE06D4" w:rsidR="008E7957" w:rsidRPr="00840B0D" w:rsidRDefault="00840B0D"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C70049" w:rsidRPr="00840B0D">
              <w:rPr>
                <w:rFonts w:ascii="Arial" w:hAnsi="Arial" w:cs="Arial"/>
              </w:rPr>
              <w:t>Yan et al 2017</w:t>
            </w:r>
            <w:r>
              <w:rPr>
                <w:rFonts w:ascii="Arial" w:hAnsi="Arial" w:cs="Arial"/>
              </w:rPr>
              <w:t>)</w:t>
            </w:r>
          </w:p>
        </w:tc>
      </w:tr>
      <w:tr w:rsidR="008E7957" w:rsidRPr="00840B0D" w14:paraId="69C2F7BC" w14:textId="77777777" w:rsidTr="00840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D761BA2" w14:textId="373565EE" w:rsidR="008E7957" w:rsidRPr="00840B0D" w:rsidRDefault="008E7957" w:rsidP="008B7504">
            <w:pPr>
              <w:rPr>
                <w:rFonts w:ascii="Arial" w:hAnsi="Arial" w:cs="Arial"/>
                <w:b w:val="0"/>
                <w:bCs w:val="0"/>
              </w:rPr>
            </w:pPr>
            <w:r w:rsidRPr="00840B0D">
              <w:rPr>
                <w:rFonts w:ascii="Arial" w:hAnsi="Arial" w:cs="Arial"/>
                <w:b w:val="0"/>
                <w:bCs w:val="0"/>
              </w:rPr>
              <w:t>Convolutiona</w:t>
            </w:r>
            <w:r w:rsidR="00C70049" w:rsidRPr="00840B0D">
              <w:rPr>
                <w:rFonts w:ascii="Arial" w:hAnsi="Arial" w:cs="Arial"/>
                <w:b w:val="0"/>
                <w:bCs w:val="0"/>
              </w:rPr>
              <w:t>l</w:t>
            </w:r>
            <w:r w:rsidRPr="00840B0D">
              <w:rPr>
                <w:rFonts w:ascii="Arial" w:hAnsi="Arial" w:cs="Arial"/>
                <w:b w:val="0"/>
                <w:bCs w:val="0"/>
              </w:rPr>
              <w:t xml:space="preserve"> Neural Network</w:t>
            </w:r>
          </w:p>
        </w:tc>
        <w:tc>
          <w:tcPr>
            <w:tcW w:w="3685" w:type="dxa"/>
          </w:tcPr>
          <w:p w14:paraId="7FD25037" w14:textId="5E124442" w:rsidR="008E7957" w:rsidRPr="00840B0D" w:rsidRDefault="009C5857" w:rsidP="008B75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rPr>
              <w:t xml:space="preserve">Accuracy = </w:t>
            </w:r>
            <w:r w:rsidR="007F117C" w:rsidRPr="00840B0D">
              <w:rPr>
                <w:rFonts w:ascii="Arial" w:hAnsi="Arial" w:cs="Arial"/>
              </w:rPr>
              <w:t>83.3%</w:t>
            </w:r>
          </w:p>
        </w:tc>
        <w:tc>
          <w:tcPr>
            <w:tcW w:w="2410" w:type="dxa"/>
          </w:tcPr>
          <w:p w14:paraId="425C4B56" w14:textId="5F6FEB90" w:rsidR="008E7957" w:rsidRPr="00840B0D" w:rsidRDefault="00895865" w:rsidP="0089586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40B0D">
              <w:rPr>
                <w:rFonts w:ascii="Arial" w:hAnsi="Arial" w:cs="Arial"/>
                <w:color w:val="000000"/>
              </w:rPr>
              <w:t>(Zhu et al., 2019)</w:t>
            </w:r>
          </w:p>
        </w:tc>
      </w:tr>
      <w:tr w:rsidR="008E7957" w:rsidRPr="00840B0D" w14:paraId="2A6001C4" w14:textId="77777777" w:rsidTr="009D1BA2">
        <w:trPr>
          <w:trHeight w:val="672"/>
          <w:jc w:val="center"/>
        </w:trPr>
        <w:tc>
          <w:tcPr>
            <w:cnfStyle w:val="001000000000" w:firstRow="0" w:lastRow="0" w:firstColumn="1" w:lastColumn="0" w:oddVBand="0" w:evenVBand="0" w:oddHBand="0" w:evenHBand="0" w:firstRowFirstColumn="0" w:firstRowLastColumn="0" w:lastRowFirstColumn="0" w:lastRowLastColumn="0"/>
            <w:tcW w:w="2802" w:type="dxa"/>
          </w:tcPr>
          <w:p w14:paraId="77A6CACC" w14:textId="5402B92C" w:rsidR="008E7957" w:rsidRPr="00840B0D" w:rsidRDefault="008E7957" w:rsidP="008B7504">
            <w:pPr>
              <w:rPr>
                <w:rFonts w:ascii="Arial" w:hAnsi="Arial" w:cs="Arial"/>
                <w:b w:val="0"/>
                <w:bCs w:val="0"/>
              </w:rPr>
            </w:pPr>
            <w:r w:rsidRPr="00840B0D">
              <w:rPr>
                <w:rFonts w:ascii="Arial" w:hAnsi="Arial" w:cs="Arial"/>
                <w:b w:val="0"/>
                <w:bCs w:val="0"/>
              </w:rPr>
              <w:t>Linear Discriminate Analysis</w:t>
            </w:r>
          </w:p>
        </w:tc>
        <w:tc>
          <w:tcPr>
            <w:tcW w:w="3685" w:type="dxa"/>
          </w:tcPr>
          <w:p w14:paraId="3DF16453" w14:textId="7DD824B2" w:rsidR="008E7957" w:rsidRPr="00840B0D" w:rsidRDefault="00E02472"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Accuracy = 7</w:t>
            </w:r>
            <w:r w:rsidR="008F4AFD" w:rsidRPr="00840B0D">
              <w:rPr>
                <w:rFonts w:ascii="Arial" w:hAnsi="Arial" w:cs="Arial"/>
              </w:rPr>
              <w:t>5.6%</w:t>
            </w:r>
          </w:p>
        </w:tc>
        <w:tc>
          <w:tcPr>
            <w:tcW w:w="2410" w:type="dxa"/>
          </w:tcPr>
          <w:p w14:paraId="70A2A34F" w14:textId="5E92F663" w:rsidR="008E7957" w:rsidRPr="00840B0D" w:rsidRDefault="008F4AFD" w:rsidP="008B75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40B0D">
              <w:rPr>
                <w:rFonts w:ascii="Arial" w:hAnsi="Arial" w:cs="Arial"/>
              </w:rPr>
              <w:t>(Chen et al., 2019)</w:t>
            </w:r>
          </w:p>
        </w:tc>
      </w:tr>
    </w:tbl>
    <w:p w14:paraId="00FA3876" w14:textId="77777777" w:rsidR="00123CA8" w:rsidRDefault="00123CA8" w:rsidP="008B7504">
      <w:pPr>
        <w:rPr>
          <w:rFonts w:ascii="Arial" w:hAnsi="Arial" w:cs="Arial"/>
          <w:sz w:val="24"/>
          <w:szCs w:val="24"/>
        </w:rPr>
      </w:pPr>
    </w:p>
    <w:p w14:paraId="725B1AC7" w14:textId="77777777" w:rsidR="009425BD" w:rsidRDefault="009425BD" w:rsidP="008B7504">
      <w:pPr>
        <w:rPr>
          <w:rFonts w:ascii="Arial" w:hAnsi="Arial" w:cs="Arial"/>
          <w:sz w:val="24"/>
          <w:szCs w:val="24"/>
        </w:rPr>
        <w:sectPr w:rsidR="009425BD" w:rsidSect="00296D22">
          <w:footnotePr>
            <w:numRestart w:val="eachSect"/>
          </w:footnotePr>
          <w:type w:val="continuous"/>
          <w:pgSz w:w="12240" w:h="15840"/>
          <w:pgMar w:top="1008" w:right="936" w:bottom="1008" w:left="936" w:header="432" w:footer="432" w:gutter="0"/>
          <w:pgNumType w:start="1"/>
          <w:cols w:space="720"/>
        </w:sectPr>
      </w:pPr>
    </w:p>
    <w:p w14:paraId="7DB36D3B" w14:textId="4970E47F" w:rsidR="00EC3521" w:rsidRPr="008B7504" w:rsidRDefault="00D51194" w:rsidP="00EC3521">
      <w:pPr>
        <w:jc w:val="both"/>
        <w:rPr>
          <w:rFonts w:ascii="Arial" w:hAnsi="Arial" w:cs="Arial"/>
          <w:sz w:val="24"/>
          <w:szCs w:val="24"/>
        </w:rPr>
      </w:pPr>
      <w:r>
        <w:rPr>
          <w:rFonts w:ascii="Arial" w:hAnsi="Arial" w:cs="Arial"/>
          <w:sz w:val="24"/>
          <w:szCs w:val="24"/>
        </w:rPr>
        <w:t xml:space="preserve">Furthermore, as mentioned above, LR was the best </w:t>
      </w:r>
      <w:r w:rsidR="002F7A4E">
        <w:rPr>
          <w:rFonts w:ascii="Arial" w:hAnsi="Arial" w:cs="Arial"/>
          <w:sz w:val="24"/>
          <w:szCs w:val="24"/>
        </w:rPr>
        <w:t>performing</w:t>
      </w:r>
      <w:r>
        <w:rPr>
          <w:rFonts w:ascii="Arial" w:hAnsi="Arial" w:cs="Arial"/>
          <w:sz w:val="24"/>
          <w:szCs w:val="24"/>
        </w:rPr>
        <w:t xml:space="preserve"> method for </w:t>
      </w:r>
      <w:r w:rsidR="00425CFE">
        <w:rPr>
          <w:rFonts w:ascii="Arial" w:hAnsi="Arial" w:cs="Arial"/>
          <w:sz w:val="24"/>
          <w:szCs w:val="24"/>
        </w:rPr>
        <w:t>grade prediction and NB, despite having low sensitivity (0.57-</w:t>
      </w:r>
      <w:r w:rsidR="002F7A4E">
        <w:rPr>
          <w:rFonts w:ascii="Arial" w:hAnsi="Arial" w:cs="Arial"/>
          <w:sz w:val="24"/>
          <w:szCs w:val="24"/>
        </w:rPr>
        <w:t>0.76) has a fairly high accuracy up to 89%. However, it is worth noting that both ML methods have</w:t>
      </w:r>
      <w:r w:rsidR="00314D18">
        <w:rPr>
          <w:rFonts w:ascii="Arial" w:hAnsi="Arial" w:cs="Arial"/>
          <w:sz w:val="24"/>
          <w:szCs w:val="24"/>
        </w:rPr>
        <w:t xml:space="preserve"> </w:t>
      </w:r>
      <w:r w:rsidR="00206547">
        <w:rPr>
          <w:rFonts w:ascii="Arial" w:hAnsi="Arial" w:cs="Arial"/>
          <w:sz w:val="24"/>
          <w:szCs w:val="24"/>
        </w:rPr>
        <w:t>limitations</w:t>
      </w:r>
      <w:r w:rsidR="00206547">
        <w:rPr>
          <w:rFonts w:ascii="Arial" w:hAnsi="Arial" w:cs="Arial"/>
          <w:sz w:val="24"/>
          <w:szCs w:val="24"/>
        </w:rPr>
        <w:t xml:space="preserve"> </w:t>
      </w:r>
      <w:r w:rsidR="00314D18">
        <w:rPr>
          <w:rFonts w:ascii="Arial" w:hAnsi="Arial" w:cs="Arial"/>
          <w:sz w:val="24"/>
          <w:szCs w:val="24"/>
        </w:rPr>
        <w:t>(</w:t>
      </w:r>
      <w:r w:rsidR="00206547">
        <w:rPr>
          <w:rFonts w:ascii="Arial" w:hAnsi="Arial" w:cs="Arial"/>
          <w:sz w:val="24"/>
          <w:szCs w:val="24"/>
        </w:rPr>
        <w:t xml:space="preserve">Chu et </w:t>
      </w:r>
      <w:r w:rsidR="00CC248C">
        <w:rPr>
          <w:rFonts w:ascii="Arial" w:hAnsi="Arial" w:cs="Arial"/>
          <w:sz w:val="24"/>
          <w:szCs w:val="24"/>
        </w:rPr>
        <w:t>al.</w:t>
      </w:r>
      <w:r w:rsidR="00206547">
        <w:rPr>
          <w:rFonts w:ascii="Arial" w:hAnsi="Arial" w:cs="Arial"/>
          <w:sz w:val="24"/>
          <w:szCs w:val="24"/>
        </w:rPr>
        <w:t>, 2020; Yan et al., 2017)</w:t>
      </w:r>
      <w:r w:rsidR="00314D18">
        <w:rPr>
          <w:rFonts w:ascii="Arial" w:hAnsi="Arial" w:cs="Arial"/>
          <w:sz w:val="24"/>
          <w:szCs w:val="24"/>
        </w:rPr>
        <w:t>.</w:t>
      </w:r>
      <w:r w:rsidR="002F7A4E">
        <w:rPr>
          <w:rFonts w:ascii="Arial" w:hAnsi="Arial" w:cs="Arial"/>
          <w:sz w:val="24"/>
          <w:szCs w:val="24"/>
        </w:rPr>
        <w:t xml:space="preserve"> </w:t>
      </w:r>
      <w:r w:rsidR="002425E5">
        <w:rPr>
          <w:rFonts w:ascii="Arial" w:hAnsi="Arial" w:cs="Arial"/>
          <w:sz w:val="24"/>
          <w:szCs w:val="24"/>
        </w:rPr>
        <w:t xml:space="preserve">No </w:t>
      </w:r>
      <w:r w:rsidR="00C072C4">
        <w:rPr>
          <w:rFonts w:ascii="Arial" w:hAnsi="Arial" w:cs="Arial"/>
          <w:sz w:val="24"/>
          <w:szCs w:val="24"/>
        </w:rPr>
        <w:t>multicollinearity</w:t>
      </w:r>
      <w:r w:rsidR="00ED2670">
        <w:rPr>
          <w:rFonts w:ascii="Arial" w:hAnsi="Arial" w:cs="Arial"/>
          <w:sz w:val="24"/>
          <w:szCs w:val="24"/>
        </w:rPr>
        <w:t xml:space="preserve"> amongst features is</w:t>
      </w:r>
      <w:r w:rsidR="002425E5">
        <w:rPr>
          <w:rFonts w:ascii="Arial" w:hAnsi="Arial" w:cs="Arial"/>
          <w:sz w:val="24"/>
          <w:szCs w:val="24"/>
        </w:rPr>
        <w:t xml:space="preserve"> </w:t>
      </w:r>
      <w:r w:rsidR="00C072C4">
        <w:rPr>
          <w:rFonts w:ascii="Arial" w:hAnsi="Arial" w:cs="Arial"/>
          <w:sz w:val="24"/>
          <w:szCs w:val="24"/>
        </w:rPr>
        <w:t xml:space="preserve">assumed in logistic regression and therefore </w:t>
      </w:r>
      <w:r w:rsidR="008E5281">
        <w:rPr>
          <w:rFonts w:ascii="Arial" w:hAnsi="Arial" w:cs="Arial"/>
          <w:sz w:val="24"/>
          <w:szCs w:val="24"/>
        </w:rPr>
        <w:t>if features have high correlations</w:t>
      </w:r>
      <w:r w:rsidR="005D5262">
        <w:rPr>
          <w:rFonts w:ascii="Arial" w:hAnsi="Arial" w:cs="Arial"/>
          <w:sz w:val="24"/>
          <w:szCs w:val="24"/>
        </w:rPr>
        <w:t xml:space="preserve">, incorrect estimates will be </w:t>
      </w:r>
      <w:r w:rsidR="00CC248C">
        <w:rPr>
          <w:rFonts w:ascii="Arial" w:hAnsi="Arial" w:cs="Arial"/>
          <w:sz w:val="24"/>
          <w:szCs w:val="24"/>
        </w:rPr>
        <w:t>established,</w:t>
      </w:r>
      <w:r w:rsidR="005D5262">
        <w:rPr>
          <w:rFonts w:ascii="Arial" w:hAnsi="Arial" w:cs="Arial"/>
          <w:sz w:val="24"/>
          <w:szCs w:val="24"/>
        </w:rPr>
        <w:t xml:space="preserve"> and incorrect int</w:t>
      </w:r>
      <w:r w:rsidR="00064070">
        <w:rPr>
          <w:rFonts w:ascii="Arial" w:hAnsi="Arial" w:cs="Arial"/>
          <w:sz w:val="24"/>
          <w:szCs w:val="24"/>
        </w:rPr>
        <w:t>erpretability may occur</w:t>
      </w:r>
      <w:r w:rsidR="00D645B4">
        <w:rPr>
          <w:rFonts w:ascii="Arial" w:hAnsi="Arial" w:cs="Arial"/>
          <w:sz w:val="24"/>
          <w:szCs w:val="24"/>
        </w:rPr>
        <w:t xml:space="preserve">, whereas NB requires features to be discretized into </w:t>
      </w:r>
      <w:r w:rsidR="008249A6">
        <w:rPr>
          <w:rFonts w:ascii="Arial" w:hAnsi="Arial" w:cs="Arial"/>
          <w:sz w:val="24"/>
          <w:szCs w:val="24"/>
        </w:rPr>
        <w:t>categorical</w:t>
      </w:r>
      <w:r w:rsidR="009203B6">
        <w:rPr>
          <w:rFonts w:ascii="Arial" w:hAnsi="Arial" w:cs="Arial"/>
          <w:sz w:val="24"/>
          <w:szCs w:val="24"/>
        </w:rPr>
        <w:t xml:space="preserve"> </w:t>
      </w:r>
      <w:r w:rsidR="008249A6">
        <w:rPr>
          <w:rFonts w:ascii="Arial" w:hAnsi="Arial" w:cs="Arial"/>
          <w:sz w:val="24"/>
          <w:szCs w:val="24"/>
        </w:rPr>
        <w:t>variables which</w:t>
      </w:r>
      <w:r w:rsidR="009203B6">
        <w:rPr>
          <w:rFonts w:ascii="Arial" w:hAnsi="Arial" w:cs="Arial"/>
          <w:sz w:val="24"/>
          <w:szCs w:val="24"/>
        </w:rPr>
        <w:t xml:space="preserve"> may lead to </w:t>
      </w:r>
      <w:r w:rsidR="004C4686">
        <w:rPr>
          <w:rFonts w:ascii="Arial" w:hAnsi="Arial" w:cs="Arial"/>
          <w:sz w:val="24"/>
          <w:szCs w:val="24"/>
        </w:rPr>
        <w:t>the loss of some information and thus risk of decreased precision</w:t>
      </w:r>
      <w:r w:rsidR="008249A6">
        <w:rPr>
          <w:rFonts w:ascii="Arial" w:hAnsi="Arial" w:cs="Arial"/>
          <w:sz w:val="24"/>
          <w:szCs w:val="24"/>
        </w:rPr>
        <w:t xml:space="preserve"> </w:t>
      </w:r>
      <w:r w:rsidR="00064070">
        <w:rPr>
          <w:rFonts w:ascii="Arial" w:hAnsi="Arial" w:cs="Arial"/>
          <w:sz w:val="24"/>
          <w:szCs w:val="24"/>
        </w:rPr>
        <w:t>(</w:t>
      </w:r>
      <w:r w:rsidR="00064070" w:rsidRPr="00064070">
        <w:rPr>
          <w:rFonts w:ascii="Arial" w:hAnsi="Arial" w:cs="Arial"/>
          <w:color w:val="FF0000"/>
          <w:sz w:val="24"/>
          <w:szCs w:val="24"/>
        </w:rPr>
        <w:t>REFERENCE</w:t>
      </w:r>
      <w:r w:rsidR="00064070">
        <w:rPr>
          <w:rFonts w:ascii="Arial" w:hAnsi="Arial" w:cs="Arial"/>
          <w:sz w:val="24"/>
          <w:szCs w:val="24"/>
        </w:rPr>
        <w:t>).</w:t>
      </w:r>
      <w:r w:rsidR="00813F25">
        <w:rPr>
          <w:rFonts w:ascii="Arial" w:hAnsi="Arial" w:cs="Arial"/>
          <w:sz w:val="24"/>
          <w:szCs w:val="24"/>
        </w:rPr>
        <w:t xml:space="preserve"> A study by Chen et al 2019</w:t>
      </w:r>
      <w:r w:rsidR="00DC4CD4">
        <w:rPr>
          <w:rFonts w:ascii="Arial" w:hAnsi="Arial" w:cs="Arial"/>
          <w:sz w:val="24"/>
          <w:szCs w:val="24"/>
        </w:rPr>
        <w:t xml:space="preserve"> </w:t>
      </w:r>
      <w:r w:rsidR="007E24ED">
        <w:rPr>
          <w:rFonts w:ascii="Arial" w:hAnsi="Arial" w:cs="Arial"/>
          <w:sz w:val="24"/>
          <w:szCs w:val="24"/>
        </w:rPr>
        <w:t xml:space="preserve">also identified a higher AUC with LDA over SVM </w:t>
      </w:r>
      <w:r w:rsidR="00C314D7">
        <w:rPr>
          <w:rFonts w:ascii="Arial" w:hAnsi="Arial" w:cs="Arial"/>
          <w:sz w:val="24"/>
          <w:szCs w:val="24"/>
        </w:rPr>
        <w:t xml:space="preserve">when using LASSO </w:t>
      </w:r>
      <w:r w:rsidR="00C314D7">
        <w:rPr>
          <w:rFonts w:ascii="Arial" w:hAnsi="Arial" w:cs="Arial"/>
          <w:sz w:val="24"/>
          <w:szCs w:val="24"/>
        </w:rPr>
        <w:t>for the prediction of WHO grade 1 meningioma (</w:t>
      </w:r>
      <w:r w:rsidR="000257F6">
        <w:rPr>
          <w:rFonts w:ascii="Arial" w:hAnsi="Arial" w:cs="Arial"/>
          <w:sz w:val="24"/>
          <w:szCs w:val="24"/>
        </w:rPr>
        <w:t xml:space="preserve">0.934 and 0.840 </w:t>
      </w:r>
      <w:r w:rsidR="00EC3521">
        <w:rPr>
          <w:rFonts w:ascii="Arial" w:hAnsi="Arial" w:cs="Arial"/>
          <w:sz w:val="24"/>
          <w:szCs w:val="24"/>
        </w:rPr>
        <w:t>respectively</w:t>
      </w:r>
      <w:r w:rsidR="000257F6">
        <w:rPr>
          <w:rFonts w:ascii="Arial" w:hAnsi="Arial" w:cs="Arial"/>
          <w:sz w:val="24"/>
          <w:szCs w:val="24"/>
        </w:rPr>
        <w:t xml:space="preserve">) further reinforcing the idea that </w:t>
      </w:r>
      <w:r w:rsidR="00F026B0">
        <w:rPr>
          <w:rFonts w:ascii="Arial" w:hAnsi="Arial" w:cs="Arial"/>
          <w:sz w:val="24"/>
          <w:szCs w:val="24"/>
        </w:rPr>
        <w:t xml:space="preserve">method selection </w:t>
      </w:r>
      <w:r w:rsidR="008E5751">
        <w:rPr>
          <w:rFonts w:ascii="Arial" w:hAnsi="Arial" w:cs="Arial"/>
          <w:sz w:val="24"/>
          <w:szCs w:val="24"/>
        </w:rPr>
        <w:t>is dependent on researcher’s preference (</w:t>
      </w:r>
      <w:r w:rsidR="008E5751" w:rsidRPr="008E5751">
        <w:rPr>
          <w:rFonts w:ascii="Arial" w:hAnsi="Arial" w:cs="Arial"/>
          <w:color w:val="5B9BD5" w:themeColor="accent1"/>
          <w:sz w:val="24"/>
          <w:szCs w:val="24"/>
        </w:rPr>
        <w:t xml:space="preserve">Chen et al., 2019; </w:t>
      </w:r>
      <w:r w:rsidR="008E5751" w:rsidRPr="008E5751">
        <w:rPr>
          <w:rFonts w:ascii="Arial" w:hAnsi="Arial" w:cs="Arial"/>
          <w:color w:val="FF0000"/>
          <w:sz w:val="24"/>
          <w:szCs w:val="24"/>
        </w:rPr>
        <w:t xml:space="preserve">REFERENCE). </w:t>
      </w:r>
      <w:r w:rsidR="00FC674E">
        <w:rPr>
          <w:rFonts w:ascii="Arial" w:hAnsi="Arial" w:cs="Arial"/>
          <w:sz w:val="24"/>
          <w:szCs w:val="24"/>
        </w:rPr>
        <w:t xml:space="preserve">However, due to LDA’s linear </w:t>
      </w:r>
      <w:r w:rsidR="00F42984">
        <w:rPr>
          <w:rFonts w:ascii="Arial" w:hAnsi="Arial" w:cs="Arial"/>
          <w:sz w:val="24"/>
          <w:szCs w:val="24"/>
        </w:rPr>
        <w:t xml:space="preserve">limitations, SVM </w:t>
      </w:r>
      <w:r w:rsidR="007E0149">
        <w:rPr>
          <w:rFonts w:ascii="Arial" w:hAnsi="Arial" w:cs="Arial"/>
          <w:sz w:val="24"/>
          <w:szCs w:val="24"/>
        </w:rPr>
        <w:t>therefore may be</w:t>
      </w:r>
      <w:r w:rsidR="00D21BCB">
        <w:rPr>
          <w:rFonts w:ascii="Arial" w:hAnsi="Arial" w:cs="Arial"/>
          <w:sz w:val="24"/>
          <w:szCs w:val="24"/>
        </w:rPr>
        <w:t xml:space="preserve"> a</w:t>
      </w:r>
      <w:r w:rsidR="007E0149">
        <w:rPr>
          <w:rFonts w:ascii="Arial" w:hAnsi="Arial" w:cs="Arial"/>
          <w:sz w:val="24"/>
          <w:szCs w:val="24"/>
        </w:rPr>
        <w:t xml:space="preserve"> better </w:t>
      </w:r>
      <w:r w:rsidR="00DF5D23">
        <w:rPr>
          <w:rFonts w:ascii="Arial" w:hAnsi="Arial" w:cs="Arial"/>
          <w:sz w:val="24"/>
          <w:szCs w:val="24"/>
        </w:rPr>
        <w:t>me</w:t>
      </w:r>
      <w:r w:rsidR="00EE3867">
        <w:rPr>
          <w:rFonts w:ascii="Arial" w:hAnsi="Arial" w:cs="Arial"/>
          <w:sz w:val="24"/>
          <w:szCs w:val="24"/>
        </w:rPr>
        <w:t>t</w:t>
      </w:r>
      <w:r w:rsidR="00DF5D23">
        <w:rPr>
          <w:rFonts w:ascii="Arial" w:hAnsi="Arial" w:cs="Arial"/>
          <w:sz w:val="24"/>
          <w:szCs w:val="24"/>
        </w:rPr>
        <w:t xml:space="preserve">hod choice in cases where </w:t>
      </w:r>
      <w:r w:rsidR="00EE3867">
        <w:rPr>
          <w:rFonts w:ascii="Arial" w:hAnsi="Arial" w:cs="Arial"/>
          <w:sz w:val="24"/>
          <w:szCs w:val="24"/>
        </w:rPr>
        <w:t xml:space="preserve">the linearity of the data is unknown. </w:t>
      </w:r>
    </w:p>
    <w:p w14:paraId="2EDD0640" w14:textId="77777777" w:rsidR="00D125DC" w:rsidRPr="00D125DC" w:rsidRDefault="00D125DC" w:rsidP="008E7957">
      <w:pPr>
        <w:jc w:val="both"/>
      </w:pPr>
    </w:p>
    <w:p w14:paraId="64A3092B" w14:textId="42531D1A" w:rsidR="00AB0440" w:rsidRDefault="00AB0440" w:rsidP="008E7957">
      <w:pPr>
        <w:pStyle w:val="Heading2"/>
        <w:jc w:val="both"/>
        <w:rPr>
          <w:rFonts w:ascii="Arial" w:hAnsi="Arial" w:cs="Arial"/>
          <w:sz w:val="24"/>
          <w:szCs w:val="24"/>
        </w:rPr>
      </w:pPr>
      <w:r w:rsidRPr="006F043C">
        <w:rPr>
          <w:rFonts w:ascii="Arial" w:hAnsi="Arial" w:cs="Arial"/>
          <w:sz w:val="24"/>
          <w:szCs w:val="24"/>
        </w:rPr>
        <w:t xml:space="preserve">B. </w:t>
      </w:r>
      <w:r w:rsidR="00B20E74" w:rsidRPr="006F043C">
        <w:rPr>
          <w:rFonts w:ascii="Arial" w:hAnsi="Arial" w:cs="Arial"/>
          <w:sz w:val="24"/>
          <w:szCs w:val="24"/>
        </w:rPr>
        <w:t>Radiomics and Applications in Brain Tumour Assessment</w:t>
      </w:r>
    </w:p>
    <w:p w14:paraId="5B80C878" w14:textId="77777777" w:rsidR="00EC3521" w:rsidRDefault="00EC3521" w:rsidP="008E7957">
      <w:pPr>
        <w:jc w:val="both"/>
        <w:rPr>
          <w:rFonts w:ascii="Arial" w:hAnsi="Arial" w:cs="Arial"/>
          <w:color w:val="FF0000"/>
          <w:sz w:val="24"/>
          <w:szCs w:val="24"/>
        </w:rPr>
      </w:pPr>
    </w:p>
    <w:p w14:paraId="350BC81E" w14:textId="03CFF1ED" w:rsidR="009425BD" w:rsidRPr="006559A5" w:rsidRDefault="00903495" w:rsidP="008E7957">
      <w:pPr>
        <w:jc w:val="both"/>
        <w:rPr>
          <w:rFonts w:ascii="Arial" w:hAnsi="Arial" w:cs="Arial"/>
          <w:color w:val="000000" w:themeColor="text1"/>
          <w:sz w:val="24"/>
          <w:szCs w:val="24"/>
        </w:rPr>
      </w:pPr>
      <w:r>
        <w:rPr>
          <w:rFonts w:ascii="Arial" w:hAnsi="Arial" w:cs="Arial"/>
          <w:color w:val="000000" w:themeColor="text1"/>
          <w:sz w:val="24"/>
          <w:szCs w:val="24"/>
        </w:rPr>
        <w:t>Within the medical</w:t>
      </w:r>
      <w:r w:rsidR="00BE259E">
        <w:rPr>
          <w:rFonts w:ascii="Arial" w:hAnsi="Arial" w:cs="Arial"/>
          <w:color w:val="000000" w:themeColor="text1"/>
          <w:sz w:val="24"/>
          <w:szCs w:val="24"/>
        </w:rPr>
        <w:t xml:space="preserve"> </w:t>
      </w:r>
      <w:r w:rsidR="00E67C26">
        <w:rPr>
          <w:rFonts w:ascii="Arial" w:hAnsi="Arial" w:cs="Arial"/>
          <w:color w:val="000000" w:themeColor="text1"/>
          <w:sz w:val="24"/>
          <w:szCs w:val="24"/>
        </w:rPr>
        <w:t>research</w:t>
      </w:r>
      <w:r>
        <w:rPr>
          <w:rFonts w:ascii="Arial" w:hAnsi="Arial" w:cs="Arial"/>
          <w:color w:val="000000" w:themeColor="text1"/>
          <w:sz w:val="24"/>
          <w:szCs w:val="24"/>
        </w:rPr>
        <w:t xml:space="preserve"> field, radiomics is</w:t>
      </w:r>
      <w:r w:rsidR="00E67C26">
        <w:rPr>
          <w:rFonts w:ascii="Arial" w:hAnsi="Arial" w:cs="Arial"/>
          <w:color w:val="000000" w:themeColor="text1"/>
          <w:sz w:val="24"/>
          <w:szCs w:val="24"/>
        </w:rPr>
        <w:t xml:space="preserve"> a</w:t>
      </w:r>
      <w:r>
        <w:rPr>
          <w:rFonts w:ascii="Arial" w:hAnsi="Arial" w:cs="Arial"/>
          <w:color w:val="000000" w:themeColor="text1"/>
          <w:sz w:val="24"/>
          <w:szCs w:val="24"/>
        </w:rPr>
        <w:t xml:space="preserve"> </w:t>
      </w:r>
      <w:r w:rsidR="00484737">
        <w:rPr>
          <w:rFonts w:ascii="Arial" w:hAnsi="Arial" w:cs="Arial"/>
          <w:color w:val="000000" w:themeColor="text1"/>
          <w:sz w:val="24"/>
          <w:szCs w:val="24"/>
        </w:rPr>
        <w:t xml:space="preserve">quickly developing </w:t>
      </w:r>
      <w:r w:rsidR="00BE259E">
        <w:rPr>
          <w:rFonts w:ascii="Arial" w:hAnsi="Arial" w:cs="Arial"/>
          <w:color w:val="000000" w:themeColor="text1"/>
          <w:sz w:val="24"/>
          <w:szCs w:val="24"/>
        </w:rPr>
        <w:t xml:space="preserve">sector </w:t>
      </w:r>
      <w:r w:rsidR="00117C58">
        <w:rPr>
          <w:rFonts w:ascii="Arial" w:hAnsi="Arial" w:cs="Arial"/>
          <w:color w:val="000000" w:themeColor="text1"/>
          <w:sz w:val="24"/>
          <w:szCs w:val="24"/>
        </w:rPr>
        <w:t xml:space="preserve">focusing on </w:t>
      </w:r>
      <w:r w:rsidR="00554A0F">
        <w:rPr>
          <w:rFonts w:ascii="Arial" w:hAnsi="Arial" w:cs="Arial"/>
          <w:color w:val="000000" w:themeColor="text1"/>
          <w:sz w:val="24"/>
          <w:szCs w:val="24"/>
        </w:rPr>
        <w:t>identifying quantitative features</w:t>
      </w:r>
      <w:r w:rsidR="00BF5118">
        <w:rPr>
          <w:rFonts w:ascii="Arial" w:hAnsi="Arial" w:cs="Arial"/>
          <w:color w:val="000000" w:themeColor="text1"/>
          <w:sz w:val="24"/>
          <w:szCs w:val="24"/>
        </w:rPr>
        <w:t xml:space="preserve">, </w:t>
      </w:r>
      <w:r w:rsidR="00554A0F">
        <w:rPr>
          <w:rFonts w:ascii="Arial" w:hAnsi="Arial" w:cs="Arial"/>
          <w:color w:val="000000" w:themeColor="text1"/>
          <w:sz w:val="24"/>
          <w:szCs w:val="24"/>
        </w:rPr>
        <w:t>also known as radiomic features</w:t>
      </w:r>
      <w:r w:rsidR="00BF5118">
        <w:rPr>
          <w:rFonts w:ascii="Arial" w:hAnsi="Arial" w:cs="Arial"/>
          <w:color w:val="000000" w:themeColor="text1"/>
          <w:sz w:val="24"/>
          <w:szCs w:val="24"/>
        </w:rPr>
        <w:t xml:space="preserve">, </w:t>
      </w:r>
      <w:r w:rsidR="004402A6">
        <w:rPr>
          <w:rFonts w:ascii="Arial" w:hAnsi="Arial" w:cs="Arial"/>
          <w:color w:val="000000" w:themeColor="text1"/>
          <w:sz w:val="24"/>
          <w:szCs w:val="24"/>
        </w:rPr>
        <w:t>from medical diagnostic images</w:t>
      </w:r>
      <w:r w:rsidR="00CF024B">
        <w:rPr>
          <w:rFonts w:ascii="Arial" w:hAnsi="Arial" w:cs="Arial"/>
          <w:color w:val="000000" w:themeColor="text1"/>
          <w:sz w:val="24"/>
          <w:szCs w:val="24"/>
        </w:rPr>
        <w:t xml:space="preserve"> such as MRI</w:t>
      </w:r>
      <w:r w:rsidR="00EE586D">
        <w:rPr>
          <w:rFonts w:ascii="Arial" w:hAnsi="Arial" w:cs="Arial"/>
          <w:color w:val="000000" w:themeColor="text1"/>
          <w:sz w:val="24"/>
          <w:szCs w:val="24"/>
        </w:rPr>
        <w:t>s</w:t>
      </w:r>
      <w:r w:rsidR="00E67C26">
        <w:rPr>
          <w:rFonts w:ascii="Arial" w:hAnsi="Arial" w:cs="Arial"/>
          <w:color w:val="000000" w:themeColor="text1"/>
          <w:sz w:val="24"/>
          <w:szCs w:val="24"/>
        </w:rPr>
        <w:t>.</w:t>
      </w:r>
      <w:r w:rsidR="00E8110D">
        <w:rPr>
          <w:rFonts w:ascii="Arial" w:hAnsi="Arial" w:cs="Arial"/>
          <w:color w:val="000000" w:themeColor="text1"/>
          <w:sz w:val="24"/>
          <w:szCs w:val="24"/>
        </w:rPr>
        <w:t xml:space="preserve"> Using radiomics,</w:t>
      </w:r>
      <w:r w:rsidR="00E67C26">
        <w:rPr>
          <w:rFonts w:ascii="Arial" w:hAnsi="Arial" w:cs="Arial"/>
          <w:color w:val="000000" w:themeColor="text1"/>
          <w:sz w:val="24"/>
          <w:szCs w:val="24"/>
        </w:rPr>
        <w:t xml:space="preserve"> </w:t>
      </w:r>
      <w:r w:rsidR="00E8110D">
        <w:rPr>
          <w:rFonts w:ascii="Arial" w:hAnsi="Arial" w:cs="Arial"/>
          <w:color w:val="000000" w:themeColor="text1"/>
          <w:sz w:val="24"/>
          <w:szCs w:val="24"/>
        </w:rPr>
        <w:t>t</w:t>
      </w:r>
      <w:r w:rsidR="00E67C26">
        <w:rPr>
          <w:rFonts w:ascii="Arial" w:hAnsi="Arial" w:cs="Arial"/>
          <w:color w:val="000000" w:themeColor="text1"/>
          <w:sz w:val="24"/>
          <w:szCs w:val="24"/>
        </w:rPr>
        <w:t xml:space="preserve">umour </w:t>
      </w:r>
      <w:r w:rsidR="00E67C26">
        <w:rPr>
          <w:rFonts w:ascii="Arial" w:hAnsi="Arial" w:cs="Arial"/>
          <w:color w:val="000000" w:themeColor="text1"/>
          <w:sz w:val="24"/>
          <w:szCs w:val="24"/>
        </w:rPr>
        <w:lastRenderedPageBreak/>
        <w:t>phenotype</w:t>
      </w:r>
      <w:r w:rsidR="00D929BF">
        <w:rPr>
          <w:rFonts w:ascii="Arial" w:hAnsi="Arial" w:cs="Arial"/>
          <w:color w:val="000000" w:themeColor="text1"/>
          <w:sz w:val="24"/>
          <w:szCs w:val="24"/>
        </w:rPr>
        <w:t>s can be distinguished</w:t>
      </w:r>
      <w:r w:rsidR="00BF5118">
        <w:rPr>
          <w:rFonts w:ascii="Arial" w:hAnsi="Arial" w:cs="Arial"/>
          <w:color w:val="000000" w:themeColor="text1"/>
          <w:sz w:val="24"/>
          <w:szCs w:val="24"/>
        </w:rPr>
        <w:t xml:space="preserve"> </w:t>
      </w:r>
      <w:r w:rsidR="00DC54DB">
        <w:rPr>
          <w:rFonts w:ascii="Arial" w:hAnsi="Arial" w:cs="Arial"/>
          <w:color w:val="000000" w:themeColor="text1"/>
          <w:sz w:val="24"/>
          <w:szCs w:val="24"/>
        </w:rPr>
        <w:t xml:space="preserve">using the quantitative data </w:t>
      </w:r>
      <w:r w:rsidR="0084056C">
        <w:rPr>
          <w:rFonts w:ascii="Arial" w:hAnsi="Arial" w:cs="Arial"/>
          <w:color w:val="000000" w:themeColor="text1"/>
          <w:sz w:val="24"/>
          <w:szCs w:val="24"/>
        </w:rPr>
        <w:t>of various radiomic features</w:t>
      </w:r>
      <w:r w:rsidR="00045591">
        <w:rPr>
          <w:rFonts w:ascii="Arial" w:hAnsi="Arial" w:cs="Arial"/>
          <w:color w:val="000000" w:themeColor="text1"/>
          <w:sz w:val="24"/>
          <w:szCs w:val="24"/>
        </w:rPr>
        <w:t>, in addition it</w:t>
      </w:r>
      <w:r w:rsidR="00E211E2">
        <w:rPr>
          <w:rFonts w:ascii="Arial" w:hAnsi="Arial" w:cs="Arial"/>
          <w:color w:val="000000" w:themeColor="text1"/>
          <w:sz w:val="24"/>
          <w:szCs w:val="24"/>
        </w:rPr>
        <w:t xml:space="preserve"> enabl</w:t>
      </w:r>
      <w:r w:rsidR="00045591">
        <w:rPr>
          <w:rFonts w:ascii="Arial" w:hAnsi="Arial" w:cs="Arial"/>
          <w:color w:val="000000" w:themeColor="text1"/>
          <w:sz w:val="24"/>
          <w:szCs w:val="24"/>
        </w:rPr>
        <w:t>es</w:t>
      </w:r>
      <w:r w:rsidR="00E211E2">
        <w:rPr>
          <w:rFonts w:ascii="Arial" w:hAnsi="Arial" w:cs="Arial"/>
          <w:color w:val="000000" w:themeColor="text1"/>
          <w:sz w:val="24"/>
          <w:szCs w:val="24"/>
        </w:rPr>
        <w:t xml:space="preserve"> for </w:t>
      </w:r>
      <w:r w:rsidR="0080681B">
        <w:rPr>
          <w:rFonts w:ascii="Arial" w:hAnsi="Arial" w:cs="Arial"/>
          <w:color w:val="000000" w:themeColor="text1"/>
          <w:sz w:val="24"/>
          <w:szCs w:val="24"/>
        </w:rPr>
        <w:t>the characterization of</w:t>
      </w:r>
      <w:r w:rsidR="00D86898">
        <w:rPr>
          <w:rFonts w:ascii="Arial" w:hAnsi="Arial" w:cs="Arial"/>
          <w:color w:val="000000" w:themeColor="text1"/>
          <w:sz w:val="24"/>
          <w:szCs w:val="24"/>
        </w:rPr>
        <w:t xml:space="preserve"> </w:t>
      </w:r>
      <w:r w:rsidR="00A47082" w:rsidRPr="00EE586D">
        <w:rPr>
          <w:rFonts w:ascii="Arial" w:hAnsi="Arial" w:cs="Arial"/>
          <w:color w:val="000000" w:themeColor="text1"/>
          <w:sz w:val="24"/>
          <w:szCs w:val="24"/>
        </w:rPr>
        <w:t>intralesional</w:t>
      </w:r>
      <w:r w:rsidR="00D86898" w:rsidRPr="00EE586D">
        <w:rPr>
          <w:rFonts w:ascii="Arial" w:hAnsi="Arial" w:cs="Arial"/>
          <w:color w:val="000000" w:themeColor="text1"/>
          <w:sz w:val="24"/>
          <w:szCs w:val="24"/>
        </w:rPr>
        <w:t xml:space="preserve"> heterogeneity</w:t>
      </w:r>
      <w:r w:rsidR="00CC1898" w:rsidRPr="00EE586D">
        <w:rPr>
          <w:rFonts w:ascii="Arial" w:hAnsi="Arial" w:cs="Arial"/>
          <w:color w:val="000000" w:themeColor="text1"/>
          <w:sz w:val="24"/>
          <w:szCs w:val="24"/>
        </w:rPr>
        <w:t xml:space="preserve"> which could result in patient specific personalized treatment</w:t>
      </w:r>
      <w:r w:rsidR="00316DC3" w:rsidRPr="00EE586D">
        <w:rPr>
          <w:rFonts w:ascii="Arial" w:hAnsi="Arial" w:cs="Arial"/>
          <w:color w:val="000000" w:themeColor="text1"/>
          <w:sz w:val="24"/>
          <w:szCs w:val="24"/>
        </w:rPr>
        <w:t xml:space="preserve"> </w:t>
      </w:r>
      <w:r w:rsidR="00316DC3" w:rsidRPr="00EE586D">
        <w:rPr>
          <w:rFonts w:ascii="Arial" w:hAnsi="Arial" w:cs="Arial"/>
          <w:color w:val="000000"/>
          <w:sz w:val="24"/>
          <w:szCs w:val="24"/>
        </w:rPr>
        <w:t>(</w:t>
      </w:r>
      <w:r w:rsidR="00316DC3" w:rsidRPr="00FC0D18">
        <w:rPr>
          <w:rFonts w:ascii="Arial" w:hAnsi="Arial" w:cs="Arial"/>
          <w:color w:val="5B9BD5" w:themeColor="accent1"/>
          <w:sz w:val="24"/>
          <w:szCs w:val="24"/>
        </w:rPr>
        <w:t>Niu et al., 2019</w:t>
      </w:r>
      <w:r w:rsidR="00EE586D" w:rsidRPr="00FC0D18">
        <w:rPr>
          <w:rFonts w:ascii="Arial" w:hAnsi="Arial" w:cs="Arial"/>
          <w:color w:val="5B9BD5" w:themeColor="accent1"/>
          <w:sz w:val="24"/>
          <w:szCs w:val="24"/>
        </w:rPr>
        <w:t>; Zhao </w:t>
      </w:r>
      <w:r w:rsidR="00EE586D" w:rsidRPr="00FC0D18">
        <w:rPr>
          <w:rFonts w:ascii="Arial" w:hAnsi="Arial" w:cs="Arial"/>
          <w:i/>
          <w:iCs/>
          <w:color w:val="5B9BD5" w:themeColor="accent1"/>
          <w:sz w:val="24"/>
          <w:szCs w:val="24"/>
        </w:rPr>
        <w:t>et al.</w:t>
      </w:r>
      <w:r w:rsidR="00EE586D" w:rsidRPr="00FC0D18">
        <w:rPr>
          <w:rFonts w:ascii="Arial" w:hAnsi="Arial" w:cs="Arial"/>
          <w:color w:val="5B9BD5" w:themeColor="accent1"/>
          <w:sz w:val="24"/>
          <w:szCs w:val="24"/>
        </w:rPr>
        <w:t>, 2024</w:t>
      </w:r>
      <w:r w:rsidR="00EE586D">
        <w:rPr>
          <w:rFonts w:ascii="Arial" w:hAnsi="Arial" w:cs="Arial"/>
          <w:color w:val="000000"/>
          <w:sz w:val="24"/>
          <w:szCs w:val="24"/>
        </w:rPr>
        <w:t>)</w:t>
      </w:r>
      <w:r w:rsidR="00CC1898">
        <w:rPr>
          <w:rFonts w:ascii="Arial" w:hAnsi="Arial" w:cs="Arial"/>
          <w:color w:val="000000" w:themeColor="text1"/>
          <w:sz w:val="24"/>
          <w:szCs w:val="24"/>
        </w:rPr>
        <w:t xml:space="preserve">. </w:t>
      </w:r>
    </w:p>
    <w:p w14:paraId="55E9293C" w14:textId="2E09ED9C" w:rsidR="0074559A" w:rsidRDefault="002A3158" w:rsidP="008E7957">
      <w:pPr>
        <w:jc w:val="both"/>
        <w:rPr>
          <w:rFonts w:ascii="Arial" w:hAnsi="Arial" w:cs="Arial"/>
          <w:color w:val="FF0000"/>
          <w:sz w:val="24"/>
          <w:szCs w:val="24"/>
        </w:rPr>
      </w:pPr>
      <w:r w:rsidRPr="00236F1C">
        <w:rPr>
          <w:rFonts w:ascii="Arial" w:hAnsi="Arial" w:cs="Arial"/>
          <w:color w:val="70AD47" w:themeColor="accent6"/>
          <w:sz w:val="24"/>
          <w:szCs w:val="24"/>
        </w:rPr>
        <w:t xml:space="preserve">. </w:t>
      </w:r>
    </w:p>
    <w:p w14:paraId="46EC903D" w14:textId="3F09B7CA" w:rsidR="00BD5E1D" w:rsidRPr="00A66995" w:rsidRDefault="00F46824" w:rsidP="008E7957">
      <w:pPr>
        <w:jc w:val="both"/>
        <w:rPr>
          <w:rFonts w:ascii="Arial" w:hAnsi="Arial" w:cs="Arial"/>
          <w:sz w:val="24"/>
          <w:szCs w:val="24"/>
        </w:rPr>
      </w:pPr>
      <w:r>
        <w:rPr>
          <w:rFonts w:ascii="Arial" w:hAnsi="Arial" w:cs="Arial"/>
          <w:color w:val="000000" w:themeColor="text1"/>
          <w:sz w:val="24"/>
          <w:szCs w:val="24"/>
        </w:rPr>
        <w:t xml:space="preserve">Studies </w:t>
      </w:r>
      <w:r w:rsidR="001902BF">
        <w:rPr>
          <w:rFonts w:ascii="Arial" w:hAnsi="Arial" w:cs="Arial"/>
          <w:color w:val="000000" w:themeColor="text1"/>
          <w:sz w:val="24"/>
          <w:szCs w:val="24"/>
        </w:rPr>
        <w:t>utilizing radiomics for meningioma</w:t>
      </w:r>
      <w:r w:rsidR="00F27DFB">
        <w:rPr>
          <w:rFonts w:ascii="Arial" w:hAnsi="Arial" w:cs="Arial"/>
          <w:color w:val="000000" w:themeColor="text1"/>
          <w:sz w:val="24"/>
          <w:szCs w:val="24"/>
        </w:rPr>
        <w:t xml:space="preserve"> assessment</w:t>
      </w:r>
      <w:r w:rsidR="001902BF">
        <w:rPr>
          <w:rFonts w:ascii="Arial" w:hAnsi="Arial" w:cs="Arial"/>
          <w:color w:val="000000" w:themeColor="text1"/>
          <w:sz w:val="24"/>
          <w:szCs w:val="24"/>
        </w:rPr>
        <w:t xml:space="preserve"> have, on the most part, been </w:t>
      </w:r>
      <w:r w:rsidR="00660060">
        <w:rPr>
          <w:rFonts w:ascii="Arial" w:hAnsi="Arial" w:cs="Arial"/>
          <w:color w:val="000000" w:themeColor="text1"/>
          <w:sz w:val="24"/>
          <w:szCs w:val="24"/>
        </w:rPr>
        <w:t>established using MRI</w:t>
      </w:r>
      <w:r w:rsidR="00F27DFB">
        <w:rPr>
          <w:rFonts w:ascii="Arial" w:hAnsi="Arial" w:cs="Arial"/>
          <w:color w:val="000000" w:themeColor="text1"/>
          <w:sz w:val="24"/>
          <w:szCs w:val="24"/>
        </w:rPr>
        <w:t>(</w:t>
      </w:r>
      <w:r w:rsidR="00FC0D18" w:rsidRPr="00FC0D18">
        <w:rPr>
          <w:rFonts w:ascii="Arial" w:hAnsi="Arial" w:cs="Arial"/>
          <w:color w:val="5B9BD5" w:themeColor="accent1"/>
          <w:sz w:val="24"/>
          <w:szCs w:val="24"/>
        </w:rPr>
        <w:t>Han et al., 2023</w:t>
      </w:r>
      <w:r w:rsidR="001C1D12">
        <w:rPr>
          <w:rFonts w:ascii="Arial" w:hAnsi="Arial" w:cs="Arial"/>
          <w:color w:val="000000" w:themeColor="text1"/>
          <w:sz w:val="24"/>
          <w:szCs w:val="24"/>
        </w:rPr>
        <w:t xml:space="preserve">; </w:t>
      </w:r>
      <w:r w:rsidR="001C1D12" w:rsidRPr="001C1D12">
        <w:rPr>
          <w:rFonts w:ascii="Arial" w:hAnsi="Arial" w:cs="Arial"/>
          <w:color w:val="5B9BD5" w:themeColor="accent1"/>
          <w:sz w:val="24"/>
          <w:szCs w:val="24"/>
        </w:rPr>
        <w:t>Li et al., 2023</w:t>
      </w:r>
      <w:r w:rsidR="00420147">
        <w:rPr>
          <w:rFonts w:ascii="Arial" w:hAnsi="Arial" w:cs="Arial"/>
          <w:color w:val="5B9BD5" w:themeColor="accent1"/>
          <w:sz w:val="24"/>
          <w:szCs w:val="24"/>
        </w:rPr>
        <w:t xml:space="preserve">; </w:t>
      </w:r>
      <w:r w:rsidR="00420147" w:rsidRPr="0089790B">
        <w:rPr>
          <w:rFonts w:ascii="Arial" w:hAnsi="Arial" w:cs="Arial"/>
          <w:color w:val="5B9BD5" w:themeColor="accent1"/>
          <w:sz w:val="24"/>
          <w:szCs w:val="24"/>
        </w:rPr>
        <w:t>Zhou et al., 2018</w:t>
      </w:r>
      <w:r w:rsidR="00420147" w:rsidRPr="0089790B">
        <w:rPr>
          <w:rFonts w:ascii="Arial" w:hAnsi="Arial" w:cs="Arial"/>
          <w:sz w:val="24"/>
          <w:szCs w:val="24"/>
        </w:rPr>
        <w:t>)</w:t>
      </w:r>
      <w:r w:rsidR="009E3C14" w:rsidRPr="0089790B">
        <w:rPr>
          <w:rFonts w:ascii="Arial" w:hAnsi="Arial" w:cs="Arial"/>
          <w:sz w:val="24"/>
          <w:szCs w:val="24"/>
        </w:rPr>
        <w:t xml:space="preserve">. </w:t>
      </w:r>
      <w:r w:rsidR="005764D0" w:rsidRPr="0089790B">
        <w:rPr>
          <w:rFonts w:ascii="Arial" w:hAnsi="Arial" w:cs="Arial"/>
          <w:sz w:val="24"/>
          <w:szCs w:val="24"/>
        </w:rPr>
        <w:t>Some reasons</w:t>
      </w:r>
      <w:r w:rsidR="003B65D8" w:rsidRPr="0089790B">
        <w:rPr>
          <w:rFonts w:ascii="Arial" w:hAnsi="Arial" w:cs="Arial"/>
          <w:sz w:val="24"/>
          <w:szCs w:val="24"/>
        </w:rPr>
        <w:t xml:space="preserve"> for this</w:t>
      </w:r>
      <w:r w:rsidR="005764D0" w:rsidRPr="0089790B">
        <w:rPr>
          <w:rFonts w:ascii="Arial" w:hAnsi="Arial" w:cs="Arial"/>
          <w:sz w:val="24"/>
          <w:szCs w:val="24"/>
        </w:rPr>
        <w:t xml:space="preserve"> are</w:t>
      </w:r>
      <w:r w:rsidR="003B65D8" w:rsidRPr="0089790B">
        <w:rPr>
          <w:rFonts w:ascii="Arial" w:hAnsi="Arial" w:cs="Arial"/>
          <w:sz w:val="24"/>
          <w:szCs w:val="24"/>
        </w:rPr>
        <w:t xml:space="preserve"> </w:t>
      </w:r>
      <w:r w:rsidR="00490B27" w:rsidRPr="0089790B">
        <w:rPr>
          <w:rFonts w:ascii="Arial" w:hAnsi="Arial" w:cs="Arial"/>
          <w:sz w:val="24"/>
          <w:szCs w:val="24"/>
        </w:rPr>
        <w:t xml:space="preserve">its ability to </w:t>
      </w:r>
      <w:r w:rsidR="00AC63B6" w:rsidRPr="0089790B">
        <w:rPr>
          <w:rFonts w:ascii="Arial" w:hAnsi="Arial" w:cs="Arial"/>
          <w:sz w:val="24"/>
          <w:szCs w:val="24"/>
        </w:rPr>
        <w:t xml:space="preserve">deliver superior </w:t>
      </w:r>
      <w:r w:rsidR="00FE630E" w:rsidRPr="0089790B">
        <w:rPr>
          <w:rFonts w:ascii="Arial" w:hAnsi="Arial" w:cs="Arial"/>
          <w:sz w:val="24"/>
          <w:szCs w:val="24"/>
        </w:rPr>
        <w:t xml:space="preserve">anatomical </w:t>
      </w:r>
      <w:r w:rsidR="00FE630E" w:rsidRPr="0089790B">
        <w:rPr>
          <w:rFonts w:ascii="Arial" w:hAnsi="Arial" w:cs="Arial"/>
          <w:sz w:val="24"/>
          <w:szCs w:val="24"/>
        </w:rPr>
        <w:t>information such as spatial location</w:t>
      </w:r>
      <w:r w:rsidR="005764D0" w:rsidRPr="0089790B">
        <w:rPr>
          <w:rFonts w:ascii="Arial" w:hAnsi="Arial" w:cs="Arial"/>
          <w:sz w:val="24"/>
          <w:szCs w:val="24"/>
        </w:rPr>
        <w:t xml:space="preserve"> and </w:t>
      </w:r>
      <w:r w:rsidR="00F23B8F" w:rsidRPr="0089790B">
        <w:rPr>
          <w:rFonts w:ascii="Arial" w:hAnsi="Arial" w:cs="Arial"/>
          <w:sz w:val="24"/>
          <w:szCs w:val="24"/>
        </w:rPr>
        <w:t xml:space="preserve">their ability to characterize physiological </w:t>
      </w:r>
      <w:r w:rsidR="00BF78EB" w:rsidRPr="0089790B">
        <w:rPr>
          <w:rFonts w:ascii="Arial" w:hAnsi="Arial" w:cs="Arial"/>
          <w:sz w:val="24"/>
          <w:szCs w:val="24"/>
        </w:rPr>
        <w:t>processes</w:t>
      </w:r>
      <w:r w:rsidR="00335AD8" w:rsidRPr="0089790B">
        <w:rPr>
          <w:rFonts w:ascii="Arial" w:hAnsi="Arial" w:cs="Arial"/>
          <w:sz w:val="24"/>
          <w:szCs w:val="24"/>
        </w:rPr>
        <w:t xml:space="preserve"> </w:t>
      </w:r>
      <w:r w:rsidR="00A55E94" w:rsidRPr="0089790B">
        <w:rPr>
          <w:rFonts w:ascii="Arial" w:hAnsi="Arial" w:cs="Arial"/>
          <w:sz w:val="24"/>
          <w:szCs w:val="24"/>
        </w:rPr>
        <w:t>in association with brain tumours such as meningiomas</w:t>
      </w:r>
      <w:r w:rsidR="006E2659" w:rsidRPr="0089790B">
        <w:rPr>
          <w:rFonts w:ascii="Arial" w:hAnsi="Arial" w:cs="Arial"/>
          <w:sz w:val="24"/>
          <w:szCs w:val="24"/>
        </w:rPr>
        <w:t xml:space="preserve"> due to</w:t>
      </w:r>
      <w:r w:rsidR="001444E3" w:rsidRPr="0089790B">
        <w:rPr>
          <w:rFonts w:ascii="Arial" w:hAnsi="Arial" w:cs="Arial"/>
          <w:sz w:val="24"/>
          <w:szCs w:val="24"/>
        </w:rPr>
        <w:t xml:space="preserve"> varying</w:t>
      </w:r>
      <w:r w:rsidR="006E2659" w:rsidRPr="0089790B">
        <w:rPr>
          <w:rFonts w:ascii="Arial" w:hAnsi="Arial" w:cs="Arial"/>
          <w:sz w:val="24"/>
          <w:szCs w:val="24"/>
        </w:rPr>
        <w:t xml:space="preserve"> </w:t>
      </w:r>
      <w:r w:rsidR="001444E3" w:rsidRPr="0089790B">
        <w:rPr>
          <w:rFonts w:ascii="Arial" w:hAnsi="Arial" w:cs="Arial"/>
          <w:sz w:val="24"/>
          <w:szCs w:val="24"/>
        </w:rPr>
        <w:t>MRI sequences sensitivity to t</w:t>
      </w:r>
      <w:r w:rsidR="0012630E" w:rsidRPr="0089790B">
        <w:rPr>
          <w:rFonts w:ascii="Arial" w:hAnsi="Arial" w:cs="Arial"/>
          <w:sz w:val="24"/>
          <w:szCs w:val="24"/>
        </w:rPr>
        <w:t xml:space="preserve">umour </w:t>
      </w:r>
      <w:r w:rsidR="00BF78EB" w:rsidRPr="0089790B">
        <w:rPr>
          <w:rFonts w:ascii="Arial" w:hAnsi="Arial" w:cs="Arial"/>
          <w:sz w:val="24"/>
          <w:szCs w:val="24"/>
        </w:rPr>
        <w:t>physiology</w:t>
      </w:r>
      <w:r w:rsidR="00420147" w:rsidRPr="0089790B">
        <w:rPr>
          <w:rFonts w:ascii="Arial" w:hAnsi="Arial" w:cs="Arial"/>
          <w:sz w:val="24"/>
          <w:szCs w:val="24"/>
        </w:rPr>
        <w:t xml:space="preserve"> (</w:t>
      </w:r>
      <w:r w:rsidR="00420147" w:rsidRPr="0089790B">
        <w:rPr>
          <w:rFonts w:ascii="Arial" w:hAnsi="Arial" w:cs="Arial"/>
          <w:color w:val="5B9BD5" w:themeColor="accent1"/>
          <w:sz w:val="24"/>
          <w:szCs w:val="24"/>
        </w:rPr>
        <w:t>Zhou et al., 2018</w:t>
      </w:r>
      <w:r w:rsidR="00420147" w:rsidRPr="0089790B">
        <w:rPr>
          <w:rFonts w:ascii="Arial" w:hAnsi="Arial" w:cs="Arial"/>
          <w:sz w:val="24"/>
          <w:szCs w:val="24"/>
        </w:rPr>
        <w:t>)</w:t>
      </w:r>
      <w:r w:rsidR="00A55E94" w:rsidRPr="0089790B">
        <w:rPr>
          <w:rFonts w:ascii="Arial" w:hAnsi="Arial" w:cs="Arial"/>
          <w:sz w:val="24"/>
          <w:szCs w:val="24"/>
        </w:rPr>
        <w:t>.</w:t>
      </w:r>
      <w:r w:rsidR="00CA15AA" w:rsidRPr="00CA15AA">
        <w:rPr>
          <w:rFonts w:ascii="Arial" w:hAnsi="Arial" w:cs="Arial"/>
          <w:color w:val="000000" w:themeColor="text1"/>
          <w:sz w:val="24"/>
          <w:szCs w:val="24"/>
        </w:rPr>
        <w:t xml:space="preserve"> </w:t>
      </w:r>
      <w:r w:rsidR="00793FA6">
        <w:rPr>
          <w:rFonts w:ascii="Arial" w:hAnsi="Arial" w:cs="Arial"/>
          <w:color w:val="000000" w:themeColor="text1"/>
          <w:sz w:val="24"/>
          <w:szCs w:val="24"/>
        </w:rPr>
        <w:t>Radiomic a</w:t>
      </w:r>
      <w:r w:rsidR="00CA15AA">
        <w:rPr>
          <w:rFonts w:ascii="Arial" w:hAnsi="Arial" w:cs="Arial"/>
          <w:color w:val="000000" w:themeColor="text1"/>
          <w:sz w:val="24"/>
          <w:szCs w:val="24"/>
        </w:rPr>
        <w:t>pplication in brain tumour, in this case</w:t>
      </w:r>
      <w:r w:rsidR="00FD1244">
        <w:rPr>
          <w:rFonts w:ascii="Arial" w:hAnsi="Arial" w:cs="Arial"/>
          <w:color w:val="000000" w:themeColor="text1"/>
          <w:sz w:val="24"/>
          <w:szCs w:val="24"/>
        </w:rPr>
        <w:t>,</w:t>
      </w:r>
      <w:r w:rsidR="00CA15AA">
        <w:rPr>
          <w:rFonts w:ascii="Arial" w:hAnsi="Arial" w:cs="Arial"/>
          <w:color w:val="000000" w:themeColor="text1"/>
          <w:sz w:val="24"/>
          <w:szCs w:val="24"/>
        </w:rPr>
        <w:t xml:space="preserve"> meningioma, diagnosis and treatment usually aims to predict tumour grading, however, other applications also exist. </w:t>
      </w:r>
      <w:r w:rsidR="00AC2FD1">
        <w:rPr>
          <w:rFonts w:ascii="Arial" w:hAnsi="Arial" w:cs="Arial"/>
          <w:color w:val="000000" w:themeColor="text1"/>
          <w:sz w:val="24"/>
          <w:szCs w:val="24"/>
        </w:rPr>
        <w:t xml:space="preserve">A summary of </w:t>
      </w:r>
      <w:r w:rsidR="00FD1244">
        <w:rPr>
          <w:rFonts w:ascii="Arial" w:hAnsi="Arial" w:cs="Arial"/>
          <w:color w:val="000000" w:themeColor="text1"/>
          <w:sz w:val="24"/>
          <w:szCs w:val="24"/>
        </w:rPr>
        <w:t xml:space="preserve">some </w:t>
      </w:r>
      <w:r w:rsidR="00AC2FD1">
        <w:rPr>
          <w:rFonts w:ascii="Arial" w:hAnsi="Arial" w:cs="Arial"/>
          <w:color w:val="000000" w:themeColor="text1"/>
          <w:sz w:val="24"/>
          <w:szCs w:val="24"/>
        </w:rPr>
        <w:t>studies</w:t>
      </w:r>
      <w:r w:rsidR="00CF3841">
        <w:rPr>
          <w:rFonts w:ascii="Arial" w:hAnsi="Arial" w:cs="Arial"/>
          <w:color w:val="000000" w:themeColor="text1"/>
          <w:sz w:val="24"/>
          <w:szCs w:val="24"/>
        </w:rPr>
        <w:t>, their aim</w:t>
      </w:r>
      <w:r w:rsidR="00BD5E1D">
        <w:rPr>
          <w:rFonts w:ascii="Arial" w:hAnsi="Arial" w:cs="Arial"/>
          <w:color w:val="000000" w:themeColor="text1"/>
          <w:sz w:val="24"/>
          <w:szCs w:val="24"/>
        </w:rPr>
        <w:t xml:space="preserve">, results and relevant ML information </w:t>
      </w:r>
      <w:r w:rsidR="004D6ECC">
        <w:rPr>
          <w:rFonts w:ascii="Arial" w:hAnsi="Arial" w:cs="Arial"/>
          <w:color w:val="000000" w:themeColor="text1"/>
          <w:sz w:val="24"/>
          <w:szCs w:val="24"/>
        </w:rPr>
        <w:t xml:space="preserve">is presented in table 1. </w:t>
      </w:r>
    </w:p>
    <w:p w14:paraId="2684B914" w14:textId="77777777" w:rsidR="009425BD" w:rsidRDefault="009425BD" w:rsidP="00B25D3C">
      <w:pPr>
        <w:pStyle w:val="Caption"/>
        <w:keepNext/>
        <w:rPr>
          <w:rFonts w:ascii="Arial" w:hAnsi="Arial" w:cs="Arial"/>
          <w:b/>
          <w:bCs/>
          <w:i w:val="0"/>
          <w:iCs w:val="0"/>
          <w:sz w:val="24"/>
          <w:szCs w:val="24"/>
          <w:u w:val="single"/>
        </w:rPr>
        <w:sectPr w:rsidR="009425BD" w:rsidSect="00296D22">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F8F9B36" w14:textId="77777777" w:rsidR="008E7957" w:rsidRDefault="008E7957" w:rsidP="00B25D3C">
      <w:pPr>
        <w:pStyle w:val="Caption"/>
        <w:keepNext/>
        <w:rPr>
          <w:rFonts w:ascii="Arial" w:hAnsi="Arial" w:cs="Arial"/>
          <w:b/>
          <w:bCs/>
          <w:i w:val="0"/>
          <w:iCs w:val="0"/>
          <w:sz w:val="24"/>
          <w:szCs w:val="24"/>
          <w:u w:val="single"/>
        </w:rPr>
      </w:pPr>
    </w:p>
    <w:p w14:paraId="4C158ECD" w14:textId="71381522" w:rsidR="00DC185A" w:rsidRPr="00DC185A" w:rsidRDefault="00AC27C0" w:rsidP="00DC185A">
      <w:pPr>
        <w:pStyle w:val="Caption"/>
        <w:keepNext/>
        <w:jc w:val="center"/>
        <w:rPr>
          <w:rFonts w:ascii="Arial" w:hAnsi="Arial" w:cs="Arial"/>
          <w:b/>
          <w:bCs/>
          <w:i w:val="0"/>
          <w:iCs w:val="0"/>
          <w:sz w:val="24"/>
          <w:szCs w:val="24"/>
          <w:u w:val="single"/>
        </w:rPr>
      </w:pPr>
      <w:r w:rsidRPr="00AC27C0">
        <w:rPr>
          <w:rFonts w:ascii="Arial" w:hAnsi="Arial" w:cs="Arial"/>
          <w:b/>
          <w:bCs/>
          <w:i w:val="0"/>
          <w:iCs w:val="0"/>
          <w:sz w:val="24"/>
          <w:szCs w:val="24"/>
          <w:u w:val="single"/>
        </w:rPr>
        <w:t xml:space="preserve">Table </w:t>
      </w:r>
      <w:r w:rsidR="00D351D7">
        <w:rPr>
          <w:rFonts w:ascii="Arial" w:hAnsi="Arial" w:cs="Arial"/>
          <w:b/>
          <w:bCs/>
          <w:i w:val="0"/>
          <w:iCs w:val="0"/>
          <w:sz w:val="24"/>
          <w:szCs w:val="24"/>
          <w:u w:val="single"/>
        </w:rPr>
        <w:t>2</w:t>
      </w:r>
      <w:r>
        <w:rPr>
          <w:rFonts w:ascii="Arial" w:hAnsi="Arial" w:cs="Arial"/>
          <w:b/>
          <w:bCs/>
          <w:i w:val="0"/>
          <w:iCs w:val="0"/>
          <w:sz w:val="24"/>
          <w:szCs w:val="24"/>
          <w:u w:val="single"/>
        </w:rPr>
        <w:t>:</w:t>
      </w:r>
      <w:r w:rsidRPr="00AC27C0">
        <w:rPr>
          <w:rFonts w:ascii="Arial" w:hAnsi="Arial" w:cs="Arial"/>
          <w:b/>
          <w:bCs/>
          <w:i w:val="0"/>
          <w:iCs w:val="0"/>
          <w:sz w:val="24"/>
          <w:szCs w:val="24"/>
          <w:u w:val="single"/>
        </w:rPr>
        <w:t xml:space="preserve"> Radiomic Applications in Meningiomas and Summary of Current Studies</w:t>
      </w:r>
    </w:p>
    <w:p w14:paraId="4CBD0689" w14:textId="77777777" w:rsidR="009425BD" w:rsidRDefault="009425BD" w:rsidP="00456EA4">
      <w:pPr>
        <w:rPr>
          <w:rFonts w:ascii="Arial" w:hAnsi="Arial" w:cs="Arial"/>
          <w:color w:val="FF0000"/>
          <w:sz w:val="24"/>
          <w:szCs w:val="24"/>
        </w:rPr>
        <w:sectPr w:rsidR="009425BD" w:rsidSect="00296D22">
          <w:footnotePr>
            <w:numRestart w:val="eachSect"/>
          </w:footnotePr>
          <w:type w:val="continuous"/>
          <w:pgSz w:w="12240" w:h="15840"/>
          <w:pgMar w:top="1008" w:right="936" w:bottom="1008" w:left="936" w:header="432" w:footer="432" w:gutter="0"/>
          <w:pgNumType w:start="1"/>
          <w:cols w:space="288"/>
        </w:sectPr>
      </w:pPr>
    </w:p>
    <w:tbl>
      <w:tblPr>
        <w:tblStyle w:val="GridTable6Colorful"/>
        <w:tblpPr w:leftFromText="180" w:rightFromText="180" w:vertAnchor="text" w:horzAnchor="margin" w:tblpY="145"/>
        <w:tblW w:w="10590" w:type="dxa"/>
        <w:tblLayout w:type="fixed"/>
        <w:tblLook w:val="04A0" w:firstRow="1" w:lastRow="0" w:firstColumn="1" w:lastColumn="0" w:noHBand="0" w:noVBand="1"/>
      </w:tblPr>
      <w:tblGrid>
        <w:gridCol w:w="1071"/>
        <w:gridCol w:w="1589"/>
        <w:gridCol w:w="1417"/>
        <w:gridCol w:w="1701"/>
        <w:gridCol w:w="3686"/>
        <w:gridCol w:w="1126"/>
      </w:tblGrid>
      <w:tr w:rsidR="008E7957" w14:paraId="6181D8B2" w14:textId="77777777" w:rsidTr="008E795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71" w:type="dxa"/>
          </w:tcPr>
          <w:p w14:paraId="601B5B19" w14:textId="77777777" w:rsidR="008E7957" w:rsidRPr="00A66995" w:rsidRDefault="008E7957" w:rsidP="008E7957">
            <w:pPr>
              <w:rPr>
                <w:rFonts w:ascii="Arial" w:hAnsi="Arial" w:cs="Arial"/>
              </w:rPr>
            </w:pPr>
            <w:r w:rsidRPr="00A66995">
              <w:rPr>
                <w:rFonts w:ascii="Arial" w:hAnsi="Arial" w:cs="Arial"/>
              </w:rPr>
              <w:t>Aim</w:t>
            </w:r>
          </w:p>
        </w:tc>
        <w:tc>
          <w:tcPr>
            <w:tcW w:w="1589" w:type="dxa"/>
          </w:tcPr>
          <w:p w14:paraId="1482A946" w14:textId="77777777" w:rsidR="008E7957" w:rsidRPr="00A66995" w:rsidRDefault="008E7957" w:rsidP="008E795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Features</w:t>
            </w:r>
          </w:p>
        </w:tc>
        <w:tc>
          <w:tcPr>
            <w:tcW w:w="1417" w:type="dxa"/>
          </w:tcPr>
          <w:p w14:paraId="73A49813" w14:textId="77777777" w:rsidR="008E7957" w:rsidRPr="00A66995" w:rsidRDefault="008E7957" w:rsidP="008E795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Feature Selection</w:t>
            </w:r>
          </w:p>
        </w:tc>
        <w:tc>
          <w:tcPr>
            <w:tcW w:w="1701" w:type="dxa"/>
          </w:tcPr>
          <w:p w14:paraId="0C6B1335" w14:textId="77777777" w:rsidR="008E7957" w:rsidRPr="00A66995" w:rsidRDefault="008E7957" w:rsidP="008E795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Analysis</w:t>
            </w:r>
          </w:p>
        </w:tc>
        <w:tc>
          <w:tcPr>
            <w:tcW w:w="3686" w:type="dxa"/>
          </w:tcPr>
          <w:p w14:paraId="02CC86F0" w14:textId="77777777" w:rsidR="008E7957" w:rsidRPr="00A66995" w:rsidRDefault="008E7957" w:rsidP="008E795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Statistical results &amp; Conclusion</w:t>
            </w:r>
          </w:p>
        </w:tc>
        <w:tc>
          <w:tcPr>
            <w:tcW w:w="1126" w:type="dxa"/>
          </w:tcPr>
          <w:p w14:paraId="7B615EE1" w14:textId="77777777" w:rsidR="008E7957" w:rsidRPr="00A66995" w:rsidRDefault="008E7957" w:rsidP="008E795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Reference</w:t>
            </w:r>
          </w:p>
        </w:tc>
      </w:tr>
      <w:tr w:rsidR="008E7957" w14:paraId="157A382F" w14:textId="77777777" w:rsidTr="008E7957">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071" w:type="dxa"/>
          </w:tcPr>
          <w:p w14:paraId="4D631847" w14:textId="77777777" w:rsidR="008E7957" w:rsidRPr="00A66995" w:rsidRDefault="008E7957" w:rsidP="008E7957">
            <w:pPr>
              <w:rPr>
                <w:rFonts w:ascii="Arial" w:hAnsi="Arial" w:cs="Arial"/>
                <w:b w:val="0"/>
                <w:bCs w:val="0"/>
              </w:rPr>
            </w:pPr>
            <w:r w:rsidRPr="00A66995">
              <w:rPr>
                <w:rFonts w:ascii="Arial" w:hAnsi="Arial" w:cs="Arial"/>
                <w:b w:val="0"/>
                <w:bCs w:val="0"/>
              </w:rPr>
              <w:t>Tumour Grading</w:t>
            </w:r>
          </w:p>
        </w:tc>
        <w:tc>
          <w:tcPr>
            <w:tcW w:w="1589" w:type="dxa"/>
          </w:tcPr>
          <w:p w14:paraId="6DA7400B"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 xml:space="preserve">Wavelet transform, Co-occurrence matrix, Histogram </w:t>
            </w:r>
          </w:p>
        </w:tc>
        <w:tc>
          <w:tcPr>
            <w:tcW w:w="1417" w:type="dxa"/>
          </w:tcPr>
          <w:p w14:paraId="4450E78C"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1" w:type="dxa"/>
          </w:tcPr>
          <w:p w14:paraId="6ECFC1F2"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Support Vector Machine (SVM), Linear Regression (LR), (Naïve Bayes) (NB)</w:t>
            </w:r>
          </w:p>
        </w:tc>
        <w:tc>
          <w:tcPr>
            <w:tcW w:w="3686" w:type="dxa"/>
          </w:tcPr>
          <w:p w14:paraId="335043D2"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Training data presented with area under the curve (AUC) = 0.87 and p-value = &lt;0.0001. SVM performed the best an accuracy of 0.87.</w:t>
            </w:r>
          </w:p>
        </w:tc>
        <w:tc>
          <w:tcPr>
            <w:tcW w:w="1126" w:type="dxa"/>
          </w:tcPr>
          <w:p w14:paraId="2946A023"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42208">
              <w:rPr>
                <w:rFonts w:ascii="Arial" w:hAnsi="Arial" w:cs="Arial"/>
                <w:color w:val="5B9BD5" w:themeColor="accent1"/>
              </w:rPr>
              <w:t>Yan et al., 2017</w:t>
            </w:r>
          </w:p>
        </w:tc>
      </w:tr>
      <w:tr w:rsidR="008E7957" w14:paraId="3EA91638" w14:textId="77777777" w:rsidTr="008E7957">
        <w:trPr>
          <w:trHeight w:val="338"/>
        </w:trPr>
        <w:tc>
          <w:tcPr>
            <w:cnfStyle w:val="001000000000" w:firstRow="0" w:lastRow="0" w:firstColumn="1" w:lastColumn="0" w:oddVBand="0" w:evenVBand="0" w:oddHBand="0" w:evenHBand="0" w:firstRowFirstColumn="0" w:firstRowLastColumn="0" w:lastRowFirstColumn="0" w:lastRowLastColumn="0"/>
            <w:tcW w:w="1071" w:type="dxa"/>
          </w:tcPr>
          <w:p w14:paraId="0CCA11E8" w14:textId="77777777" w:rsidR="008E7957" w:rsidRPr="00A66995" w:rsidRDefault="008E7957" w:rsidP="008E7957">
            <w:pPr>
              <w:rPr>
                <w:rFonts w:ascii="Arial" w:hAnsi="Arial" w:cs="Arial"/>
                <w:b w:val="0"/>
                <w:bCs w:val="0"/>
              </w:rPr>
            </w:pPr>
            <w:r w:rsidRPr="00A66995">
              <w:rPr>
                <w:rFonts w:ascii="Arial" w:hAnsi="Arial" w:cs="Arial"/>
                <w:b w:val="0"/>
                <w:bCs w:val="0"/>
              </w:rPr>
              <w:t>Tumour Grading</w:t>
            </w:r>
          </w:p>
        </w:tc>
        <w:tc>
          <w:tcPr>
            <w:tcW w:w="1589" w:type="dxa"/>
          </w:tcPr>
          <w:p w14:paraId="3F1DB8EA"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3,376 features were extracted</w:t>
            </w:r>
          </w:p>
        </w:tc>
        <w:tc>
          <w:tcPr>
            <w:tcW w:w="1417" w:type="dxa"/>
          </w:tcPr>
          <w:p w14:paraId="724BB55B"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Selectprecentile, L</w:t>
            </w:r>
            <w:r>
              <w:rPr>
                <w:rFonts w:ascii="Arial" w:hAnsi="Arial" w:cs="Arial"/>
              </w:rPr>
              <w:t>ASSO (Least absolute shrinkage and selection operator)</w:t>
            </w:r>
          </w:p>
        </w:tc>
        <w:tc>
          <w:tcPr>
            <w:tcW w:w="1701" w:type="dxa"/>
          </w:tcPr>
          <w:p w14:paraId="5D7967C8"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Random Forest (RF)</w:t>
            </w:r>
          </w:p>
        </w:tc>
        <w:tc>
          <w:tcPr>
            <w:tcW w:w="3686" w:type="dxa"/>
          </w:tcPr>
          <w:p w14:paraId="158F4A16"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Training and validation sets showed AUC = 0.949 and</w:t>
            </w:r>
            <w:r>
              <w:rPr>
                <w:rFonts w:ascii="Arial" w:hAnsi="Arial" w:cs="Arial"/>
              </w:rPr>
              <w:t xml:space="preserve"> </w:t>
            </w:r>
            <w:r w:rsidRPr="00A66995">
              <w:rPr>
                <w:rFonts w:ascii="Arial" w:hAnsi="Arial" w:cs="Arial"/>
              </w:rPr>
              <w:t>0.838 respectively. Results showed RF to be the best performing model and high accuracy for grade prediction using clinical radiomics model.</w:t>
            </w:r>
          </w:p>
        </w:tc>
        <w:tc>
          <w:tcPr>
            <w:tcW w:w="1126" w:type="dxa"/>
          </w:tcPr>
          <w:p w14:paraId="3519ED15"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42208">
              <w:rPr>
                <w:rFonts w:ascii="Arial" w:hAnsi="Arial" w:cs="Arial"/>
                <w:color w:val="5B9BD5" w:themeColor="accent1"/>
              </w:rPr>
              <w:t>Han et al., 2023</w:t>
            </w:r>
          </w:p>
        </w:tc>
      </w:tr>
      <w:tr w:rsidR="008E7957" w14:paraId="5B26CAED" w14:textId="77777777" w:rsidTr="008E795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71" w:type="dxa"/>
          </w:tcPr>
          <w:p w14:paraId="77C64924" w14:textId="77777777" w:rsidR="008E7957" w:rsidRPr="00A66995" w:rsidRDefault="008E7957" w:rsidP="008E7957">
            <w:pPr>
              <w:rPr>
                <w:rFonts w:ascii="Arial" w:hAnsi="Arial" w:cs="Arial"/>
                <w:b w:val="0"/>
                <w:bCs w:val="0"/>
              </w:rPr>
            </w:pPr>
            <w:r w:rsidRPr="00A66995">
              <w:rPr>
                <w:rFonts w:ascii="Arial" w:hAnsi="Arial" w:cs="Arial"/>
                <w:b w:val="0"/>
                <w:bCs w:val="0"/>
              </w:rPr>
              <w:t>Tumour Grading</w:t>
            </w:r>
          </w:p>
        </w:tc>
        <w:tc>
          <w:tcPr>
            <w:tcW w:w="1589" w:type="dxa"/>
          </w:tcPr>
          <w:p w14:paraId="0CF0F260"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Wavelet (transform?), Histogram, Texture</w:t>
            </w:r>
          </w:p>
        </w:tc>
        <w:tc>
          <w:tcPr>
            <w:tcW w:w="1417" w:type="dxa"/>
          </w:tcPr>
          <w:p w14:paraId="128F0FF0"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1" w:type="dxa"/>
          </w:tcPr>
          <w:p w14:paraId="15633378"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RF</w:t>
            </w:r>
          </w:p>
        </w:tc>
        <w:tc>
          <w:tcPr>
            <w:tcW w:w="3686" w:type="dxa"/>
          </w:tcPr>
          <w:p w14:paraId="19BA4ECC"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 xml:space="preserve">Validation data (?) presented with AUC = 0.78 and P-value = &lt;0.0001. Results show radiomic application was able to distinguish different meningioma grades. </w:t>
            </w:r>
          </w:p>
        </w:tc>
        <w:tc>
          <w:tcPr>
            <w:tcW w:w="1126" w:type="dxa"/>
          </w:tcPr>
          <w:p w14:paraId="1B6DB789"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Coroller et al 2017</w:t>
            </w:r>
          </w:p>
        </w:tc>
      </w:tr>
      <w:tr w:rsidR="008E7957" w14:paraId="7061D7B7" w14:textId="77777777" w:rsidTr="008E7957">
        <w:trPr>
          <w:trHeight w:val="338"/>
        </w:trPr>
        <w:tc>
          <w:tcPr>
            <w:cnfStyle w:val="001000000000" w:firstRow="0" w:lastRow="0" w:firstColumn="1" w:lastColumn="0" w:oddVBand="0" w:evenVBand="0" w:oddHBand="0" w:evenHBand="0" w:firstRowFirstColumn="0" w:firstRowLastColumn="0" w:lastRowFirstColumn="0" w:lastRowLastColumn="0"/>
            <w:tcW w:w="1071" w:type="dxa"/>
          </w:tcPr>
          <w:p w14:paraId="7A43BCDD" w14:textId="77777777" w:rsidR="008E7957" w:rsidRPr="00A66995" w:rsidRDefault="008E7957" w:rsidP="008E7957">
            <w:pPr>
              <w:rPr>
                <w:rFonts w:ascii="Arial" w:hAnsi="Arial" w:cs="Arial"/>
                <w:b w:val="0"/>
                <w:bCs w:val="0"/>
              </w:rPr>
            </w:pPr>
            <w:r w:rsidRPr="00A66995">
              <w:rPr>
                <w:rFonts w:ascii="Arial" w:hAnsi="Arial" w:cs="Arial"/>
                <w:b w:val="0"/>
                <w:bCs w:val="0"/>
              </w:rPr>
              <w:t>Tumour Grading</w:t>
            </w:r>
          </w:p>
        </w:tc>
        <w:tc>
          <w:tcPr>
            <w:tcW w:w="1589" w:type="dxa"/>
          </w:tcPr>
          <w:p w14:paraId="13B1512A"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CE-T1, T2 and BTI image features?</w:t>
            </w:r>
          </w:p>
        </w:tc>
        <w:tc>
          <w:tcPr>
            <w:tcW w:w="1417" w:type="dxa"/>
          </w:tcPr>
          <w:p w14:paraId="14837ADF"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L</w:t>
            </w:r>
            <w:r>
              <w:rPr>
                <w:rFonts w:ascii="Arial" w:hAnsi="Arial" w:cs="Arial"/>
              </w:rPr>
              <w:t xml:space="preserve">ASSO </w:t>
            </w:r>
          </w:p>
        </w:tc>
        <w:tc>
          <w:tcPr>
            <w:tcW w:w="1701" w:type="dxa"/>
          </w:tcPr>
          <w:p w14:paraId="130D82D9"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SVM</w:t>
            </w:r>
          </w:p>
        </w:tc>
        <w:tc>
          <w:tcPr>
            <w:tcW w:w="3686" w:type="dxa"/>
          </w:tcPr>
          <w:p w14:paraId="08617D67"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AUC = 0.912 and 0.896 for training and testing data respectively for nomogram. Results showed the combined use of radiomic scores and clinical data had better diagnostic performance compared to only radiomic or clinical models alone.</w:t>
            </w:r>
          </w:p>
        </w:tc>
        <w:tc>
          <w:tcPr>
            <w:tcW w:w="1126" w:type="dxa"/>
          </w:tcPr>
          <w:p w14:paraId="1F147F3C" w14:textId="77777777" w:rsidR="008E7957" w:rsidRPr="00A66995" w:rsidRDefault="008E7957" w:rsidP="008E79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66995">
              <w:rPr>
                <w:rFonts w:ascii="Arial" w:hAnsi="Arial" w:cs="Arial"/>
              </w:rPr>
              <w:t>Zhao et al 2024</w:t>
            </w:r>
          </w:p>
        </w:tc>
      </w:tr>
      <w:tr w:rsidR="008E7957" w14:paraId="1EEA1AFB" w14:textId="77777777" w:rsidTr="008E7957">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071" w:type="dxa"/>
          </w:tcPr>
          <w:p w14:paraId="749D8D26" w14:textId="77777777" w:rsidR="008E7957" w:rsidRPr="00A66995" w:rsidRDefault="008E7957" w:rsidP="008E7957">
            <w:pPr>
              <w:rPr>
                <w:rFonts w:ascii="Arial" w:hAnsi="Arial" w:cs="Arial"/>
                <w:b w:val="0"/>
                <w:bCs w:val="0"/>
              </w:rPr>
            </w:pPr>
            <w:r w:rsidRPr="00A66995">
              <w:rPr>
                <w:rFonts w:ascii="Arial" w:hAnsi="Arial" w:cs="Arial"/>
                <w:b w:val="0"/>
                <w:bCs w:val="0"/>
              </w:rPr>
              <w:t>Histological subtype and tumour grading</w:t>
            </w:r>
          </w:p>
        </w:tc>
        <w:tc>
          <w:tcPr>
            <w:tcW w:w="1589" w:type="dxa"/>
          </w:tcPr>
          <w:p w14:paraId="5B3CECCE"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 xml:space="preserve">Texture, histogram and morphology </w:t>
            </w:r>
          </w:p>
        </w:tc>
        <w:tc>
          <w:tcPr>
            <w:tcW w:w="1417" w:type="dxa"/>
          </w:tcPr>
          <w:p w14:paraId="4B557A5F"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Recursive feature elimination (RFE) or no subset selection</w:t>
            </w:r>
          </w:p>
        </w:tc>
        <w:tc>
          <w:tcPr>
            <w:tcW w:w="1701" w:type="dxa"/>
          </w:tcPr>
          <w:p w14:paraId="294458B1"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RF and SVM</w:t>
            </w:r>
          </w:p>
        </w:tc>
        <w:tc>
          <w:tcPr>
            <w:tcW w:w="3686" w:type="dxa"/>
          </w:tcPr>
          <w:p w14:paraId="3E0B5166"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Arial" w:hAnsi="Arial" w:cs="Arial"/>
              </w:rPr>
              <w:t>AUC, accuracy, sensitivity and specificity calculated (0.86, 89.7%, 75.0% and 93.5% respectively). From the best performing feature selection using a combination of RF, SVm and SMOTE (</w:t>
            </w:r>
            <w:r w:rsidRPr="00A66995">
              <w:rPr>
                <w:rFonts w:ascii="Arial" w:hAnsi="Arial" w:cs="Arial"/>
                <w:color w:val="FF0000"/>
              </w:rPr>
              <w:t>DEFINE SMOTE</w:t>
            </w:r>
            <w:r w:rsidRPr="00A66995">
              <w:rPr>
                <w:rFonts w:ascii="Arial" w:hAnsi="Arial" w:cs="Arial"/>
              </w:rPr>
              <w:t xml:space="preserve">). Results showed possibility to distinguish between tumour grades based radiomic features using ML classifiers. </w:t>
            </w:r>
          </w:p>
        </w:tc>
        <w:tc>
          <w:tcPr>
            <w:tcW w:w="1126" w:type="dxa"/>
          </w:tcPr>
          <w:p w14:paraId="533E7A63" w14:textId="77777777" w:rsidR="008E7957" w:rsidRPr="00A66995" w:rsidRDefault="008E7957" w:rsidP="008E79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66995">
              <w:rPr>
                <w:rFonts w:ascii="Helvetica" w:hAnsi="Helvetica" w:cs="Helvetica"/>
                <w:color w:val="000000"/>
              </w:rPr>
              <w:t>(Park et al., 201</w:t>
            </w:r>
            <w:r>
              <w:rPr>
                <w:rFonts w:ascii="Helvetica" w:hAnsi="Helvetica" w:cs="Helvetica"/>
                <w:color w:val="000000"/>
              </w:rPr>
              <w:t>8</w:t>
            </w:r>
            <w:r w:rsidRPr="00A66995">
              <w:rPr>
                <w:rFonts w:ascii="Helvetica" w:hAnsi="Helvetica" w:cs="Helvetica"/>
                <w:color w:val="000000"/>
              </w:rPr>
              <w:t>)</w:t>
            </w:r>
          </w:p>
        </w:tc>
      </w:tr>
    </w:tbl>
    <w:p w14:paraId="034E2FBC" w14:textId="77777777" w:rsidR="009417EA" w:rsidRDefault="009417EA" w:rsidP="008E7957">
      <w:pPr>
        <w:jc w:val="both"/>
        <w:rPr>
          <w:rFonts w:ascii="Arial" w:hAnsi="Arial" w:cs="Arial"/>
          <w:color w:val="FF0000"/>
          <w:sz w:val="24"/>
          <w:szCs w:val="24"/>
        </w:rPr>
      </w:pPr>
    </w:p>
    <w:p w14:paraId="6657E27D" w14:textId="77777777" w:rsidR="00EC3521" w:rsidRDefault="00EC3521" w:rsidP="008E7957">
      <w:pPr>
        <w:jc w:val="both"/>
        <w:rPr>
          <w:rFonts w:ascii="Arial" w:hAnsi="Arial" w:cs="Arial"/>
          <w:color w:val="FF0000"/>
          <w:sz w:val="24"/>
          <w:szCs w:val="24"/>
        </w:rPr>
      </w:pPr>
    </w:p>
    <w:p w14:paraId="18D2795A" w14:textId="77777777" w:rsidR="00464AB0" w:rsidRDefault="00464AB0" w:rsidP="008E7957">
      <w:pPr>
        <w:jc w:val="both"/>
        <w:rPr>
          <w:rFonts w:ascii="Arial" w:hAnsi="Arial" w:cs="Arial"/>
          <w:sz w:val="24"/>
          <w:szCs w:val="24"/>
        </w:rPr>
        <w:sectPr w:rsidR="00464AB0" w:rsidSect="00296D22">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4DD5DB5C" w14:textId="77777777" w:rsidR="00625C5B" w:rsidRDefault="00C372AF" w:rsidP="008E7957">
      <w:pPr>
        <w:jc w:val="both"/>
        <w:rPr>
          <w:rFonts w:ascii="Arial" w:hAnsi="Arial" w:cs="Arial"/>
          <w:sz w:val="24"/>
          <w:szCs w:val="24"/>
        </w:rPr>
      </w:pPr>
      <w:r>
        <w:rPr>
          <w:rFonts w:ascii="Arial" w:hAnsi="Arial" w:cs="Arial"/>
          <w:sz w:val="24"/>
          <w:szCs w:val="24"/>
        </w:rPr>
        <w:lastRenderedPageBreak/>
        <w:t>From table</w:t>
      </w:r>
      <w:r w:rsidR="008439A6">
        <w:rPr>
          <w:rFonts w:ascii="Arial" w:hAnsi="Arial" w:cs="Arial"/>
          <w:sz w:val="24"/>
          <w:szCs w:val="24"/>
        </w:rPr>
        <w:t xml:space="preserve"> 1</w:t>
      </w:r>
      <w:r>
        <w:rPr>
          <w:rFonts w:ascii="Arial" w:hAnsi="Arial" w:cs="Arial"/>
          <w:sz w:val="24"/>
          <w:szCs w:val="24"/>
        </w:rPr>
        <w:t xml:space="preserve">, it is clear that many studies focus on predicting tumour grading utilizing radiomics this may be because current </w:t>
      </w:r>
      <w:r w:rsidR="00754156">
        <w:rPr>
          <w:rFonts w:ascii="Arial" w:hAnsi="Arial" w:cs="Arial"/>
          <w:sz w:val="24"/>
          <w:szCs w:val="24"/>
        </w:rPr>
        <w:t xml:space="preserve">grading, which is vital to be established for </w:t>
      </w:r>
      <w:r w:rsidR="00867C91">
        <w:rPr>
          <w:rFonts w:ascii="Arial" w:hAnsi="Arial" w:cs="Arial"/>
          <w:sz w:val="24"/>
          <w:szCs w:val="24"/>
        </w:rPr>
        <w:t xml:space="preserve">selecting suitable treatment options, </w:t>
      </w:r>
      <w:r w:rsidR="00883B97">
        <w:rPr>
          <w:rFonts w:ascii="Arial" w:hAnsi="Arial" w:cs="Arial"/>
          <w:sz w:val="24"/>
          <w:szCs w:val="24"/>
        </w:rPr>
        <w:t xml:space="preserve">uses invasive procedures such as biopsy </w:t>
      </w:r>
      <w:r w:rsidR="00D45DD2">
        <w:rPr>
          <w:rFonts w:ascii="Arial" w:hAnsi="Arial" w:cs="Arial"/>
          <w:sz w:val="24"/>
          <w:szCs w:val="24"/>
        </w:rPr>
        <w:t>of tumour or surgery t</w:t>
      </w:r>
      <w:r w:rsidR="002926CE">
        <w:rPr>
          <w:rFonts w:ascii="Arial" w:hAnsi="Arial" w:cs="Arial"/>
          <w:sz w:val="24"/>
          <w:szCs w:val="24"/>
        </w:rPr>
        <w:t>o gather decisive</w:t>
      </w:r>
      <w:r w:rsidR="00CA3574">
        <w:rPr>
          <w:rFonts w:ascii="Arial" w:hAnsi="Arial" w:cs="Arial"/>
          <w:sz w:val="24"/>
          <w:szCs w:val="24"/>
        </w:rPr>
        <w:t xml:space="preserve"> histopatholog</w:t>
      </w:r>
      <w:r w:rsidR="00151FEB">
        <w:rPr>
          <w:rFonts w:ascii="Arial" w:hAnsi="Arial" w:cs="Arial"/>
          <w:sz w:val="24"/>
          <w:szCs w:val="24"/>
        </w:rPr>
        <w:t>y</w:t>
      </w:r>
      <w:r w:rsidR="002926CE">
        <w:rPr>
          <w:rFonts w:ascii="Arial" w:hAnsi="Arial" w:cs="Arial"/>
          <w:sz w:val="24"/>
          <w:szCs w:val="24"/>
        </w:rPr>
        <w:t xml:space="preserve"> </w:t>
      </w:r>
      <w:r w:rsidR="00CA3574">
        <w:rPr>
          <w:rFonts w:ascii="Arial" w:hAnsi="Arial" w:cs="Arial"/>
          <w:sz w:val="24"/>
          <w:szCs w:val="24"/>
        </w:rPr>
        <w:t>informatio</w:t>
      </w:r>
      <w:r w:rsidR="00CA3574" w:rsidRPr="008C6B83">
        <w:rPr>
          <w:rFonts w:ascii="Arial" w:hAnsi="Arial" w:cs="Arial"/>
          <w:sz w:val="24"/>
          <w:szCs w:val="24"/>
        </w:rPr>
        <w:t>n</w:t>
      </w:r>
      <w:r w:rsidR="00B24518" w:rsidRPr="008C6B83">
        <w:rPr>
          <w:rFonts w:ascii="Arial" w:hAnsi="Arial" w:cs="Arial"/>
          <w:sz w:val="24"/>
          <w:szCs w:val="24"/>
        </w:rPr>
        <w:t xml:space="preserve"> </w:t>
      </w:r>
      <w:r w:rsidR="00B24518" w:rsidRPr="008C6B83">
        <w:rPr>
          <w:rFonts w:ascii="Arial" w:hAnsi="Arial" w:cs="Arial"/>
          <w:color w:val="000000"/>
          <w:sz w:val="24"/>
          <w:szCs w:val="24"/>
        </w:rPr>
        <w:t>(</w:t>
      </w:r>
      <w:r w:rsidR="00B24518" w:rsidRPr="00242208">
        <w:rPr>
          <w:rFonts w:ascii="Arial" w:hAnsi="Arial" w:cs="Arial"/>
          <w:color w:val="5B9BD5" w:themeColor="accent1"/>
          <w:sz w:val="24"/>
          <w:szCs w:val="24"/>
        </w:rPr>
        <w:t>Nowosielski et al., 2017</w:t>
      </w:r>
      <w:r w:rsidR="00B24518" w:rsidRPr="008C6B83">
        <w:rPr>
          <w:rFonts w:ascii="Arial" w:hAnsi="Arial" w:cs="Arial"/>
          <w:color w:val="000000"/>
          <w:sz w:val="24"/>
          <w:szCs w:val="24"/>
        </w:rPr>
        <w:t>)</w:t>
      </w:r>
      <w:r w:rsidR="00CA3574" w:rsidRPr="008C6B83">
        <w:rPr>
          <w:rFonts w:ascii="Arial" w:hAnsi="Arial" w:cs="Arial"/>
          <w:sz w:val="24"/>
          <w:szCs w:val="24"/>
        </w:rPr>
        <w:t>.</w:t>
      </w:r>
      <w:r w:rsidR="00600CD4">
        <w:rPr>
          <w:rFonts w:ascii="Arial" w:hAnsi="Arial" w:cs="Arial"/>
          <w:sz w:val="24"/>
          <w:szCs w:val="24"/>
        </w:rPr>
        <w:t xml:space="preserve"> It may be that radiomics</w:t>
      </w:r>
      <w:r w:rsidR="00BE65FC">
        <w:rPr>
          <w:rFonts w:ascii="Arial" w:hAnsi="Arial" w:cs="Arial"/>
          <w:sz w:val="24"/>
          <w:szCs w:val="24"/>
        </w:rPr>
        <w:t xml:space="preserve"> could prove to be </w:t>
      </w:r>
      <w:r w:rsidR="00787C53">
        <w:rPr>
          <w:rFonts w:ascii="Arial" w:hAnsi="Arial" w:cs="Arial"/>
          <w:sz w:val="24"/>
          <w:szCs w:val="24"/>
        </w:rPr>
        <w:t>a</w:t>
      </w:r>
      <w:r w:rsidR="00BE65FC">
        <w:rPr>
          <w:rFonts w:ascii="Arial" w:hAnsi="Arial" w:cs="Arial"/>
          <w:sz w:val="24"/>
          <w:szCs w:val="24"/>
        </w:rPr>
        <w:t xml:space="preserve"> non-invasive</w:t>
      </w:r>
      <w:r w:rsidR="00787C53">
        <w:rPr>
          <w:rFonts w:ascii="Arial" w:hAnsi="Arial" w:cs="Arial"/>
          <w:sz w:val="24"/>
          <w:szCs w:val="24"/>
        </w:rPr>
        <w:t xml:space="preserve"> preoperative</w:t>
      </w:r>
      <w:r w:rsidR="00BE65FC">
        <w:rPr>
          <w:rFonts w:ascii="Arial" w:hAnsi="Arial" w:cs="Arial"/>
          <w:sz w:val="24"/>
          <w:szCs w:val="24"/>
        </w:rPr>
        <w:t xml:space="preserve"> </w:t>
      </w:r>
      <w:r w:rsidR="00787C53">
        <w:rPr>
          <w:rFonts w:ascii="Arial" w:hAnsi="Arial" w:cs="Arial"/>
          <w:sz w:val="24"/>
          <w:szCs w:val="24"/>
        </w:rPr>
        <w:t>alternative</w:t>
      </w:r>
      <w:r w:rsidR="00BE65FC">
        <w:rPr>
          <w:rFonts w:ascii="Arial" w:hAnsi="Arial" w:cs="Arial"/>
          <w:sz w:val="24"/>
          <w:szCs w:val="24"/>
        </w:rPr>
        <w:t xml:space="preserve"> for the </w:t>
      </w:r>
      <w:r w:rsidR="00787C53">
        <w:rPr>
          <w:rFonts w:ascii="Arial" w:hAnsi="Arial" w:cs="Arial"/>
          <w:sz w:val="24"/>
          <w:szCs w:val="24"/>
        </w:rPr>
        <w:t>prediction of meningioma grades.</w:t>
      </w:r>
    </w:p>
    <w:p w14:paraId="4198E4BA" w14:textId="77777777" w:rsidR="006B2162" w:rsidRDefault="006B2162" w:rsidP="008E7957">
      <w:pPr>
        <w:jc w:val="both"/>
        <w:rPr>
          <w:rFonts w:ascii="Arial" w:hAnsi="Arial" w:cs="Arial"/>
          <w:sz w:val="24"/>
          <w:szCs w:val="24"/>
        </w:rPr>
      </w:pPr>
    </w:p>
    <w:p w14:paraId="65CFAABD" w14:textId="77777777" w:rsidR="006B2162" w:rsidRDefault="008D043F" w:rsidP="008E7957">
      <w:pPr>
        <w:jc w:val="both"/>
        <w:rPr>
          <w:rFonts w:ascii="Arial" w:hAnsi="Arial" w:cs="Arial"/>
          <w:color w:val="000000"/>
          <w:sz w:val="24"/>
          <w:szCs w:val="24"/>
        </w:rPr>
      </w:pPr>
      <w:r>
        <w:rPr>
          <w:rFonts w:ascii="Arial" w:hAnsi="Arial" w:cs="Arial"/>
          <w:sz w:val="24"/>
          <w:szCs w:val="24"/>
        </w:rPr>
        <w:t xml:space="preserve">In the recent years, a </w:t>
      </w:r>
      <w:r w:rsidR="004E0BE2">
        <w:rPr>
          <w:rFonts w:ascii="Arial" w:hAnsi="Arial" w:cs="Arial"/>
          <w:sz w:val="24"/>
          <w:szCs w:val="24"/>
        </w:rPr>
        <w:t xml:space="preserve">range of research groups have began exploring the accuracy </w:t>
      </w:r>
      <w:r w:rsidR="00EE0FC6">
        <w:rPr>
          <w:rFonts w:ascii="Arial" w:hAnsi="Arial" w:cs="Arial"/>
          <w:sz w:val="24"/>
          <w:szCs w:val="24"/>
        </w:rPr>
        <w:t>and reliability of radiomic features for prediction of meningioma WHO grades</w:t>
      </w:r>
      <w:r w:rsidR="008A1F99">
        <w:rPr>
          <w:rFonts w:ascii="Arial" w:hAnsi="Arial" w:cs="Arial"/>
          <w:sz w:val="24"/>
          <w:szCs w:val="24"/>
        </w:rPr>
        <w:t>, with many presenting that features such as wavelet-transform</w:t>
      </w:r>
      <w:r w:rsidR="001B4503">
        <w:rPr>
          <w:rFonts w:ascii="Arial" w:hAnsi="Arial" w:cs="Arial"/>
          <w:sz w:val="24"/>
          <w:szCs w:val="24"/>
        </w:rPr>
        <w:t>, texture, histogram and</w:t>
      </w:r>
      <w:r w:rsidR="0058444F">
        <w:rPr>
          <w:rFonts w:ascii="Arial" w:hAnsi="Arial" w:cs="Arial"/>
          <w:sz w:val="24"/>
          <w:szCs w:val="24"/>
        </w:rPr>
        <w:t xml:space="preserve"> more are able to do so</w:t>
      </w:r>
      <w:r w:rsidR="00880593">
        <w:rPr>
          <w:rFonts w:ascii="Arial" w:hAnsi="Arial" w:cs="Arial"/>
          <w:sz w:val="24"/>
          <w:szCs w:val="24"/>
        </w:rPr>
        <w:t xml:space="preserve"> </w:t>
      </w:r>
      <w:r w:rsidR="0042294C">
        <w:rPr>
          <w:rFonts w:ascii="Arial" w:hAnsi="Arial" w:cs="Arial"/>
          <w:sz w:val="24"/>
          <w:szCs w:val="24"/>
        </w:rPr>
        <w:t>(</w:t>
      </w:r>
      <w:r w:rsidR="00880593" w:rsidRPr="00242208">
        <w:rPr>
          <w:rFonts w:ascii="Arial" w:hAnsi="Arial" w:cs="Arial"/>
          <w:color w:val="5B9BD5" w:themeColor="accent1"/>
          <w:sz w:val="24"/>
          <w:szCs w:val="24"/>
        </w:rPr>
        <w:t>Park et al., 201</w:t>
      </w:r>
      <w:r w:rsidR="0080040E" w:rsidRPr="00242208">
        <w:rPr>
          <w:rFonts w:ascii="Arial" w:hAnsi="Arial" w:cs="Arial"/>
          <w:color w:val="5B9BD5" w:themeColor="accent1"/>
          <w:sz w:val="24"/>
          <w:szCs w:val="24"/>
        </w:rPr>
        <w:t>8</w:t>
      </w:r>
      <w:r w:rsidR="00BE663D" w:rsidRPr="00242208">
        <w:rPr>
          <w:rFonts w:ascii="Arial" w:hAnsi="Arial" w:cs="Arial"/>
          <w:color w:val="5B9BD5" w:themeColor="accent1"/>
          <w:sz w:val="24"/>
          <w:szCs w:val="24"/>
        </w:rPr>
        <w:t>; Yan et al 2017</w:t>
      </w:r>
      <w:r w:rsidR="0042294C" w:rsidRPr="00242208">
        <w:rPr>
          <w:rFonts w:ascii="Arial" w:hAnsi="Arial" w:cs="Arial"/>
          <w:color w:val="5B9BD5" w:themeColor="accent1"/>
          <w:sz w:val="24"/>
          <w:szCs w:val="24"/>
        </w:rPr>
        <w:t>; Chu et al., 2021</w:t>
      </w:r>
      <w:r w:rsidR="0042294C" w:rsidRPr="00A1621E">
        <w:rPr>
          <w:rFonts w:ascii="Arial" w:hAnsi="Arial" w:cs="Arial"/>
          <w:color w:val="000000"/>
          <w:sz w:val="24"/>
          <w:szCs w:val="24"/>
        </w:rPr>
        <w:t>)</w:t>
      </w:r>
      <w:r w:rsidR="00123380" w:rsidRPr="00A1621E">
        <w:rPr>
          <w:rFonts w:ascii="Arial" w:hAnsi="Arial" w:cs="Arial"/>
          <w:color w:val="000000"/>
          <w:sz w:val="24"/>
          <w:szCs w:val="24"/>
        </w:rPr>
        <w:t xml:space="preserve">. </w:t>
      </w:r>
      <w:r w:rsidR="001038E1" w:rsidRPr="00A1621E">
        <w:rPr>
          <w:rFonts w:ascii="Arial" w:hAnsi="Arial" w:cs="Arial"/>
          <w:color w:val="000000"/>
          <w:sz w:val="24"/>
          <w:szCs w:val="24"/>
        </w:rPr>
        <w:t xml:space="preserve">A </w:t>
      </w:r>
      <w:r w:rsidR="0080040E" w:rsidRPr="00A1621E">
        <w:rPr>
          <w:rFonts w:ascii="Arial" w:hAnsi="Arial" w:cs="Arial"/>
          <w:sz w:val="24"/>
          <w:szCs w:val="24"/>
        </w:rPr>
        <w:t xml:space="preserve">2018 study </w:t>
      </w:r>
      <w:r w:rsidR="004F2486" w:rsidRPr="00A1621E">
        <w:rPr>
          <w:rFonts w:ascii="Arial" w:hAnsi="Arial" w:cs="Arial"/>
          <w:sz w:val="24"/>
          <w:szCs w:val="24"/>
        </w:rPr>
        <w:t>with a validation set of 12 high-grade and 4</w:t>
      </w:r>
      <w:r w:rsidR="001B14DA" w:rsidRPr="00A1621E">
        <w:rPr>
          <w:rFonts w:ascii="Arial" w:hAnsi="Arial" w:cs="Arial"/>
          <w:sz w:val="24"/>
          <w:szCs w:val="24"/>
        </w:rPr>
        <w:t>6</w:t>
      </w:r>
      <w:r w:rsidR="004F2486" w:rsidRPr="00A1621E">
        <w:rPr>
          <w:rFonts w:ascii="Arial" w:hAnsi="Arial" w:cs="Arial"/>
          <w:sz w:val="24"/>
          <w:szCs w:val="24"/>
        </w:rPr>
        <w:t xml:space="preserve">-low grade patients, </w:t>
      </w:r>
      <w:r w:rsidR="005A6601" w:rsidRPr="00A1621E">
        <w:rPr>
          <w:rFonts w:ascii="Arial" w:hAnsi="Arial" w:cs="Arial"/>
          <w:sz w:val="24"/>
          <w:szCs w:val="24"/>
        </w:rPr>
        <w:t xml:space="preserve">found </w:t>
      </w:r>
      <w:r w:rsidR="00E71B3D" w:rsidRPr="00A1621E">
        <w:rPr>
          <w:rFonts w:ascii="Arial" w:hAnsi="Arial" w:cs="Arial"/>
          <w:sz w:val="24"/>
          <w:szCs w:val="24"/>
        </w:rPr>
        <w:t xml:space="preserve">90 </w:t>
      </w:r>
      <w:r w:rsidR="009066AD" w:rsidRPr="00A1621E">
        <w:rPr>
          <w:rFonts w:ascii="Arial" w:hAnsi="Arial" w:cs="Arial"/>
          <w:sz w:val="24"/>
          <w:szCs w:val="24"/>
        </w:rPr>
        <w:t xml:space="preserve">radiomic texture features </w:t>
      </w:r>
      <w:r w:rsidR="00F27AF7" w:rsidRPr="00A1621E">
        <w:rPr>
          <w:rFonts w:ascii="Arial" w:hAnsi="Arial" w:cs="Arial"/>
          <w:sz w:val="24"/>
          <w:szCs w:val="24"/>
        </w:rPr>
        <w:t xml:space="preserve">including 3 </w:t>
      </w:r>
      <w:r w:rsidR="005A6601" w:rsidRPr="00A1621E">
        <w:rPr>
          <w:rFonts w:ascii="Arial" w:hAnsi="Arial" w:cs="Arial"/>
          <w:sz w:val="24"/>
          <w:szCs w:val="24"/>
        </w:rPr>
        <w:t>categories</w:t>
      </w:r>
      <w:r w:rsidR="00F27AF7" w:rsidRPr="00A1621E">
        <w:rPr>
          <w:rFonts w:ascii="Arial" w:hAnsi="Arial" w:cs="Arial"/>
          <w:sz w:val="24"/>
          <w:szCs w:val="24"/>
        </w:rPr>
        <w:t xml:space="preserve"> </w:t>
      </w:r>
      <w:r w:rsidR="0087661A" w:rsidRPr="00A1621E">
        <w:rPr>
          <w:rFonts w:ascii="Arial" w:hAnsi="Arial" w:cs="Arial"/>
          <w:sz w:val="24"/>
          <w:szCs w:val="24"/>
        </w:rPr>
        <w:t>(</w:t>
      </w:r>
      <w:r w:rsidR="00F27AF7" w:rsidRPr="00A1621E">
        <w:rPr>
          <w:rFonts w:ascii="Arial" w:hAnsi="Arial" w:cs="Arial"/>
          <w:sz w:val="24"/>
          <w:szCs w:val="24"/>
        </w:rPr>
        <w:t xml:space="preserve">run-length matrix-based </w:t>
      </w:r>
      <w:r w:rsidR="00A46CF9" w:rsidRPr="00A1621E">
        <w:rPr>
          <w:rFonts w:ascii="Arial" w:hAnsi="Arial" w:cs="Arial"/>
          <w:sz w:val="24"/>
          <w:szCs w:val="24"/>
        </w:rPr>
        <w:t>p</w:t>
      </w:r>
      <w:r w:rsidR="00F27AF7" w:rsidRPr="00A1621E">
        <w:rPr>
          <w:rFonts w:ascii="Arial" w:hAnsi="Arial" w:cs="Arial"/>
          <w:sz w:val="24"/>
          <w:szCs w:val="24"/>
        </w:rPr>
        <w:t xml:space="preserve">arameters, </w:t>
      </w:r>
      <w:r w:rsidR="00A46CF9" w:rsidRPr="00A1621E">
        <w:rPr>
          <w:rFonts w:ascii="Arial" w:hAnsi="Arial" w:cs="Arial"/>
          <w:sz w:val="24"/>
          <w:szCs w:val="24"/>
        </w:rPr>
        <w:t xml:space="preserve">co-occurrence matrix and </w:t>
      </w:r>
      <w:r w:rsidR="005A6601" w:rsidRPr="00A1621E">
        <w:rPr>
          <w:rFonts w:ascii="Arial" w:hAnsi="Arial" w:cs="Arial"/>
          <w:sz w:val="24"/>
          <w:szCs w:val="24"/>
        </w:rPr>
        <w:t>histogram)</w:t>
      </w:r>
      <w:r w:rsidR="00DD2E04" w:rsidRPr="00A1621E">
        <w:rPr>
          <w:rFonts w:ascii="Arial" w:hAnsi="Arial" w:cs="Arial"/>
          <w:sz w:val="24"/>
          <w:szCs w:val="24"/>
        </w:rPr>
        <w:t xml:space="preserve"> </w:t>
      </w:r>
      <w:r w:rsidR="00C50480" w:rsidRPr="00A1621E">
        <w:rPr>
          <w:rFonts w:ascii="Arial" w:hAnsi="Arial" w:cs="Arial"/>
          <w:sz w:val="24"/>
          <w:szCs w:val="24"/>
        </w:rPr>
        <w:t xml:space="preserve">and </w:t>
      </w:r>
      <w:r w:rsidR="00A84EDF" w:rsidRPr="00A1621E">
        <w:rPr>
          <w:rFonts w:ascii="Arial" w:hAnsi="Arial" w:cs="Arial"/>
          <w:sz w:val="24"/>
          <w:szCs w:val="24"/>
        </w:rPr>
        <w:t xml:space="preserve">had an </w:t>
      </w:r>
      <w:r w:rsidR="005F496F" w:rsidRPr="00A1621E">
        <w:rPr>
          <w:rFonts w:ascii="Arial" w:hAnsi="Arial" w:cs="Arial"/>
          <w:sz w:val="24"/>
          <w:szCs w:val="24"/>
        </w:rPr>
        <w:t>accuracy</w:t>
      </w:r>
      <w:r w:rsidR="00A84EDF" w:rsidRPr="00A1621E">
        <w:rPr>
          <w:rFonts w:ascii="Arial" w:hAnsi="Arial" w:cs="Arial"/>
          <w:sz w:val="24"/>
          <w:szCs w:val="24"/>
        </w:rPr>
        <w:t xml:space="preserve"> of </w:t>
      </w:r>
      <w:r w:rsidR="005F496F" w:rsidRPr="00A1621E">
        <w:rPr>
          <w:rFonts w:ascii="Arial" w:hAnsi="Arial" w:cs="Arial"/>
          <w:sz w:val="24"/>
          <w:szCs w:val="24"/>
        </w:rPr>
        <w:t>89.7% and specificity of 93.5%</w:t>
      </w:r>
      <w:r w:rsidR="00C50480" w:rsidRPr="00A1621E">
        <w:rPr>
          <w:rFonts w:ascii="Arial" w:hAnsi="Arial" w:cs="Arial"/>
          <w:sz w:val="24"/>
          <w:szCs w:val="24"/>
        </w:rPr>
        <w:t xml:space="preserve"> suggest</w:t>
      </w:r>
      <w:r w:rsidR="00425343" w:rsidRPr="00A1621E">
        <w:rPr>
          <w:rFonts w:ascii="Arial" w:hAnsi="Arial" w:cs="Arial"/>
          <w:sz w:val="24"/>
          <w:szCs w:val="24"/>
        </w:rPr>
        <w:t>ing radiomic texture features might be</w:t>
      </w:r>
      <w:r w:rsidR="009248B7">
        <w:rPr>
          <w:rFonts w:ascii="Arial" w:hAnsi="Arial" w:cs="Arial"/>
          <w:sz w:val="24"/>
          <w:szCs w:val="24"/>
        </w:rPr>
        <w:t xml:space="preserve"> a</w:t>
      </w:r>
      <w:r w:rsidR="00425343" w:rsidRPr="00A1621E">
        <w:rPr>
          <w:rFonts w:ascii="Arial" w:hAnsi="Arial" w:cs="Arial"/>
          <w:sz w:val="24"/>
          <w:szCs w:val="24"/>
        </w:rPr>
        <w:t xml:space="preserve"> promising </w:t>
      </w:r>
      <w:r w:rsidR="00895BD3" w:rsidRPr="00A1621E">
        <w:rPr>
          <w:rFonts w:ascii="Arial" w:hAnsi="Arial" w:cs="Arial"/>
          <w:sz w:val="24"/>
          <w:szCs w:val="24"/>
        </w:rPr>
        <w:t xml:space="preserve">application for tumour assessment, furthermore this study </w:t>
      </w:r>
      <w:r w:rsidR="00F168F0" w:rsidRPr="00A1621E">
        <w:rPr>
          <w:rFonts w:ascii="Arial" w:hAnsi="Arial" w:cs="Arial"/>
          <w:sz w:val="24"/>
          <w:szCs w:val="24"/>
        </w:rPr>
        <w:t>identified a significant differen</w:t>
      </w:r>
      <w:r w:rsidR="009248B7">
        <w:rPr>
          <w:rFonts w:ascii="Arial" w:hAnsi="Arial" w:cs="Arial"/>
          <w:sz w:val="24"/>
          <w:szCs w:val="24"/>
        </w:rPr>
        <w:t xml:space="preserve">ce </w:t>
      </w:r>
      <w:r w:rsidR="00F168F0" w:rsidRPr="00A1621E">
        <w:rPr>
          <w:rFonts w:ascii="Arial" w:hAnsi="Arial" w:cs="Arial"/>
          <w:sz w:val="24"/>
          <w:szCs w:val="24"/>
        </w:rPr>
        <w:t xml:space="preserve">in </w:t>
      </w:r>
      <w:r w:rsidR="0087661A" w:rsidRPr="00A1621E">
        <w:rPr>
          <w:rFonts w:ascii="Arial" w:hAnsi="Arial" w:cs="Arial"/>
          <w:sz w:val="24"/>
          <w:szCs w:val="24"/>
        </w:rPr>
        <w:t>texture</w:t>
      </w:r>
      <w:r w:rsidR="00F168F0" w:rsidRPr="00A1621E">
        <w:rPr>
          <w:rFonts w:ascii="Arial" w:hAnsi="Arial" w:cs="Arial"/>
          <w:sz w:val="24"/>
          <w:szCs w:val="24"/>
        </w:rPr>
        <w:t xml:space="preserve"> </w:t>
      </w:r>
      <w:r w:rsidR="008461C4" w:rsidRPr="00A1621E">
        <w:rPr>
          <w:rFonts w:ascii="Arial" w:hAnsi="Arial" w:cs="Arial"/>
          <w:sz w:val="24"/>
          <w:szCs w:val="24"/>
        </w:rPr>
        <w:t>parameters</w:t>
      </w:r>
      <w:r w:rsidR="00F168F0" w:rsidRPr="00A1621E">
        <w:rPr>
          <w:rFonts w:ascii="Arial" w:hAnsi="Arial" w:cs="Arial"/>
          <w:sz w:val="24"/>
          <w:szCs w:val="24"/>
        </w:rPr>
        <w:t xml:space="preserve"> for </w:t>
      </w:r>
      <w:r w:rsidR="008461C4" w:rsidRPr="00A1621E">
        <w:rPr>
          <w:rFonts w:ascii="Arial" w:hAnsi="Arial" w:cs="Arial"/>
          <w:sz w:val="24"/>
          <w:szCs w:val="24"/>
        </w:rPr>
        <w:t>fibroblasts and non-fibroblasts</w:t>
      </w:r>
      <w:r w:rsidR="0087661A" w:rsidRPr="00A1621E">
        <w:rPr>
          <w:rFonts w:ascii="Arial" w:hAnsi="Arial" w:cs="Arial"/>
          <w:sz w:val="24"/>
          <w:szCs w:val="24"/>
        </w:rPr>
        <w:t xml:space="preserve"> (</w:t>
      </w:r>
      <w:r w:rsidR="0087661A" w:rsidRPr="00242208">
        <w:rPr>
          <w:rFonts w:ascii="Arial" w:hAnsi="Arial" w:cs="Arial"/>
          <w:color w:val="5B9BD5" w:themeColor="accent1"/>
          <w:sz w:val="24"/>
          <w:szCs w:val="24"/>
        </w:rPr>
        <w:t>Park et al., 2018</w:t>
      </w:r>
      <w:r w:rsidR="0087661A" w:rsidRPr="00A1621E">
        <w:rPr>
          <w:rFonts w:ascii="Arial" w:hAnsi="Arial" w:cs="Arial"/>
          <w:color w:val="000000"/>
          <w:sz w:val="24"/>
          <w:szCs w:val="24"/>
        </w:rPr>
        <w:t>)</w:t>
      </w:r>
      <w:r w:rsidR="00A1621E" w:rsidRPr="00A1621E">
        <w:rPr>
          <w:rFonts w:ascii="Arial" w:hAnsi="Arial" w:cs="Arial"/>
          <w:color w:val="000000"/>
          <w:sz w:val="24"/>
          <w:szCs w:val="24"/>
        </w:rPr>
        <w:t xml:space="preserve">. </w:t>
      </w:r>
      <w:r w:rsidR="005E78F9">
        <w:rPr>
          <w:rFonts w:ascii="Arial" w:hAnsi="Arial" w:cs="Arial"/>
          <w:color w:val="000000"/>
          <w:sz w:val="24"/>
          <w:szCs w:val="24"/>
        </w:rPr>
        <w:t xml:space="preserve">A previous study </w:t>
      </w:r>
      <w:r w:rsidR="00F15658">
        <w:rPr>
          <w:rFonts w:ascii="Arial" w:hAnsi="Arial" w:cs="Arial"/>
          <w:color w:val="000000"/>
          <w:sz w:val="24"/>
          <w:szCs w:val="24"/>
        </w:rPr>
        <w:t>also identified</w:t>
      </w:r>
      <w:r w:rsidR="00ED711B">
        <w:rPr>
          <w:rFonts w:ascii="Arial" w:hAnsi="Arial" w:cs="Arial"/>
          <w:color w:val="000000"/>
          <w:sz w:val="24"/>
          <w:szCs w:val="24"/>
        </w:rPr>
        <w:t xml:space="preserve"> significant</w:t>
      </w:r>
      <w:r w:rsidR="00F15658">
        <w:rPr>
          <w:rFonts w:ascii="Arial" w:hAnsi="Arial" w:cs="Arial"/>
          <w:color w:val="000000"/>
          <w:sz w:val="24"/>
          <w:szCs w:val="24"/>
        </w:rPr>
        <w:t xml:space="preserve"> texture features </w:t>
      </w:r>
      <w:r w:rsidR="007322FC">
        <w:rPr>
          <w:rFonts w:ascii="Arial" w:hAnsi="Arial" w:cs="Arial"/>
          <w:color w:val="000000"/>
          <w:sz w:val="24"/>
          <w:szCs w:val="24"/>
        </w:rPr>
        <w:t>from the run-length matrix</w:t>
      </w:r>
      <w:r w:rsidR="008E0B2D">
        <w:rPr>
          <w:rFonts w:ascii="Arial" w:hAnsi="Arial" w:cs="Arial"/>
          <w:color w:val="000000"/>
          <w:sz w:val="24"/>
          <w:szCs w:val="24"/>
        </w:rPr>
        <w:t>-</w:t>
      </w:r>
      <w:r w:rsidR="007322FC">
        <w:rPr>
          <w:rFonts w:ascii="Arial" w:hAnsi="Arial" w:cs="Arial"/>
          <w:color w:val="000000"/>
          <w:sz w:val="24"/>
          <w:szCs w:val="24"/>
        </w:rPr>
        <w:t>based parameter category</w:t>
      </w:r>
      <w:r w:rsidR="00ED711B">
        <w:rPr>
          <w:rFonts w:ascii="Arial" w:hAnsi="Arial" w:cs="Arial"/>
          <w:color w:val="000000"/>
          <w:sz w:val="24"/>
          <w:szCs w:val="24"/>
        </w:rPr>
        <w:t xml:space="preserve"> for </w:t>
      </w:r>
      <w:r w:rsidR="00611F36">
        <w:rPr>
          <w:rFonts w:ascii="Arial" w:hAnsi="Arial" w:cs="Arial"/>
          <w:color w:val="000000"/>
          <w:sz w:val="24"/>
          <w:szCs w:val="24"/>
        </w:rPr>
        <w:t>both low and high-grade WHO prediction</w:t>
      </w:r>
      <w:r w:rsidR="009248B7">
        <w:rPr>
          <w:rFonts w:ascii="Arial" w:hAnsi="Arial" w:cs="Arial"/>
          <w:color w:val="000000"/>
          <w:sz w:val="24"/>
          <w:szCs w:val="24"/>
        </w:rPr>
        <w:t xml:space="preserve"> further implying the </w:t>
      </w:r>
      <w:r w:rsidR="0002165C">
        <w:rPr>
          <w:rFonts w:ascii="Arial" w:hAnsi="Arial" w:cs="Arial"/>
          <w:color w:val="000000"/>
          <w:sz w:val="24"/>
          <w:szCs w:val="24"/>
        </w:rPr>
        <w:t xml:space="preserve">potential </w:t>
      </w:r>
      <w:r w:rsidR="009248B7">
        <w:rPr>
          <w:rFonts w:ascii="Arial" w:hAnsi="Arial" w:cs="Arial"/>
          <w:color w:val="000000"/>
          <w:sz w:val="24"/>
          <w:szCs w:val="24"/>
        </w:rPr>
        <w:t xml:space="preserve">importance of </w:t>
      </w:r>
      <w:r w:rsidR="00EE372C">
        <w:rPr>
          <w:rFonts w:ascii="Arial" w:hAnsi="Arial" w:cs="Arial"/>
          <w:color w:val="000000"/>
          <w:sz w:val="24"/>
          <w:szCs w:val="24"/>
        </w:rPr>
        <w:t>texture features for radiomic use in brain tumour assessment</w:t>
      </w:r>
      <w:r w:rsidR="00242208">
        <w:rPr>
          <w:rFonts w:ascii="Arial" w:hAnsi="Arial" w:cs="Arial"/>
          <w:color w:val="000000"/>
          <w:sz w:val="24"/>
          <w:szCs w:val="24"/>
        </w:rPr>
        <w:t xml:space="preserve"> (</w:t>
      </w:r>
      <w:r w:rsidR="00242208" w:rsidRPr="001C1D12">
        <w:rPr>
          <w:rFonts w:ascii="Arial" w:hAnsi="Arial" w:cs="Arial"/>
          <w:color w:val="5B9BD5" w:themeColor="accent1"/>
          <w:sz w:val="24"/>
          <w:szCs w:val="24"/>
        </w:rPr>
        <w:t>Yan et al., 2017</w:t>
      </w:r>
      <w:r w:rsidR="00242208">
        <w:rPr>
          <w:rFonts w:ascii="Arial" w:hAnsi="Arial" w:cs="Arial"/>
          <w:color w:val="5B9BD5" w:themeColor="accent1"/>
          <w:sz w:val="24"/>
          <w:szCs w:val="24"/>
        </w:rPr>
        <w:t>)</w:t>
      </w:r>
      <w:r w:rsidR="00611F36">
        <w:rPr>
          <w:rFonts w:ascii="Arial" w:hAnsi="Arial" w:cs="Arial"/>
          <w:color w:val="000000"/>
          <w:sz w:val="24"/>
          <w:szCs w:val="24"/>
        </w:rPr>
        <w:t>.</w:t>
      </w:r>
      <w:r w:rsidR="00D948E0">
        <w:rPr>
          <w:rFonts w:ascii="Arial" w:hAnsi="Arial" w:cs="Arial"/>
          <w:color w:val="000000"/>
          <w:sz w:val="24"/>
          <w:szCs w:val="24"/>
        </w:rPr>
        <w:t xml:space="preserve"> Furthermore,</w:t>
      </w:r>
      <w:r w:rsidR="00C84B79">
        <w:rPr>
          <w:rFonts w:ascii="Arial" w:hAnsi="Arial" w:cs="Arial"/>
          <w:color w:val="000000"/>
          <w:sz w:val="24"/>
          <w:szCs w:val="24"/>
        </w:rPr>
        <w:t xml:space="preserve"> it seems that multiple radiomic features are commonly </w:t>
      </w:r>
      <w:r w:rsidR="0031094F">
        <w:rPr>
          <w:rFonts w:ascii="Arial" w:hAnsi="Arial" w:cs="Arial"/>
          <w:color w:val="000000"/>
          <w:sz w:val="24"/>
          <w:szCs w:val="24"/>
        </w:rPr>
        <w:t>used</w:t>
      </w:r>
      <w:r w:rsidR="00280F86">
        <w:rPr>
          <w:rFonts w:ascii="Arial" w:hAnsi="Arial" w:cs="Arial"/>
          <w:color w:val="000000"/>
          <w:sz w:val="24"/>
          <w:szCs w:val="24"/>
        </w:rPr>
        <w:t xml:space="preserve"> throughout studie</w:t>
      </w:r>
      <w:r w:rsidR="00B01D96">
        <w:rPr>
          <w:rFonts w:ascii="Arial" w:hAnsi="Arial" w:cs="Arial"/>
          <w:color w:val="000000"/>
          <w:sz w:val="24"/>
          <w:szCs w:val="24"/>
        </w:rPr>
        <w:t xml:space="preserve">s, </w:t>
      </w:r>
      <w:r w:rsidR="00B01D96" w:rsidRPr="00674493">
        <w:rPr>
          <w:rFonts w:ascii="Arial" w:hAnsi="Arial" w:cs="Arial"/>
          <w:color w:val="000000"/>
          <w:sz w:val="24"/>
          <w:szCs w:val="24"/>
        </w:rPr>
        <w:t>for example morphology features</w:t>
      </w:r>
      <w:r w:rsidR="00D13C51" w:rsidRPr="00674493">
        <w:rPr>
          <w:rFonts w:ascii="Arial" w:hAnsi="Arial" w:cs="Arial"/>
          <w:color w:val="000000"/>
          <w:sz w:val="24"/>
          <w:szCs w:val="24"/>
        </w:rPr>
        <w:t xml:space="preserve"> (</w:t>
      </w:r>
      <w:r w:rsidR="00D13C51" w:rsidRPr="00674493">
        <w:rPr>
          <w:rFonts w:ascii="Arial" w:hAnsi="Arial" w:cs="Arial"/>
          <w:color w:val="5B9BD5" w:themeColor="accent1"/>
          <w:sz w:val="24"/>
          <w:szCs w:val="24"/>
        </w:rPr>
        <w:t>Huang et al., 2019</w:t>
      </w:r>
      <w:r w:rsidR="00D13C51" w:rsidRPr="00674493">
        <w:rPr>
          <w:rFonts w:ascii="Arial" w:hAnsi="Arial" w:cs="Arial"/>
          <w:color w:val="000000"/>
          <w:sz w:val="24"/>
          <w:szCs w:val="24"/>
        </w:rPr>
        <w:t>)</w:t>
      </w:r>
      <w:r w:rsidR="00B01D96" w:rsidRPr="00674493">
        <w:rPr>
          <w:rFonts w:ascii="Arial" w:hAnsi="Arial" w:cs="Arial"/>
          <w:color w:val="000000"/>
          <w:sz w:val="24"/>
          <w:szCs w:val="24"/>
        </w:rPr>
        <w:t>.</w:t>
      </w:r>
      <w:r w:rsidR="00B01D96">
        <w:rPr>
          <w:rFonts w:ascii="Arial" w:hAnsi="Arial" w:cs="Arial"/>
          <w:color w:val="000000"/>
          <w:sz w:val="24"/>
          <w:szCs w:val="24"/>
        </w:rPr>
        <w:t xml:space="preserve"> </w:t>
      </w:r>
      <w:r w:rsidR="0066761D">
        <w:rPr>
          <w:rFonts w:ascii="Arial" w:hAnsi="Arial" w:cs="Arial"/>
          <w:color w:val="000000"/>
          <w:sz w:val="24"/>
          <w:szCs w:val="24"/>
        </w:rPr>
        <w:t xml:space="preserve">From these, an increase in </w:t>
      </w:r>
      <w:r w:rsidR="001F2A5F">
        <w:rPr>
          <w:rFonts w:ascii="Arial" w:hAnsi="Arial" w:cs="Arial"/>
          <w:color w:val="000000"/>
          <w:sz w:val="24"/>
          <w:szCs w:val="24"/>
        </w:rPr>
        <w:t>heterogeneity</w:t>
      </w:r>
      <w:r w:rsidR="00FE6291">
        <w:rPr>
          <w:rFonts w:ascii="Arial" w:hAnsi="Arial" w:cs="Arial"/>
          <w:color w:val="000000"/>
          <w:sz w:val="24"/>
          <w:szCs w:val="24"/>
        </w:rPr>
        <w:t xml:space="preserve"> and</w:t>
      </w:r>
      <w:r w:rsidR="00477C14">
        <w:rPr>
          <w:rFonts w:ascii="Arial" w:hAnsi="Arial" w:cs="Arial"/>
          <w:color w:val="000000"/>
          <w:sz w:val="24"/>
          <w:szCs w:val="24"/>
        </w:rPr>
        <w:t xml:space="preserve"> abnormal </w:t>
      </w:r>
      <w:r w:rsidR="00CF6D40">
        <w:rPr>
          <w:rFonts w:ascii="Arial" w:hAnsi="Arial" w:cs="Arial"/>
          <w:color w:val="000000"/>
          <w:sz w:val="24"/>
          <w:szCs w:val="24"/>
        </w:rPr>
        <w:t>malignancy</w:t>
      </w:r>
      <w:r w:rsidR="00477C14">
        <w:rPr>
          <w:rFonts w:ascii="Arial" w:hAnsi="Arial" w:cs="Arial"/>
          <w:color w:val="000000"/>
          <w:sz w:val="24"/>
          <w:szCs w:val="24"/>
        </w:rPr>
        <w:t xml:space="preserve"> </w:t>
      </w:r>
      <w:r w:rsidR="00CF6D40">
        <w:rPr>
          <w:rFonts w:ascii="Arial" w:hAnsi="Arial" w:cs="Arial"/>
          <w:color w:val="000000"/>
          <w:sz w:val="24"/>
          <w:szCs w:val="24"/>
        </w:rPr>
        <w:t xml:space="preserve">formation </w:t>
      </w:r>
      <w:r w:rsidR="001F2A5F">
        <w:rPr>
          <w:rFonts w:ascii="Arial" w:hAnsi="Arial" w:cs="Arial"/>
          <w:color w:val="000000"/>
          <w:sz w:val="24"/>
          <w:szCs w:val="24"/>
        </w:rPr>
        <w:t xml:space="preserve">has </w:t>
      </w:r>
      <w:r w:rsidR="00EC3626">
        <w:rPr>
          <w:rFonts w:ascii="Arial" w:hAnsi="Arial" w:cs="Arial"/>
          <w:color w:val="000000"/>
          <w:sz w:val="24"/>
          <w:szCs w:val="24"/>
        </w:rPr>
        <w:t>been identified to be in association with</w:t>
      </w:r>
      <w:r w:rsidR="00422E69">
        <w:rPr>
          <w:rFonts w:ascii="Arial" w:hAnsi="Arial" w:cs="Arial"/>
          <w:color w:val="000000"/>
          <w:sz w:val="24"/>
          <w:szCs w:val="24"/>
        </w:rPr>
        <w:t xml:space="preserve"> high-grade meningiomas</w:t>
      </w:r>
      <w:r w:rsidR="001E57F7">
        <w:rPr>
          <w:rFonts w:ascii="Arial" w:hAnsi="Arial" w:cs="Arial"/>
          <w:color w:val="000000"/>
          <w:sz w:val="24"/>
          <w:szCs w:val="24"/>
        </w:rPr>
        <w:t xml:space="preserve"> and </w:t>
      </w:r>
      <w:r w:rsidR="003938B4">
        <w:rPr>
          <w:rFonts w:ascii="Arial" w:hAnsi="Arial" w:cs="Arial"/>
          <w:color w:val="000000"/>
          <w:sz w:val="24"/>
          <w:szCs w:val="24"/>
        </w:rPr>
        <w:t>could suggest an increased risk of tumour recurrence/progression</w:t>
      </w:r>
      <w:r w:rsidR="00124BC0">
        <w:rPr>
          <w:rFonts w:ascii="Arial" w:hAnsi="Arial" w:cs="Arial"/>
          <w:color w:val="000000"/>
          <w:sz w:val="24"/>
          <w:szCs w:val="24"/>
        </w:rPr>
        <w:t xml:space="preserve">. However, it is vital to </w:t>
      </w:r>
      <w:r w:rsidR="0097217A">
        <w:rPr>
          <w:rFonts w:ascii="Arial" w:hAnsi="Arial" w:cs="Arial"/>
          <w:color w:val="000000"/>
          <w:sz w:val="24"/>
          <w:szCs w:val="24"/>
        </w:rPr>
        <w:t xml:space="preserve">acknowledge that </w:t>
      </w:r>
      <w:r w:rsidR="008A6802">
        <w:rPr>
          <w:rFonts w:ascii="Arial" w:hAnsi="Arial" w:cs="Arial"/>
          <w:color w:val="000000"/>
          <w:sz w:val="24"/>
          <w:szCs w:val="24"/>
        </w:rPr>
        <w:t>there is no specific morphologic feature</w:t>
      </w:r>
      <w:r w:rsidR="0015301E">
        <w:rPr>
          <w:rFonts w:ascii="Arial" w:hAnsi="Arial" w:cs="Arial"/>
          <w:color w:val="000000"/>
          <w:sz w:val="24"/>
          <w:szCs w:val="24"/>
        </w:rPr>
        <w:t xml:space="preserve"> able to distinguish solely </w:t>
      </w:r>
      <w:r w:rsidR="007E2518">
        <w:rPr>
          <w:rFonts w:ascii="Arial" w:hAnsi="Arial" w:cs="Arial"/>
          <w:color w:val="000000"/>
          <w:sz w:val="24"/>
          <w:szCs w:val="24"/>
        </w:rPr>
        <w:t>malignant meningiomas</w:t>
      </w:r>
      <w:r w:rsidR="0088779A">
        <w:rPr>
          <w:rFonts w:ascii="Arial" w:hAnsi="Arial" w:cs="Arial"/>
          <w:color w:val="000000"/>
          <w:sz w:val="24"/>
          <w:szCs w:val="24"/>
        </w:rPr>
        <w:t xml:space="preserve">, this means similar applications could lead to </w:t>
      </w:r>
      <w:r w:rsidR="00937DA1">
        <w:rPr>
          <w:rFonts w:ascii="Arial" w:hAnsi="Arial" w:cs="Arial"/>
          <w:color w:val="000000"/>
          <w:sz w:val="24"/>
          <w:szCs w:val="24"/>
        </w:rPr>
        <w:t xml:space="preserve">similar findings in </w:t>
      </w:r>
      <w:r w:rsidR="00937DA1">
        <w:rPr>
          <w:rFonts w:ascii="Arial" w:hAnsi="Arial" w:cs="Arial"/>
          <w:color w:val="000000"/>
          <w:sz w:val="24"/>
          <w:szCs w:val="24"/>
        </w:rPr>
        <w:t xml:space="preserve">low-grade </w:t>
      </w:r>
      <w:r w:rsidR="00937DA1" w:rsidRPr="00674493">
        <w:rPr>
          <w:rFonts w:ascii="Arial" w:hAnsi="Arial" w:cs="Arial"/>
          <w:color w:val="000000"/>
          <w:sz w:val="24"/>
          <w:szCs w:val="24"/>
        </w:rPr>
        <w:t>meningiomas</w:t>
      </w:r>
      <w:r w:rsidR="00D13C51" w:rsidRPr="00674493">
        <w:rPr>
          <w:rFonts w:ascii="Arial" w:hAnsi="Arial" w:cs="Arial"/>
          <w:color w:val="000000"/>
          <w:sz w:val="24"/>
          <w:szCs w:val="24"/>
        </w:rPr>
        <w:t xml:space="preserve"> (</w:t>
      </w:r>
      <w:r w:rsidR="00D13C51" w:rsidRPr="00674493">
        <w:rPr>
          <w:rFonts w:ascii="Arial" w:hAnsi="Arial" w:cs="Arial"/>
          <w:color w:val="5B9BD5" w:themeColor="accent1"/>
          <w:sz w:val="24"/>
          <w:szCs w:val="24"/>
        </w:rPr>
        <w:t>Huang et al., 2019</w:t>
      </w:r>
      <w:r w:rsidR="00BC36BB" w:rsidRPr="00674493">
        <w:rPr>
          <w:rFonts w:ascii="Arial" w:hAnsi="Arial" w:cs="Arial"/>
          <w:color w:val="5B9BD5" w:themeColor="accent1"/>
          <w:sz w:val="24"/>
          <w:szCs w:val="24"/>
        </w:rPr>
        <w:t>; (Mahmood et al., 1993)</w:t>
      </w:r>
      <w:r w:rsidR="00937DA1" w:rsidRPr="00674493">
        <w:rPr>
          <w:rFonts w:ascii="Arial" w:hAnsi="Arial" w:cs="Arial"/>
          <w:color w:val="5B9BD5" w:themeColor="accent1"/>
          <w:sz w:val="24"/>
          <w:szCs w:val="24"/>
        </w:rPr>
        <w:t>.</w:t>
      </w:r>
      <w:r w:rsidR="00937DA1" w:rsidRPr="00BC36BB">
        <w:rPr>
          <w:rFonts w:ascii="Arial" w:hAnsi="Arial" w:cs="Arial"/>
          <w:color w:val="5B9BD5" w:themeColor="accent1"/>
          <w:sz w:val="24"/>
          <w:szCs w:val="24"/>
        </w:rPr>
        <w:t xml:space="preserve"> </w:t>
      </w:r>
      <w:r w:rsidR="0096712B">
        <w:rPr>
          <w:rFonts w:ascii="Arial" w:hAnsi="Arial" w:cs="Arial"/>
          <w:color w:val="000000"/>
          <w:sz w:val="24"/>
          <w:szCs w:val="24"/>
        </w:rPr>
        <w:t xml:space="preserve">It seems that </w:t>
      </w:r>
      <w:r w:rsidR="00E16FEE">
        <w:rPr>
          <w:rFonts w:ascii="Arial" w:hAnsi="Arial" w:cs="Arial"/>
          <w:color w:val="000000"/>
          <w:sz w:val="24"/>
          <w:szCs w:val="24"/>
        </w:rPr>
        <w:t>the lack of specificity from radiomic morp</w:t>
      </w:r>
      <w:r w:rsidR="00986A38">
        <w:rPr>
          <w:rFonts w:ascii="Arial" w:hAnsi="Arial" w:cs="Arial"/>
          <w:color w:val="000000"/>
          <w:sz w:val="24"/>
          <w:szCs w:val="24"/>
        </w:rPr>
        <w:t>hologic features a</w:t>
      </w:r>
      <w:r w:rsidR="00555DA9">
        <w:rPr>
          <w:rFonts w:ascii="Arial" w:hAnsi="Arial" w:cs="Arial"/>
          <w:color w:val="000000"/>
          <w:sz w:val="24"/>
          <w:szCs w:val="24"/>
        </w:rPr>
        <w:t xml:space="preserve">lone implies a difficulty to differentiate between </w:t>
      </w:r>
      <w:r w:rsidR="00EB0840">
        <w:rPr>
          <w:rFonts w:ascii="Arial" w:hAnsi="Arial" w:cs="Arial"/>
          <w:color w:val="000000"/>
          <w:sz w:val="24"/>
          <w:szCs w:val="24"/>
        </w:rPr>
        <w:t>brain tumour grades using only this</w:t>
      </w:r>
      <w:r w:rsidR="008846A4">
        <w:rPr>
          <w:rFonts w:ascii="Arial" w:hAnsi="Arial" w:cs="Arial"/>
          <w:color w:val="000000"/>
          <w:sz w:val="24"/>
          <w:szCs w:val="24"/>
        </w:rPr>
        <w:t xml:space="preserve">. </w:t>
      </w:r>
    </w:p>
    <w:p w14:paraId="2FC34CCA" w14:textId="77777777" w:rsidR="006B2162" w:rsidRDefault="006B2162" w:rsidP="008E7957">
      <w:pPr>
        <w:jc w:val="both"/>
        <w:rPr>
          <w:rFonts w:ascii="Arial" w:hAnsi="Arial" w:cs="Arial"/>
          <w:color w:val="000000"/>
          <w:sz w:val="24"/>
          <w:szCs w:val="24"/>
        </w:rPr>
      </w:pPr>
    </w:p>
    <w:p w14:paraId="662FC2A3" w14:textId="54373A98" w:rsidR="00DC185A" w:rsidRDefault="008846A4" w:rsidP="008E7957">
      <w:pPr>
        <w:jc w:val="both"/>
        <w:rPr>
          <w:rFonts w:ascii="Arial" w:hAnsi="Arial" w:cs="Arial"/>
          <w:color w:val="000000"/>
          <w:sz w:val="24"/>
          <w:szCs w:val="24"/>
        </w:rPr>
      </w:pPr>
      <w:r>
        <w:rPr>
          <w:rFonts w:ascii="Arial" w:hAnsi="Arial" w:cs="Arial"/>
          <w:color w:val="000000"/>
          <w:sz w:val="24"/>
          <w:szCs w:val="24"/>
        </w:rPr>
        <w:t xml:space="preserve">Whilst radiomic features have the ability to increase probability of </w:t>
      </w:r>
      <w:r w:rsidR="00F55E0C">
        <w:rPr>
          <w:rFonts w:ascii="Arial" w:hAnsi="Arial" w:cs="Arial"/>
          <w:color w:val="000000"/>
          <w:sz w:val="24"/>
          <w:szCs w:val="24"/>
        </w:rPr>
        <w:t>specific</w:t>
      </w:r>
      <w:r>
        <w:rPr>
          <w:rFonts w:ascii="Arial" w:hAnsi="Arial" w:cs="Arial"/>
          <w:color w:val="000000"/>
          <w:sz w:val="24"/>
          <w:szCs w:val="24"/>
        </w:rPr>
        <w:t xml:space="preserve"> grades</w:t>
      </w:r>
      <w:r w:rsidR="00AA397D">
        <w:rPr>
          <w:rFonts w:ascii="Arial" w:hAnsi="Arial" w:cs="Arial"/>
          <w:color w:val="000000"/>
          <w:sz w:val="24"/>
          <w:szCs w:val="24"/>
        </w:rPr>
        <w:t xml:space="preserve">, a combination of radiomic findings with the </w:t>
      </w:r>
      <w:r w:rsidR="00F55E0C">
        <w:rPr>
          <w:rFonts w:ascii="Arial" w:hAnsi="Arial" w:cs="Arial"/>
          <w:color w:val="000000"/>
          <w:sz w:val="24"/>
          <w:szCs w:val="24"/>
        </w:rPr>
        <w:t>histopathological</w:t>
      </w:r>
      <w:r w:rsidR="00AA397D">
        <w:rPr>
          <w:rFonts w:ascii="Arial" w:hAnsi="Arial" w:cs="Arial"/>
          <w:color w:val="000000"/>
          <w:sz w:val="24"/>
          <w:szCs w:val="24"/>
        </w:rPr>
        <w:t xml:space="preserve"> and patient clinical data is </w:t>
      </w:r>
      <w:r w:rsidR="001360C8">
        <w:rPr>
          <w:rFonts w:ascii="Arial" w:hAnsi="Arial" w:cs="Arial"/>
          <w:color w:val="000000"/>
          <w:sz w:val="24"/>
          <w:szCs w:val="24"/>
        </w:rPr>
        <w:t xml:space="preserve">vital for accurate diagnosis as well as patient treatment and prognosis </w:t>
      </w:r>
      <w:r w:rsidR="00F55E0C">
        <w:rPr>
          <w:rFonts w:ascii="Arial" w:hAnsi="Arial" w:cs="Arial"/>
          <w:color w:val="000000"/>
          <w:sz w:val="24"/>
          <w:szCs w:val="24"/>
        </w:rPr>
        <w:t xml:space="preserve">for those with meningiomas. </w:t>
      </w:r>
      <w:r w:rsidR="00EE6FDD">
        <w:rPr>
          <w:rFonts w:ascii="Arial" w:hAnsi="Arial" w:cs="Arial"/>
          <w:color w:val="000000"/>
          <w:sz w:val="24"/>
          <w:szCs w:val="24"/>
        </w:rPr>
        <w:t xml:space="preserve">Studies already show promise of </w:t>
      </w:r>
      <w:r w:rsidR="003E409E">
        <w:rPr>
          <w:rFonts w:ascii="Arial" w:hAnsi="Arial" w:cs="Arial"/>
          <w:color w:val="000000"/>
          <w:sz w:val="24"/>
          <w:szCs w:val="24"/>
        </w:rPr>
        <w:t>enhanced classification model performance when t</w:t>
      </w:r>
      <w:r w:rsidR="00C566F6">
        <w:rPr>
          <w:rFonts w:ascii="Arial" w:hAnsi="Arial" w:cs="Arial"/>
          <w:color w:val="000000"/>
          <w:sz w:val="24"/>
          <w:szCs w:val="24"/>
        </w:rPr>
        <w:t>he combin</w:t>
      </w:r>
      <w:r w:rsidR="007B7FE0">
        <w:rPr>
          <w:rFonts w:ascii="Arial" w:hAnsi="Arial" w:cs="Arial"/>
          <w:color w:val="000000"/>
          <w:sz w:val="24"/>
          <w:szCs w:val="24"/>
        </w:rPr>
        <w:t xml:space="preserve">ed use of radiomic features </w:t>
      </w:r>
      <w:r w:rsidR="00194B57">
        <w:rPr>
          <w:rFonts w:ascii="Arial" w:hAnsi="Arial" w:cs="Arial"/>
          <w:color w:val="000000"/>
          <w:sz w:val="24"/>
          <w:szCs w:val="24"/>
        </w:rPr>
        <w:t xml:space="preserve">from </w:t>
      </w:r>
      <w:r w:rsidR="0042045B">
        <w:rPr>
          <w:rFonts w:ascii="Arial" w:hAnsi="Arial" w:cs="Arial"/>
          <w:color w:val="000000"/>
          <w:sz w:val="24"/>
          <w:szCs w:val="24"/>
        </w:rPr>
        <w:t xml:space="preserve">varying </w:t>
      </w:r>
      <w:r w:rsidR="00DD7EDC">
        <w:rPr>
          <w:rFonts w:ascii="Arial" w:hAnsi="Arial" w:cs="Arial"/>
          <w:color w:val="000000"/>
          <w:sz w:val="24"/>
          <w:szCs w:val="24"/>
        </w:rPr>
        <w:t>feature groups</w:t>
      </w:r>
      <w:r w:rsidR="009D2C6A">
        <w:rPr>
          <w:rFonts w:ascii="Arial" w:hAnsi="Arial" w:cs="Arial"/>
          <w:color w:val="000000"/>
          <w:sz w:val="24"/>
          <w:szCs w:val="24"/>
        </w:rPr>
        <w:t xml:space="preserve">, patient clinical data and more </w:t>
      </w:r>
      <w:r w:rsidR="003E409E">
        <w:rPr>
          <w:rFonts w:ascii="Arial" w:hAnsi="Arial" w:cs="Arial"/>
          <w:color w:val="000000"/>
          <w:sz w:val="24"/>
          <w:szCs w:val="24"/>
        </w:rPr>
        <w:t>is</w:t>
      </w:r>
      <w:r w:rsidR="002B3C87">
        <w:rPr>
          <w:rFonts w:ascii="Arial" w:hAnsi="Arial" w:cs="Arial"/>
          <w:color w:val="000000"/>
          <w:sz w:val="24"/>
          <w:szCs w:val="24"/>
        </w:rPr>
        <w:t xml:space="preserve"> employed</w:t>
      </w:r>
      <w:r w:rsidR="000C22EC">
        <w:rPr>
          <w:rFonts w:ascii="Arial" w:hAnsi="Arial" w:cs="Arial"/>
          <w:color w:val="000000"/>
          <w:sz w:val="24"/>
          <w:szCs w:val="24"/>
        </w:rPr>
        <w:t xml:space="preserve">. </w:t>
      </w:r>
      <w:r w:rsidR="005917FA">
        <w:rPr>
          <w:rFonts w:ascii="Arial" w:hAnsi="Arial" w:cs="Arial"/>
          <w:color w:val="000000"/>
          <w:sz w:val="24"/>
          <w:szCs w:val="24"/>
        </w:rPr>
        <w:t>F</w:t>
      </w:r>
      <w:r w:rsidR="002B3C87">
        <w:rPr>
          <w:rFonts w:ascii="Arial" w:hAnsi="Arial" w:cs="Arial"/>
          <w:color w:val="000000"/>
          <w:sz w:val="24"/>
          <w:szCs w:val="24"/>
        </w:rPr>
        <w:t>or example,</w:t>
      </w:r>
      <w:r w:rsidR="00990013">
        <w:rPr>
          <w:rFonts w:ascii="Arial" w:hAnsi="Arial" w:cs="Arial"/>
          <w:color w:val="000000"/>
          <w:sz w:val="24"/>
          <w:szCs w:val="24"/>
        </w:rPr>
        <w:t xml:space="preserve"> a study</w:t>
      </w:r>
      <w:r w:rsidR="005423F6">
        <w:rPr>
          <w:rFonts w:ascii="Arial" w:hAnsi="Arial" w:cs="Arial"/>
          <w:color w:val="000000"/>
          <w:sz w:val="24"/>
          <w:szCs w:val="24"/>
        </w:rPr>
        <w:t xml:space="preserve">, with details in table1, used over 3000 features and presented with a training set AUC of 0.949, whereas </w:t>
      </w:r>
      <w:r w:rsidR="00EF1641">
        <w:rPr>
          <w:rFonts w:ascii="Arial" w:hAnsi="Arial" w:cs="Arial"/>
          <w:color w:val="000000"/>
          <w:sz w:val="24"/>
          <w:szCs w:val="24"/>
        </w:rPr>
        <w:t xml:space="preserve">the study by Yan et al 2017 on wavelet-transform and </w:t>
      </w:r>
      <w:r w:rsidR="00DF50B4">
        <w:rPr>
          <w:rFonts w:ascii="Arial" w:hAnsi="Arial" w:cs="Arial"/>
          <w:color w:val="000000"/>
          <w:sz w:val="24"/>
          <w:szCs w:val="24"/>
        </w:rPr>
        <w:t xml:space="preserve">co-occurrence matrix feature has an </w:t>
      </w:r>
      <w:r w:rsidR="008F521D">
        <w:rPr>
          <w:rFonts w:ascii="Arial" w:hAnsi="Arial" w:cs="Arial"/>
          <w:color w:val="000000"/>
          <w:sz w:val="24"/>
          <w:szCs w:val="24"/>
        </w:rPr>
        <w:t xml:space="preserve">accuracy of 0.87 for its best performing </w:t>
      </w:r>
      <w:r w:rsidR="008F521D" w:rsidRPr="000F4A2F">
        <w:rPr>
          <w:rFonts w:ascii="Arial" w:hAnsi="Arial" w:cs="Arial"/>
          <w:color w:val="000000"/>
          <w:sz w:val="24"/>
          <w:szCs w:val="24"/>
        </w:rPr>
        <w:t>model</w:t>
      </w:r>
      <w:r w:rsidR="000F4A2F" w:rsidRPr="000F4A2F">
        <w:rPr>
          <w:rFonts w:ascii="Arial" w:hAnsi="Arial" w:cs="Arial"/>
          <w:color w:val="000000"/>
          <w:sz w:val="24"/>
          <w:szCs w:val="24"/>
        </w:rPr>
        <w:t xml:space="preserve"> (</w:t>
      </w:r>
      <w:r w:rsidR="000F4A2F" w:rsidRPr="000F4A2F">
        <w:rPr>
          <w:rFonts w:ascii="Arial" w:hAnsi="Arial" w:cs="Arial"/>
          <w:color w:val="5B9BD5" w:themeColor="accent1"/>
          <w:sz w:val="24"/>
          <w:szCs w:val="24"/>
        </w:rPr>
        <w:t>Han et al., 2023; Yan et al., 2017)</w:t>
      </w:r>
      <w:r w:rsidR="008F521D" w:rsidRPr="000F4A2F">
        <w:rPr>
          <w:rFonts w:ascii="Arial" w:hAnsi="Arial" w:cs="Arial"/>
          <w:color w:val="000000"/>
          <w:sz w:val="24"/>
          <w:szCs w:val="24"/>
        </w:rPr>
        <w:t>.</w:t>
      </w:r>
      <w:r w:rsidR="003A42CB" w:rsidRPr="000F4A2F">
        <w:rPr>
          <w:rFonts w:ascii="Arial" w:hAnsi="Arial" w:cs="Arial"/>
          <w:color w:val="000000"/>
          <w:sz w:val="24"/>
          <w:szCs w:val="24"/>
        </w:rPr>
        <w:t xml:space="preserve"> </w:t>
      </w:r>
      <w:r w:rsidR="008F521D" w:rsidRPr="000F4A2F">
        <w:rPr>
          <w:rFonts w:ascii="Arial" w:hAnsi="Arial" w:cs="Arial"/>
          <w:color w:val="000000"/>
          <w:sz w:val="24"/>
          <w:szCs w:val="24"/>
        </w:rPr>
        <w:t xml:space="preserve">Not only this but, corroler et al 2017 </w:t>
      </w:r>
      <w:r w:rsidR="00494C29" w:rsidRPr="000F4A2F">
        <w:rPr>
          <w:rFonts w:ascii="Arial" w:hAnsi="Arial" w:cs="Arial"/>
          <w:color w:val="000000"/>
          <w:sz w:val="24"/>
          <w:szCs w:val="24"/>
        </w:rPr>
        <w:t xml:space="preserve">also found </w:t>
      </w:r>
      <w:r w:rsidR="003A42CB" w:rsidRPr="000F4A2F">
        <w:rPr>
          <w:rFonts w:ascii="Arial" w:hAnsi="Arial" w:cs="Arial"/>
          <w:color w:val="000000"/>
          <w:sz w:val="24"/>
          <w:szCs w:val="24"/>
        </w:rPr>
        <w:t>promising</w:t>
      </w:r>
      <w:r w:rsidR="00494C29" w:rsidRPr="000F4A2F">
        <w:rPr>
          <w:rFonts w:ascii="Arial" w:hAnsi="Arial" w:cs="Arial"/>
          <w:color w:val="000000"/>
          <w:sz w:val="24"/>
          <w:szCs w:val="24"/>
        </w:rPr>
        <w:t xml:space="preserve"> results</w:t>
      </w:r>
      <w:r w:rsidR="00494C29">
        <w:rPr>
          <w:rFonts w:ascii="Arial" w:hAnsi="Arial" w:cs="Arial"/>
          <w:color w:val="000000"/>
          <w:sz w:val="24"/>
          <w:szCs w:val="24"/>
        </w:rPr>
        <w:t xml:space="preserve"> </w:t>
      </w:r>
      <w:r w:rsidR="003A42CB">
        <w:rPr>
          <w:rFonts w:ascii="Arial" w:hAnsi="Arial" w:cs="Arial"/>
          <w:color w:val="000000"/>
          <w:sz w:val="24"/>
          <w:szCs w:val="24"/>
        </w:rPr>
        <w:t xml:space="preserve">for radiomic use in differentiating between </w:t>
      </w:r>
      <w:r w:rsidR="00811EC3">
        <w:rPr>
          <w:rFonts w:ascii="Arial" w:hAnsi="Arial" w:cs="Arial"/>
          <w:color w:val="000000"/>
          <w:sz w:val="24"/>
          <w:szCs w:val="24"/>
        </w:rPr>
        <w:t>meningioma</w:t>
      </w:r>
      <w:r w:rsidR="003A42CB">
        <w:rPr>
          <w:rFonts w:ascii="Arial" w:hAnsi="Arial" w:cs="Arial"/>
          <w:color w:val="000000"/>
          <w:sz w:val="24"/>
          <w:szCs w:val="24"/>
        </w:rPr>
        <w:t xml:space="preserve"> grades (AUC = 0.78)</w:t>
      </w:r>
      <w:r w:rsidR="000F4A2F">
        <w:rPr>
          <w:rFonts w:ascii="Arial" w:hAnsi="Arial" w:cs="Arial"/>
          <w:color w:val="000000"/>
          <w:sz w:val="24"/>
          <w:szCs w:val="24"/>
        </w:rPr>
        <w:t xml:space="preserve"> (</w:t>
      </w:r>
      <w:r w:rsidR="000F4A2F" w:rsidRPr="001C1D12">
        <w:rPr>
          <w:rFonts w:ascii="Arial" w:hAnsi="Arial" w:cs="Arial"/>
          <w:color w:val="5B9BD5" w:themeColor="accent1"/>
          <w:sz w:val="24"/>
          <w:szCs w:val="24"/>
        </w:rPr>
        <w:t>Coroller et al., 2017</w:t>
      </w:r>
      <w:r w:rsidR="000F4A2F">
        <w:rPr>
          <w:rFonts w:ascii="Arial" w:hAnsi="Arial" w:cs="Arial"/>
          <w:color w:val="5B9BD5" w:themeColor="accent1"/>
          <w:sz w:val="24"/>
          <w:szCs w:val="24"/>
        </w:rPr>
        <w:t>)</w:t>
      </w:r>
      <w:r w:rsidR="003A42CB">
        <w:rPr>
          <w:rFonts w:ascii="Arial" w:hAnsi="Arial" w:cs="Arial"/>
          <w:color w:val="000000"/>
          <w:sz w:val="24"/>
          <w:szCs w:val="24"/>
        </w:rPr>
        <w:t xml:space="preserve">. </w:t>
      </w:r>
      <w:r w:rsidR="005917FA">
        <w:rPr>
          <w:rFonts w:ascii="Arial" w:hAnsi="Arial" w:cs="Arial"/>
          <w:color w:val="000000"/>
          <w:sz w:val="24"/>
          <w:szCs w:val="24"/>
        </w:rPr>
        <w:t>However,</w:t>
      </w:r>
      <w:r w:rsidR="003A42CB">
        <w:rPr>
          <w:rFonts w:ascii="Arial" w:hAnsi="Arial" w:cs="Arial"/>
          <w:color w:val="000000"/>
          <w:sz w:val="24"/>
          <w:szCs w:val="24"/>
        </w:rPr>
        <w:t xml:space="preserve"> it can be not</w:t>
      </w:r>
      <w:r w:rsidR="007C5710">
        <w:rPr>
          <w:rFonts w:ascii="Arial" w:hAnsi="Arial" w:cs="Arial"/>
          <w:color w:val="000000"/>
          <w:sz w:val="24"/>
          <w:szCs w:val="24"/>
        </w:rPr>
        <w:t xml:space="preserve">ed that these papers all had different </w:t>
      </w:r>
      <w:r w:rsidR="005917FA">
        <w:rPr>
          <w:rFonts w:ascii="Arial" w:hAnsi="Arial" w:cs="Arial"/>
          <w:color w:val="000000"/>
          <w:sz w:val="24"/>
          <w:szCs w:val="24"/>
        </w:rPr>
        <w:t xml:space="preserve">best performing </w:t>
      </w:r>
      <w:r w:rsidR="007C5710">
        <w:rPr>
          <w:rFonts w:ascii="Arial" w:hAnsi="Arial" w:cs="Arial"/>
          <w:color w:val="000000"/>
          <w:sz w:val="24"/>
          <w:szCs w:val="24"/>
        </w:rPr>
        <w:t xml:space="preserve">ML models, implying </w:t>
      </w:r>
      <w:r w:rsidR="00811EC3">
        <w:rPr>
          <w:rFonts w:ascii="Arial" w:hAnsi="Arial" w:cs="Arial"/>
          <w:color w:val="000000"/>
          <w:sz w:val="24"/>
          <w:szCs w:val="24"/>
        </w:rPr>
        <w:t>that</w:t>
      </w:r>
      <w:r w:rsidR="005917FA">
        <w:rPr>
          <w:rFonts w:ascii="Arial" w:hAnsi="Arial" w:cs="Arial"/>
          <w:color w:val="000000"/>
          <w:sz w:val="24"/>
          <w:szCs w:val="24"/>
        </w:rPr>
        <w:t xml:space="preserve"> </w:t>
      </w:r>
      <w:r w:rsidR="000F4A2F">
        <w:rPr>
          <w:rFonts w:ascii="Arial" w:hAnsi="Arial" w:cs="Arial"/>
          <w:color w:val="000000"/>
          <w:sz w:val="24"/>
          <w:szCs w:val="24"/>
        </w:rPr>
        <w:t xml:space="preserve">further </w:t>
      </w:r>
      <w:r w:rsidR="000C6C46">
        <w:rPr>
          <w:rFonts w:ascii="Arial" w:hAnsi="Arial" w:cs="Arial"/>
          <w:color w:val="000000"/>
          <w:sz w:val="24"/>
          <w:szCs w:val="24"/>
        </w:rPr>
        <w:t xml:space="preserve">optimization </w:t>
      </w:r>
      <w:r w:rsidR="000F4A2F">
        <w:rPr>
          <w:rFonts w:ascii="Arial" w:hAnsi="Arial" w:cs="Arial"/>
          <w:color w:val="000000"/>
          <w:sz w:val="24"/>
          <w:szCs w:val="24"/>
        </w:rPr>
        <w:t>is necessary in future research</w:t>
      </w:r>
      <w:r w:rsidR="00D77038">
        <w:rPr>
          <w:rFonts w:ascii="Arial" w:hAnsi="Arial" w:cs="Arial"/>
          <w:color w:val="000000"/>
          <w:sz w:val="24"/>
          <w:szCs w:val="24"/>
        </w:rPr>
        <w:t xml:space="preserve"> </w:t>
      </w:r>
      <w:r w:rsidR="00625C5B">
        <w:rPr>
          <w:rFonts w:ascii="Arial" w:hAnsi="Arial" w:cs="Arial"/>
          <w:color w:val="000000"/>
          <w:sz w:val="24"/>
          <w:szCs w:val="24"/>
        </w:rPr>
        <w:t>to establish a standard protocol</w:t>
      </w:r>
      <w:r w:rsidR="000F4A2F">
        <w:rPr>
          <w:rFonts w:ascii="Arial" w:hAnsi="Arial" w:cs="Arial"/>
          <w:color w:val="000000"/>
          <w:sz w:val="24"/>
          <w:szCs w:val="24"/>
        </w:rPr>
        <w:t xml:space="preserve">. </w:t>
      </w:r>
    </w:p>
    <w:p w14:paraId="5F646A0F" w14:textId="77777777" w:rsidR="00625C5B" w:rsidRDefault="00625C5B" w:rsidP="008E7957">
      <w:pPr>
        <w:jc w:val="both"/>
        <w:rPr>
          <w:rFonts w:ascii="Arial" w:hAnsi="Arial" w:cs="Arial"/>
          <w:color w:val="000000"/>
          <w:sz w:val="24"/>
          <w:szCs w:val="24"/>
        </w:rPr>
      </w:pPr>
    </w:p>
    <w:p w14:paraId="380D5D91" w14:textId="4EE52BFD" w:rsidR="00E31D45" w:rsidRDefault="00865905" w:rsidP="008E7957">
      <w:pPr>
        <w:jc w:val="both"/>
        <w:rPr>
          <w:rFonts w:ascii="Arial" w:hAnsi="Arial" w:cs="Arial"/>
          <w:color w:val="000000"/>
          <w:sz w:val="24"/>
          <w:szCs w:val="24"/>
        </w:rPr>
      </w:pPr>
      <w:r>
        <w:rPr>
          <w:rFonts w:ascii="Arial" w:hAnsi="Arial" w:cs="Arial"/>
          <w:color w:val="000000"/>
          <w:sz w:val="24"/>
          <w:szCs w:val="24"/>
        </w:rPr>
        <w:t>Other applications</w:t>
      </w:r>
      <w:r w:rsidR="00896188">
        <w:rPr>
          <w:rFonts w:ascii="Arial" w:hAnsi="Arial" w:cs="Arial"/>
          <w:color w:val="000000"/>
          <w:sz w:val="24"/>
          <w:szCs w:val="24"/>
        </w:rPr>
        <w:t xml:space="preserve"> of radiomics</w:t>
      </w:r>
      <w:r>
        <w:rPr>
          <w:rFonts w:ascii="Arial" w:hAnsi="Arial" w:cs="Arial"/>
          <w:color w:val="000000"/>
          <w:sz w:val="24"/>
          <w:szCs w:val="24"/>
        </w:rPr>
        <w:t xml:space="preserve"> in brain tum</w:t>
      </w:r>
      <w:r w:rsidR="00896188">
        <w:rPr>
          <w:rFonts w:ascii="Arial" w:hAnsi="Arial" w:cs="Arial"/>
          <w:color w:val="000000"/>
          <w:sz w:val="24"/>
          <w:szCs w:val="24"/>
        </w:rPr>
        <w:t>our assessments</w:t>
      </w:r>
      <w:r>
        <w:rPr>
          <w:rFonts w:ascii="Arial" w:hAnsi="Arial" w:cs="Arial"/>
          <w:color w:val="000000"/>
          <w:sz w:val="24"/>
          <w:szCs w:val="24"/>
        </w:rPr>
        <w:t xml:space="preserve"> have also been </w:t>
      </w:r>
      <w:r w:rsidR="00896188">
        <w:rPr>
          <w:rFonts w:ascii="Arial" w:hAnsi="Arial" w:cs="Arial"/>
          <w:color w:val="000000"/>
          <w:sz w:val="24"/>
          <w:szCs w:val="24"/>
        </w:rPr>
        <w:t>researched</w:t>
      </w:r>
      <w:r w:rsidR="0013636D">
        <w:rPr>
          <w:rFonts w:ascii="Arial" w:hAnsi="Arial" w:cs="Arial"/>
          <w:color w:val="000000"/>
          <w:sz w:val="24"/>
          <w:szCs w:val="24"/>
        </w:rPr>
        <w:t>,</w:t>
      </w:r>
      <w:r w:rsidR="00A818B1">
        <w:rPr>
          <w:rFonts w:ascii="Arial" w:hAnsi="Arial" w:cs="Arial"/>
          <w:color w:val="000000"/>
          <w:sz w:val="24"/>
          <w:szCs w:val="24"/>
        </w:rPr>
        <w:t xml:space="preserve"> includ</w:t>
      </w:r>
      <w:r w:rsidR="00777AD0">
        <w:rPr>
          <w:rFonts w:ascii="Arial" w:hAnsi="Arial" w:cs="Arial"/>
          <w:color w:val="000000"/>
          <w:sz w:val="24"/>
          <w:szCs w:val="24"/>
        </w:rPr>
        <w:t>ing</w:t>
      </w:r>
      <w:r w:rsidR="00A818B1">
        <w:rPr>
          <w:rFonts w:ascii="Arial" w:hAnsi="Arial" w:cs="Arial"/>
          <w:color w:val="000000"/>
          <w:sz w:val="24"/>
          <w:szCs w:val="24"/>
        </w:rPr>
        <w:t xml:space="preserve"> histological subtypes</w:t>
      </w:r>
      <w:r w:rsidR="00777AD0">
        <w:rPr>
          <w:rFonts w:ascii="Arial" w:hAnsi="Arial" w:cs="Arial"/>
          <w:color w:val="000000"/>
          <w:sz w:val="24"/>
          <w:szCs w:val="24"/>
        </w:rPr>
        <w:t xml:space="preserve"> and the prediction of meningioma re</w:t>
      </w:r>
      <w:r w:rsidR="00EF5A21">
        <w:rPr>
          <w:rFonts w:ascii="Arial" w:hAnsi="Arial" w:cs="Arial"/>
          <w:color w:val="000000"/>
          <w:sz w:val="24"/>
          <w:szCs w:val="24"/>
        </w:rPr>
        <w:t>lapse</w:t>
      </w:r>
      <w:r w:rsidR="00777AD0">
        <w:rPr>
          <w:rFonts w:ascii="Arial" w:hAnsi="Arial" w:cs="Arial"/>
          <w:color w:val="000000"/>
          <w:sz w:val="24"/>
          <w:szCs w:val="24"/>
        </w:rPr>
        <w:t>.</w:t>
      </w:r>
      <w:r w:rsidR="009438A9">
        <w:rPr>
          <w:rFonts w:ascii="Arial" w:hAnsi="Arial" w:cs="Arial"/>
          <w:color w:val="000000"/>
          <w:sz w:val="24"/>
          <w:szCs w:val="24"/>
        </w:rPr>
        <w:t xml:space="preserve"> </w:t>
      </w:r>
      <w:r w:rsidR="0013636D">
        <w:rPr>
          <w:rFonts w:ascii="Arial" w:hAnsi="Arial" w:cs="Arial"/>
          <w:color w:val="000000"/>
          <w:sz w:val="24"/>
          <w:szCs w:val="24"/>
        </w:rPr>
        <w:t xml:space="preserve">One study reported </w:t>
      </w:r>
      <w:r w:rsidR="00D26AD4">
        <w:rPr>
          <w:rFonts w:ascii="Arial" w:hAnsi="Arial" w:cs="Arial"/>
          <w:color w:val="000000"/>
          <w:sz w:val="24"/>
          <w:szCs w:val="24"/>
        </w:rPr>
        <w:t xml:space="preserve">ability to identify between </w:t>
      </w:r>
      <w:r w:rsidR="00404638">
        <w:rPr>
          <w:rFonts w:ascii="Arial" w:hAnsi="Arial" w:cs="Arial"/>
          <w:color w:val="000000"/>
          <w:sz w:val="24"/>
          <w:szCs w:val="24"/>
        </w:rPr>
        <w:t xml:space="preserve">low-grade meningioma subtypes, specifically, angiomatous </w:t>
      </w:r>
      <w:r w:rsidR="009C7910">
        <w:rPr>
          <w:rFonts w:ascii="Arial" w:hAnsi="Arial" w:cs="Arial"/>
          <w:color w:val="000000"/>
          <w:sz w:val="24"/>
          <w:szCs w:val="24"/>
        </w:rPr>
        <w:t>mengiomas using MRI features</w:t>
      </w:r>
      <w:r w:rsidR="00A56B66">
        <w:rPr>
          <w:rFonts w:ascii="Arial" w:hAnsi="Arial" w:cs="Arial"/>
          <w:color w:val="000000"/>
          <w:sz w:val="24"/>
          <w:szCs w:val="24"/>
        </w:rPr>
        <w:t xml:space="preserve"> </w:t>
      </w:r>
      <w:r w:rsidR="00A56B66" w:rsidRPr="00240CBD">
        <w:rPr>
          <w:rFonts w:ascii="Arial" w:hAnsi="Arial" w:cs="Arial"/>
          <w:color w:val="000000"/>
          <w:sz w:val="24"/>
          <w:szCs w:val="24"/>
        </w:rPr>
        <w:t>only</w:t>
      </w:r>
      <w:r w:rsidR="00504319" w:rsidRPr="00240CBD">
        <w:rPr>
          <w:rFonts w:ascii="Arial" w:hAnsi="Arial" w:cs="Arial"/>
          <w:color w:val="000000"/>
          <w:sz w:val="24"/>
          <w:szCs w:val="24"/>
        </w:rPr>
        <w:t xml:space="preserve"> (</w:t>
      </w:r>
      <w:r w:rsidR="00504319" w:rsidRPr="00240CBD">
        <w:rPr>
          <w:rFonts w:ascii="Arial" w:hAnsi="Arial" w:cs="Arial"/>
          <w:color w:val="5B9BD5" w:themeColor="accent1"/>
          <w:sz w:val="24"/>
          <w:szCs w:val="24"/>
        </w:rPr>
        <w:t>Zhang et al., 2018</w:t>
      </w:r>
      <w:r w:rsidR="00504319" w:rsidRPr="00240CBD">
        <w:rPr>
          <w:rFonts w:ascii="Arial" w:hAnsi="Arial" w:cs="Arial"/>
          <w:color w:val="000000"/>
          <w:sz w:val="24"/>
          <w:szCs w:val="24"/>
        </w:rPr>
        <w:t>)</w:t>
      </w:r>
      <w:r w:rsidR="00A56B66" w:rsidRPr="00240CBD">
        <w:rPr>
          <w:rFonts w:ascii="Arial" w:hAnsi="Arial" w:cs="Arial"/>
          <w:color w:val="000000"/>
          <w:sz w:val="24"/>
          <w:szCs w:val="24"/>
        </w:rPr>
        <w:t>.</w:t>
      </w:r>
      <w:r w:rsidR="00A56B66">
        <w:rPr>
          <w:rFonts w:ascii="Arial" w:hAnsi="Arial" w:cs="Arial"/>
          <w:color w:val="000000"/>
          <w:sz w:val="24"/>
          <w:szCs w:val="24"/>
        </w:rPr>
        <w:t xml:space="preserve"> </w:t>
      </w:r>
      <w:r w:rsidR="00CD321F">
        <w:rPr>
          <w:rFonts w:ascii="Arial" w:hAnsi="Arial" w:cs="Arial"/>
          <w:color w:val="000000"/>
          <w:sz w:val="24"/>
          <w:szCs w:val="24"/>
        </w:rPr>
        <w:t xml:space="preserve">In addition, Park et al 2018 </w:t>
      </w:r>
      <w:r w:rsidR="003231A9">
        <w:rPr>
          <w:rFonts w:ascii="Arial" w:hAnsi="Arial" w:cs="Arial"/>
          <w:color w:val="000000"/>
          <w:sz w:val="24"/>
          <w:szCs w:val="24"/>
        </w:rPr>
        <w:t>identified</w:t>
      </w:r>
      <w:r w:rsidR="002C54ED">
        <w:rPr>
          <w:rFonts w:ascii="Arial" w:hAnsi="Arial" w:cs="Arial"/>
          <w:color w:val="000000"/>
          <w:sz w:val="24"/>
          <w:szCs w:val="24"/>
        </w:rPr>
        <w:t xml:space="preserve"> </w:t>
      </w:r>
      <w:r w:rsidR="00954098">
        <w:rPr>
          <w:rFonts w:ascii="Arial" w:hAnsi="Arial" w:cs="Arial"/>
          <w:color w:val="000000"/>
          <w:sz w:val="24"/>
          <w:szCs w:val="24"/>
        </w:rPr>
        <w:t>the non-fibroblastic and fibroblastic subtypes from</w:t>
      </w:r>
      <w:r w:rsidR="009170AA">
        <w:rPr>
          <w:rFonts w:ascii="Arial" w:hAnsi="Arial" w:cs="Arial"/>
          <w:color w:val="000000"/>
          <w:sz w:val="24"/>
          <w:szCs w:val="24"/>
        </w:rPr>
        <w:t xml:space="preserve"> </w:t>
      </w:r>
      <w:r w:rsidR="0012416C">
        <w:rPr>
          <w:rFonts w:ascii="Arial" w:hAnsi="Arial" w:cs="Arial"/>
          <w:color w:val="000000"/>
          <w:sz w:val="24"/>
          <w:szCs w:val="24"/>
        </w:rPr>
        <w:t>variations</w:t>
      </w:r>
      <w:r w:rsidR="002F5C6F">
        <w:rPr>
          <w:rFonts w:ascii="Arial" w:hAnsi="Arial" w:cs="Arial"/>
          <w:color w:val="000000"/>
          <w:sz w:val="24"/>
          <w:szCs w:val="24"/>
        </w:rPr>
        <w:t xml:space="preserve"> in</w:t>
      </w:r>
      <w:r w:rsidR="00954098">
        <w:rPr>
          <w:rFonts w:ascii="Arial" w:hAnsi="Arial" w:cs="Arial"/>
          <w:color w:val="000000"/>
          <w:sz w:val="24"/>
          <w:szCs w:val="24"/>
        </w:rPr>
        <w:t xml:space="preserve"> texture features</w:t>
      </w:r>
      <w:r w:rsidR="0012416C">
        <w:rPr>
          <w:rFonts w:ascii="Arial" w:hAnsi="Arial" w:cs="Arial"/>
          <w:color w:val="000000"/>
          <w:sz w:val="24"/>
          <w:szCs w:val="24"/>
        </w:rPr>
        <w:t xml:space="preserve"> (</w:t>
      </w:r>
      <w:r w:rsidR="0012416C" w:rsidRPr="00242208">
        <w:rPr>
          <w:rFonts w:ascii="Arial" w:hAnsi="Arial" w:cs="Arial"/>
          <w:color w:val="5B9BD5" w:themeColor="accent1"/>
          <w:sz w:val="24"/>
          <w:szCs w:val="24"/>
        </w:rPr>
        <w:t>Park et al., 2018</w:t>
      </w:r>
      <w:r w:rsidR="0012416C">
        <w:rPr>
          <w:rFonts w:ascii="Arial" w:hAnsi="Arial" w:cs="Arial"/>
          <w:color w:val="5B9BD5" w:themeColor="accent1"/>
          <w:sz w:val="24"/>
          <w:szCs w:val="24"/>
        </w:rPr>
        <w:t>)</w:t>
      </w:r>
      <w:r w:rsidR="009170AA">
        <w:rPr>
          <w:rFonts w:ascii="Arial" w:hAnsi="Arial" w:cs="Arial"/>
          <w:color w:val="000000"/>
          <w:sz w:val="24"/>
          <w:szCs w:val="24"/>
        </w:rPr>
        <w:t xml:space="preserve">. </w:t>
      </w:r>
      <w:r w:rsidR="00554C23">
        <w:rPr>
          <w:rFonts w:ascii="Arial" w:hAnsi="Arial" w:cs="Arial"/>
          <w:color w:val="000000"/>
          <w:sz w:val="24"/>
          <w:szCs w:val="24"/>
        </w:rPr>
        <w:t>Some</w:t>
      </w:r>
      <w:r w:rsidR="00A71EEE">
        <w:rPr>
          <w:rFonts w:ascii="Arial" w:hAnsi="Arial" w:cs="Arial"/>
          <w:color w:val="000000"/>
          <w:sz w:val="24"/>
          <w:szCs w:val="24"/>
        </w:rPr>
        <w:t xml:space="preserve"> studies have</w:t>
      </w:r>
      <w:r w:rsidR="00554C23">
        <w:rPr>
          <w:rFonts w:ascii="Arial" w:hAnsi="Arial" w:cs="Arial"/>
          <w:color w:val="000000"/>
          <w:sz w:val="24"/>
          <w:szCs w:val="24"/>
        </w:rPr>
        <w:t xml:space="preserve"> instead</w:t>
      </w:r>
      <w:r w:rsidR="00A71EEE">
        <w:rPr>
          <w:rFonts w:ascii="Arial" w:hAnsi="Arial" w:cs="Arial"/>
          <w:color w:val="000000"/>
          <w:sz w:val="24"/>
          <w:szCs w:val="24"/>
        </w:rPr>
        <w:t xml:space="preserve"> focused on </w:t>
      </w:r>
      <w:r w:rsidR="00546AFD">
        <w:rPr>
          <w:rFonts w:ascii="Arial" w:hAnsi="Arial" w:cs="Arial"/>
          <w:color w:val="000000"/>
          <w:sz w:val="24"/>
          <w:szCs w:val="24"/>
        </w:rPr>
        <w:t xml:space="preserve">the capabilities of radiomic features to predict </w:t>
      </w:r>
      <w:r w:rsidR="00B75174">
        <w:rPr>
          <w:rFonts w:ascii="Arial" w:hAnsi="Arial" w:cs="Arial"/>
          <w:color w:val="000000"/>
          <w:sz w:val="24"/>
          <w:szCs w:val="24"/>
        </w:rPr>
        <w:t xml:space="preserve">meningiomas recurrence. </w:t>
      </w:r>
      <w:r w:rsidR="00554C23">
        <w:rPr>
          <w:rFonts w:ascii="Arial" w:hAnsi="Arial" w:cs="Arial"/>
          <w:color w:val="000000"/>
          <w:sz w:val="24"/>
          <w:szCs w:val="24"/>
        </w:rPr>
        <w:t>For example, a</w:t>
      </w:r>
      <w:r w:rsidR="00B75174">
        <w:rPr>
          <w:rFonts w:ascii="Arial" w:hAnsi="Arial" w:cs="Arial"/>
          <w:color w:val="000000"/>
          <w:sz w:val="24"/>
          <w:szCs w:val="24"/>
        </w:rPr>
        <w:t xml:space="preserve"> </w:t>
      </w:r>
      <w:r w:rsidR="00CD10AE">
        <w:rPr>
          <w:rFonts w:ascii="Arial" w:hAnsi="Arial" w:cs="Arial"/>
          <w:color w:val="000000"/>
          <w:sz w:val="24"/>
          <w:szCs w:val="24"/>
        </w:rPr>
        <w:t>study on 155 patients with WHO grade 2 meningioma</w:t>
      </w:r>
      <w:r w:rsidR="00284D9D">
        <w:rPr>
          <w:rFonts w:ascii="Arial" w:hAnsi="Arial" w:cs="Arial"/>
          <w:color w:val="000000"/>
          <w:sz w:val="24"/>
          <w:szCs w:val="24"/>
        </w:rPr>
        <w:t>s</w:t>
      </w:r>
      <w:r w:rsidR="007E2FD6">
        <w:rPr>
          <w:rFonts w:ascii="Arial" w:hAnsi="Arial" w:cs="Arial"/>
          <w:color w:val="000000"/>
          <w:sz w:val="24"/>
          <w:szCs w:val="24"/>
        </w:rPr>
        <w:t xml:space="preserve"> identified </w:t>
      </w:r>
      <w:r w:rsidR="0035635E">
        <w:rPr>
          <w:rFonts w:ascii="Arial" w:hAnsi="Arial" w:cs="Arial"/>
          <w:color w:val="000000"/>
          <w:sz w:val="24"/>
          <w:szCs w:val="24"/>
        </w:rPr>
        <w:t>the combined clinical, pathological and radiomic</w:t>
      </w:r>
      <w:r w:rsidR="00B95AA2">
        <w:rPr>
          <w:rFonts w:ascii="Arial" w:hAnsi="Arial" w:cs="Arial"/>
          <w:color w:val="000000"/>
          <w:sz w:val="24"/>
          <w:szCs w:val="24"/>
        </w:rPr>
        <w:t xml:space="preserve">s model to </w:t>
      </w:r>
      <w:r w:rsidR="00D328FE">
        <w:rPr>
          <w:rFonts w:ascii="Arial" w:hAnsi="Arial" w:cs="Arial"/>
          <w:color w:val="000000"/>
          <w:sz w:val="24"/>
          <w:szCs w:val="24"/>
        </w:rPr>
        <w:t>outperform</w:t>
      </w:r>
      <w:r w:rsidR="001C21B1">
        <w:rPr>
          <w:rFonts w:ascii="Arial" w:hAnsi="Arial" w:cs="Arial"/>
          <w:color w:val="000000"/>
          <w:sz w:val="24"/>
          <w:szCs w:val="24"/>
        </w:rPr>
        <w:t xml:space="preserve"> the study’s</w:t>
      </w:r>
      <w:r w:rsidR="00B95AA2">
        <w:rPr>
          <w:rFonts w:ascii="Arial" w:hAnsi="Arial" w:cs="Arial"/>
          <w:color w:val="000000"/>
          <w:sz w:val="24"/>
          <w:szCs w:val="24"/>
        </w:rPr>
        <w:t xml:space="preserve"> </w:t>
      </w:r>
      <w:r w:rsidR="00284D9D">
        <w:rPr>
          <w:rFonts w:ascii="Arial" w:hAnsi="Arial" w:cs="Arial"/>
          <w:color w:val="000000"/>
          <w:sz w:val="24"/>
          <w:szCs w:val="24"/>
        </w:rPr>
        <w:t xml:space="preserve">model 1 </w:t>
      </w:r>
      <w:r w:rsidR="00284D9D">
        <w:rPr>
          <w:rFonts w:ascii="Arial" w:hAnsi="Arial" w:cs="Arial"/>
          <w:color w:val="000000"/>
          <w:sz w:val="24"/>
          <w:szCs w:val="24"/>
        </w:rPr>
        <w:lastRenderedPageBreak/>
        <w:t>(</w:t>
      </w:r>
      <w:r w:rsidR="001C21B1">
        <w:rPr>
          <w:rFonts w:ascii="Arial" w:hAnsi="Arial" w:cs="Arial"/>
          <w:color w:val="000000"/>
          <w:sz w:val="24"/>
          <w:szCs w:val="24"/>
        </w:rPr>
        <w:t>clinicopathological model)</w:t>
      </w:r>
      <w:r w:rsidR="006D191B">
        <w:rPr>
          <w:rFonts w:ascii="Arial" w:hAnsi="Arial" w:cs="Arial"/>
          <w:color w:val="000000"/>
          <w:sz w:val="24"/>
          <w:szCs w:val="24"/>
        </w:rPr>
        <w:t xml:space="preserve"> with a significant AUC of 0.78 for the</w:t>
      </w:r>
      <w:r w:rsidR="00BF311D">
        <w:rPr>
          <w:rFonts w:ascii="Arial" w:hAnsi="Arial" w:cs="Arial"/>
          <w:color w:val="000000"/>
          <w:sz w:val="24"/>
          <w:szCs w:val="24"/>
        </w:rPr>
        <w:t xml:space="preserve"> training set</w:t>
      </w:r>
      <w:r w:rsidR="00F935F3">
        <w:rPr>
          <w:rFonts w:ascii="Arial" w:hAnsi="Arial" w:cs="Arial"/>
          <w:color w:val="000000"/>
          <w:sz w:val="24"/>
          <w:szCs w:val="24"/>
        </w:rPr>
        <w:t xml:space="preserve"> </w:t>
      </w:r>
      <w:r w:rsidR="00F935F3" w:rsidRPr="00F935F3">
        <w:rPr>
          <w:rFonts w:ascii="Arial" w:hAnsi="Arial" w:cs="Arial"/>
          <w:color w:val="5B9BD5" w:themeColor="accent1"/>
          <w:sz w:val="24"/>
          <w:szCs w:val="24"/>
        </w:rPr>
        <w:t>(Park et al., 2022)</w:t>
      </w:r>
      <w:r w:rsidR="00BF311D" w:rsidRPr="00F935F3">
        <w:rPr>
          <w:rFonts w:ascii="Arial" w:hAnsi="Arial" w:cs="Arial"/>
          <w:color w:val="5B9BD5" w:themeColor="accent1"/>
          <w:sz w:val="24"/>
          <w:szCs w:val="24"/>
        </w:rPr>
        <w:t>.</w:t>
      </w:r>
      <w:r w:rsidR="00A11006" w:rsidRPr="00F935F3">
        <w:rPr>
          <w:rFonts w:ascii="Arial" w:hAnsi="Arial" w:cs="Arial"/>
          <w:color w:val="5B9BD5" w:themeColor="accent1"/>
          <w:sz w:val="24"/>
          <w:szCs w:val="24"/>
        </w:rPr>
        <w:t xml:space="preserve"> </w:t>
      </w:r>
      <w:r w:rsidR="00A11006">
        <w:rPr>
          <w:rFonts w:ascii="Arial" w:hAnsi="Arial" w:cs="Arial"/>
          <w:color w:val="000000"/>
          <w:sz w:val="24"/>
          <w:szCs w:val="24"/>
        </w:rPr>
        <w:t xml:space="preserve">This suggests that radiomics </w:t>
      </w:r>
      <w:r w:rsidR="00D87CC5">
        <w:rPr>
          <w:rFonts w:ascii="Arial" w:hAnsi="Arial" w:cs="Arial"/>
          <w:color w:val="000000"/>
          <w:sz w:val="24"/>
          <w:szCs w:val="24"/>
        </w:rPr>
        <w:t xml:space="preserve">may significantly contribute to the accuracy of </w:t>
      </w:r>
      <w:r w:rsidR="00D328FE">
        <w:rPr>
          <w:rFonts w:ascii="Arial" w:hAnsi="Arial" w:cs="Arial"/>
          <w:color w:val="000000"/>
          <w:sz w:val="24"/>
          <w:szCs w:val="24"/>
        </w:rPr>
        <w:t xml:space="preserve">brain tumour recurrence further presenting as another potential use for radiomics and its applications in brain tumour assessment. </w:t>
      </w:r>
    </w:p>
    <w:p w14:paraId="3CAC90E6" w14:textId="77777777" w:rsidR="00E31D45" w:rsidRPr="00625C5B" w:rsidRDefault="00E31D45" w:rsidP="008E7957">
      <w:pPr>
        <w:jc w:val="both"/>
        <w:rPr>
          <w:rFonts w:ascii="Arial" w:hAnsi="Arial" w:cs="Arial"/>
          <w:color w:val="000000"/>
          <w:sz w:val="24"/>
          <w:szCs w:val="24"/>
        </w:rPr>
      </w:pPr>
    </w:p>
    <w:p w14:paraId="534A61AA" w14:textId="43426BD6" w:rsidR="00732E46" w:rsidRDefault="00B20E74" w:rsidP="008E7957">
      <w:pPr>
        <w:pStyle w:val="Heading2"/>
        <w:jc w:val="both"/>
        <w:rPr>
          <w:rFonts w:ascii="Arial" w:hAnsi="Arial" w:cs="Arial"/>
          <w:sz w:val="24"/>
          <w:szCs w:val="24"/>
        </w:rPr>
      </w:pPr>
      <w:r w:rsidRPr="006F043C">
        <w:rPr>
          <w:rFonts w:ascii="Arial" w:hAnsi="Arial" w:cs="Arial"/>
          <w:sz w:val="24"/>
          <w:szCs w:val="24"/>
        </w:rPr>
        <w:t xml:space="preserve">C. </w:t>
      </w:r>
      <w:r w:rsidR="00E31C5C" w:rsidRPr="006F043C">
        <w:rPr>
          <w:rFonts w:ascii="Arial" w:hAnsi="Arial" w:cs="Arial"/>
          <w:sz w:val="24"/>
          <w:szCs w:val="24"/>
        </w:rPr>
        <w:t>Knowledge Gaps</w:t>
      </w:r>
    </w:p>
    <w:p w14:paraId="536C101C" w14:textId="6FB99CCC" w:rsidR="00CF7DF6" w:rsidRPr="008637D4" w:rsidRDefault="00311EF0" w:rsidP="008E7957">
      <w:pPr>
        <w:jc w:val="both"/>
        <w:rPr>
          <w:rFonts w:ascii="Arial" w:hAnsi="Arial" w:cs="Arial"/>
          <w:sz w:val="24"/>
          <w:szCs w:val="24"/>
        </w:rPr>
      </w:pPr>
      <w:r w:rsidRPr="00512118">
        <w:rPr>
          <w:rFonts w:ascii="Arial" w:hAnsi="Arial" w:cs="Arial"/>
          <w:color w:val="000000" w:themeColor="text1"/>
          <w:sz w:val="24"/>
          <w:szCs w:val="24"/>
        </w:rPr>
        <w:t>The use of radiomics for the diagnosis,</w:t>
      </w:r>
      <w:r w:rsidR="00E04F73" w:rsidRPr="00512118">
        <w:rPr>
          <w:rFonts w:ascii="Arial" w:hAnsi="Arial" w:cs="Arial"/>
          <w:color w:val="000000" w:themeColor="text1"/>
          <w:sz w:val="24"/>
          <w:szCs w:val="24"/>
        </w:rPr>
        <w:t xml:space="preserve"> progression monitoring and</w:t>
      </w:r>
      <w:r w:rsidRPr="00512118">
        <w:rPr>
          <w:rFonts w:ascii="Arial" w:hAnsi="Arial" w:cs="Arial"/>
          <w:color w:val="000000" w:themeColor="text1"/>
          <w:sz w:val="24"/>
          <w:szCs w:val="24"/>
        </w:rPr>
        <w:t xml:space="preserve"> treatment</w:t>
      </w:r>
      <w:r w:rsidR="00E04F73" w:rsidRPr="00512118">
        <w:rPr>
          <w:rFonts w:ascii="Arial" w:hAnsi="Arial" w:cs="Arial"/>
          <w:color w:val="000000" w:themeColor="text1"/>
          <w:sz w:val="24"/>
          <w:szCs w:val="24"/>
        </w:rPr>
        <w:t xml:space="preserve"> </w:t>
      </w:r>
      <w:r w:rsidR="006C352C" w:rsidRPr="00512118">
        <w:rPr>
          <w:rFonts w:ascii="Arial" w:hAnsi="Arial" w:cs="Arial"/>
          <w:color w:val="000000" w:themeColor="text1"/>
          <w:sz w:val="24"/>
          <w:szCs w:val="24"/>
        </w:rPr>
        <w:t>of</w:t>
      </w:r>
      <w:r w:rsidR="00DA7CFB" w:rsidRPr="00512118">
        <w:rPr>
          <w:rFonts w:ascii="Arial" w:hAnsi="Arial" w:cs="Arial"/>
          <w:color w:val="000000" w:themeColor="text1"/>
          <w:sz w:val="24"/>
          <w:szCs w:val="24"/>
        </w:rPr>
        <w:t xml:space="preserve"> meningiomas is a </w:t>
      </w:r>
      <w:r w:rsidR="00560748" w:rsidRPr="00512118">
        <w:rPr>
          <w:rFonts w:ascii="Arial" w:hAnsi="Arial" w:cs="Arial"/>
          <w:color w:val="000000" w:themeColor="text1"/>
          <w:sz w:val="24"/>
          <w:szCs w:val="24"/>
        </w:rPr>
        <w:t xml:space="preserve">relatively </w:t>
      </w:r>
      <w:r w:rsidR="00DA7CFB" w:rsidRPr="00512118">
        <w:rPr>
          <w:rFonts w:ascii="Arial" w:hAnsi="Arial" w:cs="Arial"/>
          <w:color w:val="000000" w:themeColor="text1"/>
          <w:sz w:val="24"/>
          <w:szCs w:val="24"/>
        </w:rPr>
        <w:t xml:space="preserve">new </w:t>
      </w:r>
      <w:r w:rsidR="00560748" w:rsidRPr="00512118">
        <w:rPr>
          <w:rFonts w:ascii="Arial" w:hAnsi="Arial" w:cs="Arial"/>
          <w:color w:val="000000" w:themeColor="text1"/>
          <w:sz w:val="24"/>
          <w:szCs w:val="24"/>
        </w:rPr>
        <w:t xml:space="preserve">tool and therefore comes with its </w:t>
      </w:r>
      <w:r w:rsidR="00CB669E" w:rsidRPr="00512118">
        <w:rPr>
          <w:rFonts w:ascii="Arial" w:hAnsi="Arial" w:cs="Arial"/>
          <w:color w:val="000000" w:themeColor="text1"/>
          <w:sz w:val="24"/>
          <w:szCs w:val="24"/>
        </w:rPr>
        <w:t xml:space="preserve">limitations and current knowledge gaps. Firstly, </w:t>
      </w:r>
      <w:r w:rsidR="009F0247" w:rsidRPr="00512118">
        <w:rPr>
          <w:rFonts w:ascii="Arial" w:hAnsi="Arial" w:cs="Arial"/>
          <w:color w:val="000000" w:themeColor="text1"/>
          <w:sz w:val="24"/>
          <w:szCs w:val="24"/>
        </w:rPr>
        <w:t xml:space="preserve">current research </w:t>
      </w:r>
      <w:r w:rsidR="00FF6DA0" w:rsidRPr="00512118">
        <w:rPr>
          <w:rFonts w:ascii="Arial" w:hAnsi="Arial" w:cs="Arial"/>
          <w:color w:val="000000" w:themeColor="text1"/>
          <w:sz w:val="24"/>
          <w:szCs w:val="24"/>
        </w:rPr>
        <w:t xml:space="preserve">consists of retrospective studies, utilizing existing </w:t>
      </w:r>
      <w:r w:rsidR="00863774" w:rsidRPr="00512118">
        <w:rPr>
          <w:rFonts w:ascii="Arial" w:hAnsi="Arial" w:cs="Arial"/>
          <w:color w:val="000000" w:themeColor="text1"/>
          <w:sz w:val="24"/>
          <w:szCs w:val="24"/>
        </w:rPr>
        <w:t xml:space="preserve">patient data, </w:t>
      </w:r>
      <w:r w:rsidR="00426CB7" w:rsidRPr="00512118">
        <w:rPr>
          <w:rFonts w:ascii="Arial" w:hAnsi="Arial" w:cs="Arial"/>
          <w:color w:val="000000" w:themeColor="text1"/>
          <w:sz w:val="24"/>
          <w:szCs w:val="24"/>
        </w:rPr>
        <w:t xml:space="preserve">which suggests </w:t>
      </w:r>
      <w:r w:rsidR="00EE6196" w:rsidRPr="00512118">
        <w:rPr>
          <w:rFonts w:ascii="Arial" w:hAnsi="Arial" w:cs="Arial"/>
          <w:color w:val="000000" w:themeColor="text1"/>
          <w:sz w:val="24"/>
          <w:szCs w:val="24"/>
        </w:rPr>
        <w:t xml:space="preserve">and implication with possible selection </w:t>
      </w:r>
      <w:r w:rsidR="00EE6196" w:rsidRPr="008637D4">
        <w:rPr>
          <w:rFonts w:ascii="Arial" w:hAnsi="Arial" w:cs="Arial"/>
          <w:sz w:val="24"/>
          <w:szCs w:val="24"/>
        </w:rPr>
        <w:t>bias.</w:t>
      </w:r>
      <w:r w:rsidR="00FC4337" w:rsidRPr="008637D4">
        <w:rPr>
          <w:rFonts w:ascii="Arial" w:hAnsi="Arial" w:cs="Arial"/>
          <w:sz w:val="24"/>
          <w:szCs w:val="24"/>
        </w:rPr>
        <w:t xml:space="preserve"> </w:t>
      </w:r>
      <w:r w:rsidR="007732D0" w:rsidRPr="008637D4">
        <w:rPr>
          <w:rFonts w:ascii="Arial" w:hAnsi="Arial" w:cs="Arial"/>
          <w:sz w:val="24"/>
          <w:szCs w:val="24"/>
        </w:rPr>
        <w:t>In addition, unicentric studies also pose with the same limitation</w:t>
      </w:r>
      <w:r w:rsidR="00383BA4" w:rsidRPr="008637D4">
        <w:rPr>
          <w:rFonts w:ascii="Arial" w:hAnsi="Arial" w:cs="Arial"/>
          <w:sz w:val="24"/>
          <w:szCs w:val="24"/>
        </w:rPr>
        <w:t xml:space="preserve">, </w:t>
      </w:r>
      <w:r w:rsidR="00F4086C" w:rsidRPr="008637D4">
        <w:rPr>
          <w:rFonts w:ascii="Arial" w:hAnsi="Arial" w:cs="Arial"/>
          <w:sz w:val="24"/>
          <w:szCs w:val="24"/>
        </w:rPr>
        <w:t xml:space="preserve">a </w:t>
      </w:r>
      <w:r w:rsidR="00383BA4" w:rsidRPr="008637D4">
        <w:rPr>
          <w:rFonts w:ascii="Arial" w:hAnsi="Arial" w:cs="Arial"/>
          <w:sz w:val="24"/>
          <w:szCs w:val="24"/>
        </w:rPr>
        <w:t>multicentric</w:t>
      </w:r>
      <w:r w:rsidR="00F4086C" w:rsidRPr="008637D4">
        <w:rPr>
          <w:rFonts w:ascii="Arial" w:hAnsi="Arial" w:cs="Arial"/>
          <w:sz w:val="24"/>
          <w:szCs w:val="24"/>
        </w:rPr>
        <w:t xml:space="preserve"> study could therefore </w:t>
      </w:r>
      <w:r w:rsidR="00E67443" w:rsidRPr="008637D4">
        <w:rPr>
          <w:rFonts w:ascii="Arial" w:hAnsi="Arial" w:cs="Arial"/>
          <w:sz w:val="24"/>
          <w:szCs w:val="24"/>
        </w:rPr>
        <w:t>reduce selection bias and improve reliability of results</w:t>
      </w:r>
      <w:r w:rsidR="000F5E6C" w:rsidRPr="008637D4">
        <w:rPr>
          <w:rFonts w:ascii="Arial" w:hAnsi="Arial" w:cs="Arial"/>
          <w:sz w:val="24"/>
          <w:szCs w:val="24"/>
        </w:rPr>
        <w:t xml:space="preserve"> </w:t>
      </w:r>
      <w:r w:rsidR="008C0F5A" w:rsidRPr="008637D4">
        <w:rPr>
          <w:rFonts w:ascii="Arial" w:hAnsi="Arial" w:cs="Arial"/>
          <w:sz w:val="24"/>
          <w:szCs w:val="24"/>
        </w:rPr>
        <w:t>(</w:t>
      </w:r>
      <w:r w:rsidR="008C0F5A" w:rsidRPr="001C1D12">
        <w:rPr>
          <w:rFonts w:ascii="Arial" w:hAnsi="Arial" w:cs="Arial"/>
          <w:color w:val="5B9BD5" w:themeColor="accent1"/>
          <w:sz w:val="24"/>
          <w:szCs w:val="24"/>
        </w:rPr>
        <w:t>Coroller et al., 2017</w:t>
      </w:r>
      <w:r w:rsidR="00680C1E" w:rsidRPr="001C1D12">
        <w:rPr>
          <w:rFonts w:ascii="Arial" w:hAnsi="Arial" w:cs="Arial"/>
          <w:color w:val="5B9BD5" w:themeColor="accent1"/>
          <w:sz w:val="24"/>
          <w:szCs w:val="24"/>
        </w:rPr>
        <w:t>; Li et al., 2023</w:t>
      </w:r>
      <w:r w:rsidR="00574C7C" w:rsidRPr="001C1D12">
        <w:rPr>
          <w:rFonts w:ascii="Arial" w:hAnsi="Arial" w:cs="Arial"/>
          <w:color w:val="5B9BD5" w:themeColor="accent1"/>
          <w:sz w:val="24"/>
          <w:szCs w:val="24"/>
        </w:rPr>
        <w:t>; Zhao </w:t>
      </w:r>
      <w:r w:rsidR="00574C7C" w:rsidRPr="001C1D12">
        <w:rPr>
          <w:rFonts w:ascii="Arial" w:hAnsi="Arial" w:cs="Arial"/>
          <w:i/>
          <w:iCs/>
          <w:color w:val="5B9BD5" w:themeColor="accent1"/>
          <w:sz w:val="24"/>
          <w:szCs w:val="24"/>
        </w:rPr>
        <w:t>et al.</w:t>
      </w:r>
      <w:r w:rsidR="00574C7C" w:rsidRPr="001C1D12">
        <w:rPr>
          <w:rFonts w:ascii="Arial" w:hAnsi="Arial" w:cs="Arial"/>
          <w:color w:val="5B9BD5" w:themeColor="accent1"/>
          <w:sz w:val="24"/>
          <w:szCs w:val="24"/>
        </w:rPr>
        <w:t>, 2024</w:t>
      </w:r>
      <w:r w:rsidR="00574C7C">
        <w:rPr>
          <w:rFonts w:ascii="Arial" w:hAnsi="Arial" w:cs="Arial"/>
          <w:color w:val="000000"/>
          <w:sz w:val="24"/>
          <w:szCs w:val="24"/>
        </w:rPr>
        <w:t>)</w:t>
      </w:r>
      <w:r w:rsidR="006E2A0A" w:rsidRPr="008637D4">
        <w:rPr>
          <w:rFonts w:ascii="Arial" w:hAnsi="Arial" w:cs="Arial"/>
          <w:sz w:val="24"/>
          <w:szCs w:val="24"/>
        </w:rPr>
        <w:t xml:space="preserve">. </w:t>
      </w:r>
      <w:r w:rsidR="00AF4FBD" w:rsidRPr="008637D4">
        <w:rPr>
          <w:rFonts w:ascii="Arial" w:hAnsi="Arial" w:cs="Arial"/>
          <w:sz w:val="24"/>
          <w:szCs w:val="24"/>
        </w:rPr>
        <w:t xml:space="preserve">In addition, </w:t>
      </w:r>
      <w:r w:rsidR="004D19E2" w:rsidRPr="008637D4">
        <w:rPr>
          <w:rFonts w:ascii="Arial" w:hAnsi="Arial" w:cs="Arial"/>
          <w:sz w:val="24"/>
          <w:szCs w:val="24"/>
        </w:rPr>
        <w:t xml:space="preserve">studies </w:t>
      </w:r>
      <w:r w:rsidR="00017B48" w:rsidRPr="008637D4">
        <w:rPr>
          <w:rFonts w:ascii="Arial" w:hAnsi="Arial" w:cs="Arial"/>
          <w:sz w:val="24"/>
          <w:szCs w:val="24"/>
        </w:rPr>
        <w:t>present</w:t>
      </w:r>
      <w:r w:rsidR="004D19E2" w:rsidRPr="008637D4">
        <w:rPr>
          <w:rFonts w:ascii="Arial" w:hAnsi="Arial" w:cs="Arial"/>
          <w:sz w:val="24"/>
          <w:szCs w:val="24"/>
        </w:rPr>
        <w:t xml:space="preserve"> </w:t>
      </w:r>
      <w:r w:rsidR="00017B48" w:rsidRPr="008637D4">
        <w:rPr>
          <w:rFonts w:ascii="Arial" w:hAnsi="Arial" w:cs="Arial"/>
          <w:sz w:val="24"/>
          <w:szCs w:val="24"/>
        </w:rPr>
        <w:t xml:space="preserve">with </w:t>
      </w:r>
      <w:r w:rsidR="004D19E2" w:rsidRPr="008637D4">
        <w:rPr>
          <w:rFonts w:ascii="Arial" w:hAnsi="Arial" w:cs="Arial"/>
          <w:sz w:val="24"/>
          <w:szCs w:val="24"/>
        </w:rPr>
        <w:t xml:space="preserve">small </w:t>
      </w:r>
      <w:r w:rsidR="00A7411B" w:rsidRPr="008637D4">
        <w:rPr>
          <w:rFonts w:ascii="Arial" w:hAnsi="Arial" w:cs="Arial"/>
          <w:sz w:val="24"/>
          <w:szCs w:val="24"/>
        </w:rPr>
        <w:t>sample</w:t>
      </w:r>
      <w:r w:rsidR="00911C4B" w:rsidRPr="008637D4">
        <w:rPr>
          <w:rFonts w:ascii="Arial" w:hAnsi="Arial" w:cs="Arial"/>
          <w:sz w:val="24"/>
          <w:szCs w:val="24"/>
        </w:rPr>
        <w:t xml:space="preserve"> sizes </w:t>
      </w:r>
      <w:r w:rsidR="000D7A81" w:rsidRPr="008637D4">
        <w:rPr>
          <w:rFonts w:ascii="Arial" w:hAnsi="Arial" w:cs="Arial"/>
          <w:sz w:val="24"/>
          <w:szCs w:val="24"/>
        </w:rPr>
        <w:t xml:space="preserve">and </w:t>
      </w:r>
      <w:r w:rsidR="004F5AE6" w:rsidRPr="008637D4">
        <w:rPr>
          <w:rFonts w:ascii="Arial" w:hAnsi="Arial" w:cs="Arial"/>
          <w:sz w:val="24"/>
          <w:szCs w:val="24"/>
        </w:rPr>
        <w:t xml:space="preserve">imbalance in group sizes for </w:t>
      </w:r>
      <w:r w:rsidR="00A7411B" w:rsidRPr="008637D4">
        <w:rPr>
          <w:rFonts w:ascii="Arial" w:hAnsi="Arial" w:cs="Arial"/>
          <w:sz w:val="24"/>
          <w:szCs w:val="24"/>
        </w:rPr>
        <w:t>meningioma grades</w:t>
      </w:r>
      <w:r w:rsidR="001B0CDD" w:rsidRPr="008637D4">
        <w:rPr>
          <w:rFonts w:ascii="Arial" w:hAnsi="Arial" w:cs="Arial"/>
          <w:sz w:val="24"/>
          <w:szCs w:val="24"/>
        </w:rPr>
        <w:t xml:space="preserve"> increasing the change of overfitting and </w:t>
      </w:r>
      <w:r w:rsidR="0022190E" w:rsidRPr="008637D4">
        <w:rPr>
          <w:rFonts w:ascii="Arial" w:hAnsi="Arial" w:cs="Arial"/>
          <w:sz w:val="24"/>
          <w:szCs w:val="24"/>
        </w:rPr>
        <w:t>reducing the statistical power of these studies</w:t>
      </w:r>
      <w:r w:rsidR="000B2047" w:rsidRPr="008637D4">
        <w:rPr>
          <w:rFonts w:ascii="Arial" w:hAnsi="Arial" w:cs="Arial"/>
          <w:sz w:val="24"/>
          <w:szCs w:val="24"/>
        </w:rPr>
        <w:t xml:space="preserve"> (</w:t>
      </w:r>
      <w:r w:rsidR="000B2047" w:rsidRPr="001C1D12">
        <w:rPr>
          <w:rFonts w:ascii="Arial" w:hAnsi="Arial" w:cs="Arial"/>
          <w:color w:val="5B9BD5" w:themeColor="accent1"/>
          <w:sz w:val="24"/>
          <w:szCs w:val="24"/>
        </w:rPr>
        <w:t>Yan et al., 2017;</w:t>
      </w:r>
      <w:r w:rsidR="000E09DE" w:rsidRPr="001C1D12">
        <w:rPr>
          <w:rFonts w:ascii="Arial" w:hAnsi="Arial" w:cs="Arial"/>
          <w:color w:val="5B9BD5" w:themeColor="accent1"/>
          <w:sz w:val="24"/>
          <w:szCs w:val="24"/>
        </w:rPr>
        <w:t xml:space="preserve"> Li et al., 2023</w:t>
      </w:r>
      <w:r w:rsidR="000E09DE" w:rsidRPr="008637D4">
        <w:rPr>
          <w:rFonts w:ascii="Arial" w:hAnsi="Arial" w:cs="Arial"/>
          <w:color w:val="000000"/>
          <w:sz w:val="24"/>
          <w:szCs w:val="24"/>
        </w:rPr>
        <w:t>)</w:t>
      </w:r>
      <w:r w:rsidR="0022190E" w:rsidRPr="008637D4">
        <w:rPr>
          <w:rFonts w:ascii="Arial" w:hAnsi="Arial" w:cs="Arial"/>
          <w:sz w:val="24"/>
          <w:szCs w:val="24"/>
        </w:rPr>
        <w:t xml:space="preserve">. </w:t>
      </w:r>
      <w:r w:rsidR="0005288F" w:rsidRPr="008637D4">
        <w:rPr>
          <w:rFonts w:ascii="Arial" w:hAnsi="Arial" w:cs="Arial"/>
          <w:sz w:val="24"/>
          <w:szCs w:val="24"/>
        </w:rPr>
        <w:t xml:space="preserve">This suggests </w:t>
      </w:r>
      <w:r w:rsidR="008775C9" w:rsidRPr="008637D4">
        <w:rPr>
          <w:rFonts w:ascii="Arial" w:hAnsi="Arial" w:cs="Arial"/>
          <w:sz w:val="24"/>
          <w:szCs w:val="24"/>
        </w:rPr>
        <w:t xml:space="preserve">potential increased risk of type II errors and </w:t>
      </w:r>
      <w:r w:rsidR="00F53F6E" w:rsidRPr="008637D4">
        <w:rPr>
          <w:rFonts w:ascii="Arial" w:hAnsi="Arial" w:cs="Arial"/>
          <w:sz w:val="24"/>
          <w:szCs w:val="24"/>
        </w:rPr>
        <w:t xml:space="preserve">incorrect </w:t>
      </w:r>
      <w:r w:rsidR="008775C9" w:rsidRPr="008637D4">
        <w:rPr>
          <w:rFonts w:ascii="Arial" w:hAnsi="Arial" w:cs="Arial"/>
          <w:sz w:val="24"/>
          <w:szCs w:val="24"/>
        </w:rPr>
        <w:t>generalizations</w:t>
      </w:r>
      <w:r w:rsidR="00F53F6E" w:rsidRPr="008637D4">
        <w:rPr>
          <w:rFonts w:ascii="Arial" w:hAnsi="Arial" w:cs="Arial"/>
          <w:sz w:val="24"/>
          <w:szCs w:val="24"/>
        </w:rPr>
        <w:t xml:space="preserve"> </w:t>
      </w:r>
      <w:r w:rsidR="00507CEF" w:rsidRPr="008637D4">
        <w:rPr>
          <w:rFonts w:ascii="Arial" w:hAnsi="Arial" w:cs="Arial"/>
          <w:sz w:val="24"/>
          <w:szCs w:val="24"/>
        </w:rPr>
        <w:t xml:space="preserve">of the </w:t>
      </w:r>
      <w:r w:rsidR="00017B48" w:rsidRPr="008637D4">
        <w:rPr>
          <w:rFonts w:ascii="Arial" w:hAnsi="Arial" w:cs="Arial"/>
          <w:sz w:val="24"/>
          <w:szCs w:val="24"/>
        </w:rPr>
        <w:t xml:space="preserve">population, in this case, patients with meningioma. </w:t>
      </w:r>
      <w:r w:rsidR="00950D17">
        <w:rPr>
          <w:rFonts w:ascii="Arial" w:hAnsi="Arial" w:cs="Arial"/>
          <w:sz w:val="24"/>
          <w:szCs w:val="24"/>
        </w:rPr>
        <w:t xml:space="preserve">Furthermore, </w:t>
      </w:r>
      <w:r w:rsidR="00010A43">
        <w:rPr>
          <w:rFonts w:ascii="Arial" w:hAnsi="Arial" w:cs="Arial"/>
          <w:sz w:val="24"/>
          <w:szCs w:val="24"/>
        </w:rPr>
        <w:t>heterogeneity</w:t>
      </w:r>
      <w:r w:rsidR="00F50319">
        <w:rPr>
          <w:rFonts w:ascii="Arial" w:hAnsi="Arial" w:cs="Arial"/>
          <w:sz w:val="24"/>
          <w:szCs w:val="24"/>
        </w:rPr>
        <w:t xml:space="preserve"> of patient s</w:t>
      </w:r>
      <w:r w:rsidR="00D90BB8">
        <w:rPr>
          <w:rFonts w:ascii="Arial" w:hAnsi="Arial" w:cs="Arial"/>
          <w:sz w:val="24"/>
          <w:szCs w:val="24"/>
        </w:rPr>
        <w:t>tudy</w:t>
      </w:r>
      <w:r w:rsidR="00825FC5">
        <w:rPr>
          <w:rFonts w:ascii="Arial" w:hAnsi="Arial" w:cs="Arial"/>
          <w:sz w:val="24"/>
          <w:szCs w:val="24"/>
        </w:rPr>
        <w:t xml:space="preserve"> cohorts</w:t>
      </w:r>
      <w:r w:rsidR="00D90BB8">
        <w:rPr>
          <w:rFonts w:ascii="Arial" w:hAnsi="Arial" w:cs="Arial"/>
          <w:sz w:val="24"/>
          <w:szCs w:val="24"/>
        </w:rPr>
        <w:t xml:space="preserve"> </w:t>
      </w:r>
      <w:r w:rsidR="00F85E62">
        <w:rPr>
          <w:rFonts w:ascii="Arial" w:hAnsi="Arial" w:cs="Arial"/>
          <w:sz w:val="24"/>
          <w:szCs w:val="24"/>
        </w:rPr>
        <w:t>pose</w:t>
      </w:r>
      <w:r w:rsidR="00C82E5A">
        <w:rPr>
          <w:rFonts w:ascii="Arial" w:hAnsi="Arial" w:cs="Arial"/>
          <w:sz w:val="24"/>
          <w:szCs w:val="24"/>
        </w:rPr>
        <w:t>s</w:t>
      </w:r>
      <w:r w:rsidR="00F85E62">
        <w:rPr>
          <w:rFonts w:ascii="Arial" w:hAnsi="Arial" w:cs="Arial"/>
          <w:sz w:val="24"/>
          <w:szCs w:val="24"/>
        </w:rPr>
        <w:t xml:space="preserve"> as a significant limitation to meningioma </w:t>
      </w:r>
      <w:r w:rsidR="004048D9">
        <w:rPr>
          <w:rFonts w:ascii="Arial" w:hAnsi="Arial" w:cs="Arial"/>
          <w:sz w:val="24"/>
          <w:szCs w:val="24"/>
        </w:rPr>
        <w:t xml:space="preserve">ML research as it </w:t>
      </w:r>
      <w:r w:rsidR="002B251C">
        <w:rPr>
          <w:rFonts w:ascii="Arial" w:hAnsi="Arial" w:cs="Arial"/>
          <w:sz w:val="24"/>
          <w:szCs w:val="24"/>
        </w:rPr>
        <w:t>results in</w:t>
      </w:r>
      <w:r w:rsidR="004048D9">
        <w:rPr>
          <w:rFonts w:ascii="Arial" w:hAnsi="Arial" w:cs="Arial"/>
          <w:sz w:val="24"/>
          <w:szCs w:val="24"/>
        </w:rPr>
        <w:t xml:space="preserve"> </w:t>
      </w:r>
      <w:r w:rsidR="00C82E5A">
        <w:rPr>
          <w:rFonts w:ascii="Arial" w:hAnsi="Arial" w:cs="Arial"/>
          <w:sz w:val="24"/>
          <w:szCs w:val="24"/>
        </w:rPr>
        <w:t>lower-quality raw data</w:t>
      </w:r>
      <w:r w:rsidR="00825FC5">
        <w:rPr>
          <w:rFonts w:ascii="Arial" w:hAnsi="Arial" w:cs="Arial"/>
          <w:sz w:val="24"/>
          <w:szCs w:val="24"/>
        </w:rPr>
        <w:t xml:space="preserve"> and </w:t>
      </w:r>
      <w:r w:rsidR="007D0CC5">
        <w:rPr>
          <w:rFonts w:ascii="Arial" w:hAnsi="Arial" w:cs="Arial"/>
          <w:sz w:val="24"/>
          <w:szCs w:val="24"/>
        </w:rPr>
        <w:t>reduces study impact</w:t>
      </w:r>
      <w:r w:rsidR="002E6130">
        <w:rPr>
          <w:rFonts w:ascii="Arial" w:hAnsi="Arial" w:cs="Arial"/>
          <w:sz w:val="24"/>
          <w:szCs w:val="24"/>
        </w:rPr>
        <w:t>,</w:t>
      </w:r>
      <w:r w:rsidR="002B251C">
        <w:rPr>
          <w:rFonts w:ascii="Arial" w:hAnsi="Arial" w:cs="Arial"/>
          <w:sz w:val="24"/>
          <w:szCs w:val="24"/>
        </w:rPr>
        <w:t xml:space="preserve"> </w:t>
      </w:r>
      <w:r w:rsidR="006478C3">
        <w:rPr>
          <w:rFonts w:ascii="Arial" w:hAnsi="Arial" w:cs="Arial"/>
          <w:sz w:val="24"/>
          <w:szCs w:val="24"/>
        </w:rPr>
        <w:t>heterogeneity</w:t>
      </w:r>
      <w:r w:rsidR="002B251C">
        <w:rPr>
          <w:rFonts w:ascii="Arial" w:hAnsi="Arial" w:cs="Arial"/>
          <w:sz w:val="24"/>
          <w:szCs w:val="24"/>
        </w:rPr>
        <w:t xml:space="preserve"> there</w:t>
      </w:r>
      <w:r w:rsidR="001A5254">
        <w:rPr>
          <w:rFonts w:ascii="Arial" w:hAnsi="Arial" w:cs="Arial"/>
          <w:sz w:val="24"/>
          <w:szCs w:val="24"/>
        </w:rPr>
        <w:t>fore ca</w:t>
      </w:r>
      <w:r w:rsidR="001A5254" w:rsidRPr="00FC35C5">
        <w:rPr>
          <w:rFonts w:ascii="Arial" w:hAnsi="Arial" w:cs="Arial"/>
          <w:sz w:val="24"/>
          <w:szCs w:val="24"/>
        </w:rPr>
        <w:t xml:space="preserve">n further increase inappropriate generalization </w:t>
      </w:r>
      <w:r w:rsidR="00942553" w:rsidRPr="00FC35C5">
        <w:rPr>
          <w:rFonts w:ascii="Arial" w:hAnsi="Arial" w:cs="Arial"/>
          <w:sz w:val="24"/>
          <w:szCs w:val="24"/>
        </w:rPr>
        <w:t xml:space="preserve">and </w:t>
      </w:r>
      <w:r w:rsidR="00DB1050" w:rsidRPr="00FC35C5">
        <w:rPr>
          <w:rFonts w:ascii="Arial" w:hAnsi="Arial" w:cs="Arial"/>
          <w:sz w:val="24"/>
          <w:szCs w:val="24"/>
        </w:rPr>
        <w:t>study conclusions</w:t>
      </w:r>
      <w:r w:rsidR="00751354" w:rsidRPr="00FC35C5">
        <w:rPr>
          <w:rFonts w:ascii="Arial" w:hAnsi="Arial" w:cs="Arial"/>
          <w:sz w:val="24"/>
          <w:szCs w:val="24"/>
        </w:rPr>
        <w:t xml:space="preserve"> </w:t>
      </w:r>
      <w:r w:rsidR="00751354" w:rsidRPr="00FC35C5">
        <w:rPr>
          <w:rFonts w:ascii="Arial" w:hAnsi="Arial" w:cs="Arial"/>
          <w:color w:val="000000"/>
          <w:sz w:val="24"/>
          <w:szCs w:val="24"/>
        </w:rPr>
        <w:t>(</w:t>
      </w:r>
      <w:r w:rsidR="00751354" w:rsidRPr="0002165C">
        <w:rPr>
          <w:rFonts w:ascii="Arial" w:hAnsi="Arial" w:cs="Arial"/>
          <w:color w:val="5B9BD5" w:themeColor="accent1"/>
          <w:sz w:val="24"/>
          <w:szCs w:val="24"/>
        </w:rPr>
        <w:t>Court et al., 2016</w:t>
      </w:r>
      <w:r w:rsidR="00574C7C" w:rsidRPr="0002165C">
        <w:rPr>
          <w:rFonts w:ascii="Arial" w:hAnsi="Arial" w:cs="Arial"/>
          <w:color w:val="5B9BD5" w:themeColor="accent1"/>
          <w:sz w:val="24"/>
          <w:szCs w:val="24"/>
        </w:rPr>
        <w:t>; Zhao </w:t>
      </w:r>
      <w:r w:rsidR="00574C7C" w:rsidRPr="0002165C">
        <w:rPr>
          <w:rFonts w:ascii="Arial" w:hAnsi="Arial" w:cs="Arial"/>
          <w:i/>
          <w:iCs/>
          <w:color w:val="5B9BD5" w:themeColor="accent1"/>
          <w:sz w:val="24"/>
          <w:szCs w:val="24"/>
        </w:rPr>
        <w:t>et al.</w:t>
      </w:r>
      <w:r w:rsidR="00574C7C" w:rsidRPr="0002165C">
        <w:rPr>
          <w:rFonts w:ascii="Arial" w:hAnsi="Arial" w:cs="Arial"/>
          <w:color w:val="5B9BD5" w:themeColor="accent1"/>
          <w:sz w:val="24"/>
          <w:szCs w:val="24"/>
        </w:rPr>
        <w:t>, 2024</w:t>
      </w:r>
      <w:r w:rsidR="00574C7C">
        <w:rPr>
          <w:rFonts w:ascii="Arial" w:hAnsi="Arial" w:cs="Arial"/>
          <w:color w:val="000000"/>
          <w:sz w:val="24"/>
          <w:szCs w:val="24"/>
        </w:rPr>
        <w:t>)</w:t>
      </w:r>
      <w:r w:rsidR="00DB1050" w:rsidRPr="00FC35C5">
        <w:rPr>
          <w:rFonts w:ascii="Arial" w:hAnsi="Arial" w:cs="Arial"/>
          <w:sz w:val="24"/>
          <w:szCs w:val="24"/>
        </w:rPr>
        <w:t>.</w:t>
      </w:r>
      <w:r w:rsidR="003041BA" w:rsidRPr="00FC35C5">
        <w:rPr>
          <w:rFonts w:ascii="Arial" w:hAnsi="Arial" w:cs="Arial"/>
          <w:sz w:val="24"/>
          <w:szCs w:val="24"/>
        </w:rPr>
        <w:t xml:space="preserve"> Improvements to </w:t>
      </w:r>
      <w:r w:rsidR="00C715D6" w:rsidRPr="00FC35C5">
        <w:rPr>
          <w:rFonts w:ascii="Arial" w:hAnsi="Arial" w:cs="Arial"/>
          <w:sz w:val="24"/>
          <w:szCs w:val="24"/>
        </w:rPr>
        <w:t>patient cohorts/</w:t>
      </w:r>
      <w:r w:rsidR="00C749D5" w:rsidRPr="00FC35C5">
        <w:rPr>
          <w:rFonts w:ascii="Arial" w:hAnsi="Arial" w:cs="Arial"/>
          <w:sz w:val="24"/>
          <w:szCs w:val="24"/>
        </w:rPr>
        <w:t xml:space="preserve">data collection </w:t>
      </w:r>
      <w:r w:rsidR="00C749D5">
        <w:rPr>
          <w:rFonts w:ascii="Arial" w:hAnsi="Arial" w:cs="Arial"/>
          <w:sz w:val="24"/>
          <w:szCs w:val="24"/>
        </w:rPr>
        <w:t>methods</w:t>
      </w:r>
      <w:r w:rsidR="00C715D6">
        <w:rPr>
          <w:rFonts w:ascii="Arial" w:hAnsi="Arial" w:cs="Arial"/>
          <w:sz w:val="24"/>
          <w:szCs w:val="24"/>
        </w:rPr>
        <w:t xml:space="preserve"> </w:t>
      </w:r>
      <w:r w:rsidR="007D0CC5">
        <w:rPr>
          <w:rFonts w:ascii="Arial" w:hAnsi="Arial" w:cs="Arial"/>
          <w:sz w:val="24"/>
          <w:szCs w:val="24"/>
        </w:rPr>
        <w:t>are</w:t>
      </w:r>
      <w:r w:rsidR="00C715D6">
        <w:rPr>
          <w:rFonts w:ascii="Arial" w:hAnsi="Arial" w:cs="Arial"/>
          <w:sz w:val="24"/>
          <w:szCs w:val="24"/>
        </w:rPr>
        <w:t xml:space="preserve"> therefore vital for the </w:t>
      </w:r>
      <w:r w:rsidR="006478C3">
        <w:rPr>
          <w:rFonts w:ascii="Arial" w:hAnsi="Arial" w:cs="Arial"/>
          <w:sz w:val="24"/>
          <w:szCs w:val="24"/>
        </w:rPr>
        <w:t>enhancement</w:t>
      </w:r>
      <w:r w:rsidR="00C715D6">
        <w:rPr>
          <w:rFonts w:ascii="Arial" w:hAnsi="Arial" w:cs="Arial"/>
          <w:sz w:val="24"/>
          <w:szCs w:val="24"/>
        </w:rPr>
        <w:t xml:space="preserve"> of </w:t>
      </w:r>
      <w:r w:rsidR="006478C3">
        <w:rPr>
          <w:rFonts w:ascii="Arial" w:hAnsi="Arial" w:cs="Arial"/>
          <w:sz w:val="24"/>
          <w:szCs w:val="24"/>
        </w:rPr>
        <w:t xml:space="preserve">meningioma research quality in turn </w:t>
      </w:r>
      <w:r w:rsidR="00AE1B1C">
        <w:rPr>
          <w:rFonts w:ascii="Arial" w:hAnsi="Arial" w:cs="Arial"/>
          <w:sz w:val="24"/>
          <w:szCs w:val="24"/>
        </w:rPr>
        <w:t xml:space="preserve">enabling for better patient </w:t>
      </w:r>
      <w:r w:rsidR="001351EE">
        <w:rPr>
          <w:rFonts w:ascii="Arial" w:hAnsi="Arial" w:cs="Arial"/>
          <w:sz w:val="24"/>
          <w:szCs w:val="24"/>
        </w:rPr>
        <w:t>care/treatment.</w:t>
      </w:r>
    </w:p>
    <w:p w14:paraId="74395C37" w14:textId="77777777" w:rsidR="00996CDA" w:rsidRDefault="00996CDA" w:rsidP="008E7957">
      <w:pPr>
        <w:jc w:val="both"/>
      </w:pPr>
    </w:p>
    <w:p w14:paraId="7BCCCFFC" w14:textId="77777777" w:rsidR="00894400" w:rsidRDefault="00894400" w:rsidP="008E7957">
      <w:pPr>
        <w:jc w:val="both"/>
      </w:pPr>
    </w:p>
    <w:p w14:paraId="5F9B3095" w14:textId="77777777" w:rsidR="00894400" w:rsidRDefault="00894400" w:rsidP="008E7957">
      <w:pPr>
        <w:jc w:val="both"/>
      </w:pPr>
    </w:p>
    <w:p w14:paraId="23743ED2" w14:textId="77777777" w:rsidR="00894400" w:rsidRDefault="00894400" w:rsidP="008E7957">
      <w:pPr>
        <w:jc w:val="both"/>
      </w:pPr>
    </w:p>
    <w:p w14:paraId="72E77AC5" w14:textId="77777777" w:rsidR="00894400" w:rsidRDefault="00894400" w:rsidP="008E7957">
      <w:pPr>
        <w:jc w:val="both"/>
      </w:pPr>
    </w:p>
    <w:p w14:paraId="68C7595E" w14:textId="77777777" w:rsidR="00894400" w:rsidRDefault="00894400" w:rsidP="008E7957">
      <w:pPr>
        <w:jc w:val="both"/>
      </w:pPr>
    </w:p>
    <w:p w14:paraId="4F33271A" w14:textId="77777777" w:rsidR="00894400" w:rsidRPr="00996CDA" w:rsidRDefault="00894400" w:rsidP="008E7957">
      <w:pPr>
        <w:jc w:val="both"/>
      </w:pPr>
    </w:p>
    <w:p w14:paraId="3EB8FD4C" w14:textId="5E8BD35F" w:rsidR="00732E46" w:rsidRPr="00EC3521" w:rsidRDefault="00F30977" w:rsidP="008E7957">
      <w:pPr>
        <w:pStyle w:val="Heading2"/>
        <w:numPr>
          <w:ilvl w:val="0"/>
          <w:numId w:val="0"/>
        </w:numPr>
        <w:jc w:val="both"/>
        <w:rPr>
          <w:rFonts w:ascii="Arial" w:hAnsi="Arial" w:cs="Arial"/>
          <w:sz w:val="24"/>
          <w:szCs w:val="24"/>
        </w:rPr>
      </w:pPr>
      <w:r w:rsidRPr="00EC3521">
        <w:rPr>
          <w:rFonts w:ascii="Arial" w:hAnsi="Arial" w:cs="Arial"/>
          <w:sz w:val="24"/>
          <w:szCs w:val="24"/>
        </w:rPr>
        <w:t>D</w:t>
      </w:r>
      <w:r w:rsidR="00DB3364" w:rsidRPr="00EC3521">
        <w:rPr>
          <w:rFonts w:ascii="Arial" w:hAnsi="Arial" w:cs="Arial"/>
          <w:sz w:val="24"/>
          <w:szCs w:val="24"/>
        </w:rPr>
        <w:t xml:space="preserve">. </w:t>
      </w:r>
      <w:r w:rsidR="000F2C11" w:rsidRPr="00EC3521">
        <w:rPr>
          <w:rFonts w:ascii="Arial" w:hAnsi="Arial" w:cs="Arial"/>
          <w:sz w:val="24"/>
          <w:szCs w:val="24"/>
        </w:rPr>
        <w:t>Abbreviations and Acronyms</w:t>
      </w:r>
    </w:p>
    <w:p w14:paraId="608E5723" w14:textId="38BC3741" w:rsidR="006624A5" w:rsidRPr="00EC3521" w:rsidRDefault="006624A5" w:rsidP="008E7957">
      <w:pPr>
        <w:jc w:val="both"/>
        <w:rPr>
          <w:rFonts w:ascii="Arial" w:hAnsi="Arial" w:cs="Arial"/>
          <w:sz w:val="24"/>
          <w:szCs w:val="24"/>
        </w:rPr>
      </w:pPr>
      <w:r w:rsidRPr="00EC3521">
        <w:rPr>
          <w:rFonts w:ascii="Arial" w:hAnsi="Arial" w:cs="Arial"/>
          <w:sz w:val="24"/>
          <w:szCs w:val="24"/>
        </w:rPr>
        <w:t>Machine Learning- ML</w:t>
      </w:r>
    </w:p>
    <w:p w14:paraId="55FF9F3C" w14:textId="7E13D9C2" w:rsidR="006624A5" w:rsidRPr="00EC3521" w:rsidRDefault="006624A5" w:rsidP="008E7957">
      <w:pPr>
        <w:jc w:val="both"/>
        <w:rPr>
          <w:rFonts w:ascii="Arial" w:hAnsi="Arial" w:cs="Arial"/>
          <w:sz w:val="24"/>
          <w:szCs w:val="24"/>
        </w:rPr>
      </w:pPr>
      <w:r w:rsidRPr="00EC3521">
        <w:rPr>
          <w:rFonts w:ascii="Arial" w:hAnsi="Arial" w:cs="Arial"/>
          <w:sz w:val="24"/>
          <w:szCs w:val="24"/>
        </w:rPr>
        <w:t>Artificial Intelligence- AI</w:t>
      </w:r>
    </w:p>
    <w:p w14:paraId="04FC2BBA" w14:textId="50F48B71" w:rsidR="00C67521" w:rsidRPr="00EC3521" w:rsidRDefault="00C67521" w:rsidP="008E7957">
      <w:pPr>
        <w:jc w:val="both"/>
        <w:rPr>
          <w:rFonts w:ascii="Arial" w:hAnsi="Arial" w:cs="Arial"/>
          <w:sz w:val="24"/>
          <w:szCs w:val="24"/>
        </w:rPr>
      </w:pPr>
      <w:r w:rsidRPr="00EC3521">
        <w:rPr>
          <w:rFonts w:ascii="Arial" w:hAnsi="Arial" w:cs="Arial"/>
          <w:sz w:val="24"/>
          <w:szCs w:val="24"/>
        </w:rPr>
        <w:t xml:space="preserve">Support </w:t>
      </w:r>
      <w:r w:rsidR="00512118" w:rsidRPr="00EC3521">
        <w:rPr>
          <w:rFonts w:ascii="Arial" w:hAnsi="Arial" w:cs="Arial"/>
          <w:sz w:val="24"/>
          <w:szCs w:val="24"/>
        </w:rPr>
        <w:t>V</w:t>
      </w:r>
      <w:r w:rsidRPr="00EC3521">
        <w:rPr>
          <w:rFonts w:ascii="Arial" w:hAnsi="Arial" w:cs="Arial"/>
          <w:sz w:val="24"/>
          <w:szCs w:val="24"/>
        </w:rPr>
        <w:t xml:space="preserve">ector </w:t>
      </w:r>
      <w:r w:rsidR="00512118" w:rsidRPr="00EC3521">
        <w:rPr>
          <w:rFonts w:ascii="Arial" w:hAnsi="Arial" w:cs="Arial"/>
          <w:sz w:val="24"/>
          <w:szCs w:val="24"/>
        </w:rPr>
        <w:t>M</w:t>
      </w:r>
      <w:r w:rsidRPr="00EC3521">
        <w:rPr>
          <w:rFonts w:ascii="Arial" w:hAnsi="Arial" w:cs="Arial"/>
          <w:sz w:val="24"/>
          <w:szCs w:val="24"/>
        </w:rPr>
        <w:t>achin</w:t>
      </w:r>
      <w:r w:rsidR="00A032D0" w:rsidRPr="00EC3521">
        <w:rPr>
          <w:rFonts w:ascii="Arial" w:hAnsi="Arial" w:cs="Arial"/>
          <w:sz w:val="24"/>
          <w:szCs w:val="24"/>
        </w:rPr>
        <w:t>es- SV</w:t>
      </w:r>
      <w:r w:rsidR="003C7791" w:rsidRPr="00EC3521">
        <w:rPr>
          <w:rFonts w:ascii="Arial" w:hAnsi="Arial" w:cs="Arial"/>
          <w:sz w:val="24"/>
          <w:szCs w:val="24"/>
        </w:rPr>
        <w:t>M</w:t>
      </w:r>
    </w:p>
    <w:p w14:paraId="37067A2A" w14:textId="7B848650" w:rsidR="00A032D0" w:rsidRPr="00EC3521" w:rsidRDefault="00512118" w:rsidP="008E7957">
      <w:pPr>
        <w:jc w:val="both"/>
        <w:rPr>
          <w:rFonts w:ascii="Arial" w:hAnsi="Arial" w:cs="Arial"/>
          <w:sz w:val="24"/>
          <w:szCs w:val="24"/>
        </w:rPr>
      </w:pPr>
      <w:r w:rsidRPr="00EC3521">
        <w:rPr>
          <w:rFonts w:ascii="Arial" w:hAnsi="Arial" w:cs="Arial"/>
          <w:sz w:val="24"/>
          <w:szCs w:val="24"/>
        </w:rPr>
        <w:t>Convolutional</w:t>
      </w:r>
      <w:r w:rsidR="00A032D0" w:rsidRPr="00EC3521">
        <w:rPr>
          <w:rFonts w:ascii="Arial" w:hAnsi="Arial" w:cs="Arial"/>
          <w:sz w:val="24"/>
          <w:szCs w:val="24"/>
        </w:rPr>
        <w:t xml:space="preserve"> </w:t>
      </w:r>
      <w:r w:rsidRPr="00EC3521">
        <w:rPr>
          <w:rFonts w:ascii="Arial" w:hAnsi="Arial" w:cs="Arial"/>
          <w:sz w:val="24"/>
          <w:szCs w:val="24"/>
        </w:rPr>
        <w:t>N</w:t>
      </w:r>
      <w:r w:rsidR="00A032D0" w:rsidRPr="00EC3521">
        <w:rPr>
          <w:rFonts w:ascii="Arial" w:hAnsi="Arial" w:cs="Arial"/>
          <w:sz w:val="24"/>
          <w:szCs w:val="24"/>
        </w:rPr>
        <w:t xml:space="preserve">eural </w:t>
      </w:r>
      <w:r w:rsidRPr="00EC3521">
        <w:rPr>
          <w:rFonts w:ascii="Arial" w:hAnsi="Arial" w:cs="Arial"/>
          <w:sz w:val="24"/>
          <w:szCs w:val="24"/>
        </w:rPr>
        <w:t>N</w:t>
      </w:r>
      <w:r w:rsidR="00A032D0" w:rsidRPr="00EC3521">
        <w:rPr>
          <w:rFonts w:ascii="Arial" w:hAnsi="Arial" w:cs="Arial"/>
          <w:sz w:val="24"/>
          <w:szCs w:val="24"/>
        </w:rPr>
        <w:t xml:space="preserve">etworks </w:t>
      </w:r>
      <w:r w:rsidR="00243912" w:rsidRPr="00EC3521">
        <w:rPr>
          <w:rFonts w:ascii="Arial" w:hAnsi="Arial" w:cs="Arial"/>
          <w:sz w:val="24"/>
          <w:szCs w:val="24"/>
        </w:rPr>
        <w:t>–</w:t>
      </w:r>
      <w:r w:rsidR="00A032D0" w:rsidRPr="00EC3521">
        <w:rPr>
          <w:rFonts w:ascii="Arial" w:hAnsi="Arial" w:cs="Arial"/>
          <w:sz w:val="24"/>
          <w:szCs w:val="24"/>
        </w:rPr>
        <w:t xml:space="preserve"> CNN</w:t>
      </w:r>
    </w:p>
    <w:p w14:paraId="1721A8FD" w14:textId="7FBEFC3C" w:rsidR="00EC3521" w:rsidRPr="00EC3521" w:rsidRDefault="00243912" w:rsidP="008E7957">
      <w:pPr>
        <w:jc w:val="both"/>
        <w:rPr>
          <w:rFonts w:ascii="Arial" w:hAnsi="Arial" w:cs="Arial"/>
          <w:sz w:val="24"/>
          <w:szCs w:val="24"/>
        </w:rPr>
      </w:pPr>
      <w:r w:rsidRPr="00EC3521">
        <w:rPr>
          <w:rFonts w:ascii="Arial" w:hAnsi="Arial" w:cs="Arial"/>
          <w:sz w:val="24"/>
          <w:szCs w:val="24"/>
        </w:rPr>
        <w:t xml:space="preserve">Random Forest </w:t>
      </w:r>
      <w:r w:rsidR="00E269B2" w:rsidRPr="00EC3521">
        <w:rPr>
          <w:rFonts w:ascii="Arial" w:hAnsi="Arial" w:cs="Arial"/>
          <w:sz w:val="24"/>
          <w:szCs w:val="24"/>
        </w:rPr>
        <w:t>–</w:t>
      </w:r>
      <w:r w:rsidRPr="00EC3521">
        <w:rPr>
          <w:rFonts w:ascii="Arial" w:hAnsi="Arial" w:cs="Arial"/>
          <w:sz w:val="24"/>
          <w:szCs w:val="24"/>
        </w:rPr>
        <w:t xml:space="preserve"> RF</w:t>
      </w:r>
    </w:p>
    <w:p w14:paraId="46C87EA7" w14:textId="3A2E9F3A" w:rsidR="00E269B2" w:rsidRPr="00EC3521" w:rsidRDefault="00E269B2" w:rsidP="008E7957">
      <w:pPr>
        <w:jc w:val="both"/>
        <w:rPr>
          <w:rFonts w:ascii="Arial" w:hAnsi="Arial" w:cs="Arial"/>
          <w:sz w:val="24"/>
          <w:szCs w:val="24"/>
        </w:rPr>
      </w:pPr>
      <w:r w:rsidRPr="00EC3521">
        <w:rPr>
          <w:rFonts w:ascii="Arial" w:hAnsi="Arial" w:cs="Arial"/>
          <w:sz w:val="24"/>
          <w:szCs w:val="24"/>
        </w:rPr>
        <w:t>Area Under Curve – AUC</w:t>
      </w:r>
    </w:p>
    <w:p w14:paraId="2113D715" w14:textId="2B247010" w:rsidR="00EC3521" w:rsidRPr="00EC3521" w:rsidRDefault="00EC3521" w:rsidP="008E7957">
      <w:pPr>
        <w:jc w:val="both"/>
        <w:rPr>
          <w:rFonts w:ascii="Arial" w:hAnsi="Arial" w:cs="Arial"/>
          <w:sz w:val="24"/>
          <w:szCs w:val="24"/>
        </w:rPr>
      </w:pPr>
      <w:r w:rsidRPr="00EC3521">
        <w:rPr>
          <w:rFonts w:ascii="Arial" w:hAnsi="Arial" w:cs="Arial"/>
          <w:sz w:val="24"/>
          <w:szCs w:val="24"/>
        </w:rPr>
        <w:t>Least absolute shrinkage and selection operator</w:t>
      </w:r>
      <w:r w:rsidRPr="00EC3521">
        <w:rPr>
          <w:rFonts w:ascii="Arial" w:hAnsi="Arial" w:cs="Arial"/>
          <w:sz w:val="24"/>
          <w:szCs w:val="24"/>
        </w:rPr>
        <w:t>- LASSO</w:t>
      </w:r>
    </w:p>
    <w:p w14:paraId="18B8F8A0" w14:textId="781119D5" w:rsidR="00EC3521" w:rsidRPr="00EC3521" w:rsidRDefault="00EC3521" w:rsidP="008E7957">
      <w:pPr>
        <w:jc w:val="both"/>
        <w:rPr>
          <w:rFonts w:ascii="Arial" w:hAnsi="Arial" w:cs="Arial"/>
          <w:sz w:val="24"/>
          <w:szCs w:val="24"/>
        </w:rPr>
      </w:pPr>
      <w:r w:rsidRPr="00EC3521">
        <w:rPr>
          <w:rFonts w:ascii="Arial" w:hAnsi="Arial" w:cs="Arial"/>
          <w:sz w:val="24"/>
          <w:szCs w:val="24"/>
        </w:rPr>
        <w:t xml:space="preserve">Linear </w:t>
      </w:r>
      <w:r w:rsidRPr="00EC3521">
        <w:rPr>
          <w:rFonts w:ascii="Arial" w:hAnsi="Arial" w:cs="Arial"/>
          <w:sz w:val="24"/>
          <w:szCs w:val="24"/>
        </w:rPr>
        <w:t>Discriminate Analysis</w:t>
      </w:r>
      <w:r w:rsidRPr="00EC3521">
        <w:rPr>
          <w:rFonts w:ascii="Arial" w:hAnsi="Arial" w:cs="Arial"/>
          <w:sz w:val="24"/>
          <w:szCs w:val="24"/>
        </w:rPr>
        <w:t xml:space="preserve"> – LDA </w:t>
      </w:r>
    </w:p>
    <w:p w14:paraId="2E4FBE60" w14:textId="42B113D0" w:rsidR="00EC3521" w:rsidRPr="00EC3521" w:rsidRDefault="00EC3521" w:rsidP="008E7957">
      <w:pPr>
        <w:jc w:val="both"/>
        <w:rPr>
          <w:rFonts w:ascii="Arial" w:hAnsi="Arial" w:cs="Arial"/>
          <w:sz w:val="24"/>
          <w:szCs w:val="24"/>
        </w:rPr>
      </w:pPr>
      <w:r w:rsidRPr="00EC3521">
        <w:rPr>
          <w:rFonts w:ascii="Arial" w:hAnsi="Arial" w:cs="Arial"/>
          <w:sz w:val="24"/>
          <w:szCs w:val="24"/>
        </w:rPr>
        <w:t>Logistic Regression – LR</w:t>
      </w:r>
    </w:p>
    <w:p w14:paraId="2E1BBE41" w14:textId="0FAE847B" w:rsidR="00EC3521" w:rsidRPr="00EC3521" w:rsidRDefault="00EC3521" w:rsidP="00EC3521">
      <w:pPr>
        <w:jc w:val="both"/>
        <w:cnfStyle w:val="001000000000" w:firstRow="0" w:lastRow="0" w:firstColumn="1" w:lastColumn="0" w:oddVBand="0" w:evenVBand="0" w:oddHBand="0" w:evenHBand="0" w:firstRowFirstColumn="0" w:firstRowLastColumn="0" w:lastRowFirstColumn="0" w:lastRowLastColumn="0"/>
        <w:rPr>
          <w:rFonts w:ascii="Arial" w:hAnsi="Arial" w:cs="Arial"/>
          <w:sz w:val="24"/>
          <w:szCs w:val="24"/>
        </w:rPr>
      </w:pPr>
      <w:r w:rsidRPr="00EC3521">
        <w:rPr>
          <w:rFonts w:ascii="Arial" w:hAnsi="Arial" w:cs="Arial"/>
          <w:sz w:val="24"/>
          <w:szCs w:val="24"/>
        </w:rPr>
        <w:t>Naïve Bayes</w:t>
      </w:r>
      <w:r w:rsidRPr="00EC3521">
        <w:rPr>
          <w:rFonts w:ascii="Arial" w:hAnsi="Arial" w:cs="Arial"/>
          <w:sz w:val="24"/>
          <w:szCs w:val="24"/>
        </w:rPr>
        <w:t xml:space="preserve"> - NB</w:t>
      </w:r>
    </w:p>
    <w:p w14:paraId="0655DD08" w14:textId="77777777" w:rsidR="00EC3521" w:rsidRPr="00EC3521" w:rsidRDefault="00EC3521" w:rsidP="008E7957">
      <w:pPr>
        <w:jc w:val="both"/>
        <w:rPr>
          <w:rFonts w:ascii="Arial" w:hAnsi="Arial" w:cs="Arial"/>
        </w:rPr>
      </w:pPr>
    </w:p>
    <w:p w14:paraId="4FA98CB4" w14:textId="6D05BA38" w:rsidR="002947C5" w:rsidRDefault="00724AE3" w:rsidP="00CB6621">
      <w:pPr>
        <w:pStyle w:val="Heading1"/>
        <w:numPr>
          <w:ilvl w:val="0"/>
          <w:numId w:val="17"/>
        </w:numPr>
      </w:pPr>
      <w:r w:rsidRPr="00EC3521">
        <w:t>METHODOLOGY</w:t>
      </w:r>
    </w:p>
    <w:p w14:paraId="38064F74" w14:textId="3F949CB0" w:rsidR="00F66CB3" w:rsidRDefault="00F66CB3" w:rsidP="00F66CB3">
      <w:pPr>
        <w:pStyle w:val="Heading2"/>
        <w:rPr>
          <w:rFonts w:ascii="Arial" w:hAnsi="Arial" w:cs="Arial"/>
          <w:sz w:val="24"/>
          <w:szCs w:val="24"/>
        </w:rPr>
      </w:pPr>
      <w:r w:rsidRPr="008546AF">
        <w:rPr>
          <w:rFonts w:ascii="Arial" w:hAnsi="Arial" w:cs="Arial"/>
          <w:sz w:val="24"/>
          <w:szCs w:val="24"/>
        </w:rPr>
        <w:t>A. Dataset</w:t>
      </w:r>
    </w:p>
    <w:p w14:paraId="74595E42" w14:textId="53D1A93E" w:rsidR="00A24FDA" w:rsidRPr="008E26E4" w:rsidRDefault="00A24FDA" w:rsidP="00E328EF">
      <w:pPr>
        <w:pStyle w:val="NormalWeb"/>
        <w:jc w:val="both"/>
        <w:rPr>
          <w:rFonts w:ascii="Georgia" w:hAnsi="Georgia"/>
        </w:rPr>
      </w:pPr>
      <w:r w:rsidRPr="008E26E4">
        <w:rPr>
          <w:rFonts w:ascii="Arial" w:hAnsi="Arial" w:cs="Arial"/>
        </w:rPr>
        <w:t>Data</w:t>
      </w:r>
      <w:r w:rsidR="00986F9C" w:rsidRPr="008E26E4">
        <w:rPr>
          <w:rFonts w:ascii="Arial" w:hAnsi="Arial" w:cs="Arial"/>
        </w:rPr>
        <w:t>set</w:t>
      </w:r>
      <w:r w:rsidR="00E4182B" w:rsidRPr="008E26E4">
        <w:rPr>
          <w:rFonts w:ascii="Arial" w:hAnsi="Arial" w:cs="Arial"/>
        </w:rPr>
        <w:t xml:space="preserve"> (received in csv. format)</w:t>
      </w:r>
      <w:r w:rsidR="00986F9C" w:rsidRPr="008E26E4">
        <w:rPr>
          <w:rFonts w:ascii="Arial" w:hAnsi="Arial" w:cs="Arial"/>
        </w:rPr>
        <w:t xml:space="preserve"> for this study </w:t>
      </w:r>
      <w:r w:rsidR="00DD0579" w:rsidRPr="008E26E4">
        <w:rPr>
          <w:rFonts w:ascii="Arial" w:hAnsi="Arial" w:cs="Arial"/>
        </w:rPr>
        <w:t>used MRIs from The Cancer Imaging Archive (TCIA), a</w:t>
      </w:r>
      <w:r w:rsidR="00C8725B" w:rsidRPr="008E26E4">
        <w:rPr>
          <w:rFonts w:ascii="Arial" w:hAnsi="Arial" w:cs="Arial"/>
        </w:rPr>
        <w:t xml:space="preserve"> public dataset (</w:t>
      </w:r>
      <w:r w:rsidR="008E26E4" w:rsidRPr="005905BB">
        <w:rPr>
          <w:rFonts w:ascii="Arial" w:hAnsi="Arial" w:cs="Arial"/>
          <w:color w:val="5B9BD5" w:themeColor="accent1"/>
        </w:rPr>
        <w:t>Vassantachart et al., 2023</w:t>
      </w:r>
      <w:r w:rsidR="00C8725B" w:rsidRPr="00721B3D">
        <w:rPr>
          <w:rFonts w:ascii="Arial" w:hAnsi="Arial" w:cs="Arial"/>
        </w:rPr>
        <w:t xml:space="preserve">). </w:t>
      </w:r>
      <w:r w:rsidR="004631E5" w:rsidRPr="00721B3D">
        <w:rPr>
          <w:rFonts w:ascii="Arial" w:hAnsi="Arial" w:cs="Arial"/>
        </w:rPr>
        <w:t>This dataset include</w:t>
      </w:r>
      <w:r w:rsidR="00E364D4">
        <w:rPr>
          <w:rFonts w:ascii="Arial" w:hAnsi="Arial" w:cs="Arial"/>
        </w:rPr>
        <w:t>s</w:t>
      </w:r>
      <w:r w:rsidR="004631E5" w:rsidRPr="00721B3D">
        <w:rPr>
          <w:rFonts w:ascii="Arial" w:hAnsi="Arial" w:cs="Arial"/>
        </w:rPr>
        <w:t xml:space="preserve"> the radiomic features from pre-</w:t>
      </w:r>
      <w:r w:rsidR="00E4182B" w:rsidRPr="00721B3D">
        <w:rPr>
          <w:rFonts w:ascii="Arial" w:hAnsi="Arial" w:cs="Arial"/>
        </w:rPr>
        <w:t>operative</w:t>
      </w:r>
      <w:r w:rsidR="004631E5" w:rsidRPr="00721B3D">
        <w:rPr>
          <w:rFonts w:ascii="Arial" w:hAnsi="Arial" w:cs="Arial"/>
        </w:rPr>
        <w:t xml:space="preserve"> MRI scans </w:t>
      </w:r>
      <w:r w:rsidR="00F736F9" w:rsidRPr="00721B3D">
        <w:rPr>
          <w:rFonts w:ascii="Arial" w:hAnsi="Arial" w:cs="Arial"/>
        </w:rPr>
        <w:t xml:space="preserve">extracted from TCIA for 94 patients </w:t>
      </w:r>
      <w:r w:rsidR="00265B3B" w:rsidRPr="00721B3D">
        <w:rPr>
          <w:rFonts w:ascii="Arial" w:hAnsi="Arial" w:cs="Arial"/>
        </w:rPr>
        <w:t>with Grade I and Grade II meningiomas</w:t>
      </w:r>
      <w:r w:rsidR="00B53D0A" w:rsidRPr="00721B3D">
        <w:rPr>
          <w:rFonts w:ascii="Arial" w:hAnsi="Arial" w:cs="Arial"/>
        </w:rPr>
        <w:t xml:space="preserve"> diagnosed </w:t>
      </w:r>
      <w:r w:rsidR="00821B1C" w:rsidRPr="00721B3D">
        <w:rPr>
          <w:rFonts w:ascii="Arial" w:hAnsi="Arial" w:cs="Arial"/>
        </w:rPr>
        <w:t>in 2010 to 2019.</w:t>
      </w:r>
      <w:r w:rsidR="00E364D4">
        <w:rPr>
          <w:rFonts w:ascii="Arial" w:hAnsi="Arial" w:cs="Arial"/>
        </w:rPr>
        <w:t xml:space="preserve"> No</w:t>
      </w:r>
      <w:r w:rsidR="00B955DE">
        <w:rPr>
          <w:rFonts w:ascii="Arial" w:hAnsi="Arial" w:cs="Arial"/>
        </w:rPr>
        <w:t xml:space="preserve"> </w:t>
      </w:r>
      <w:r w:rsidR="005356DA">
        <w:rPr>
          <w:rFonts w:ascii="Arial" w:hAnsi="Arial" w:cs="Arial"/>
        </w:rPr>
        <w:t xml:space="preserve">clinical data, aside from meningioma grade, was received. </w:t>
      </w:r>
      <w:r w:rsidR="005905BB" w:rsidRPr="00721B3D">
        <w:rPr>
          <w:rFonts w:ascii="Arial" w:hAnsi="Arial" w:cs="Arial"/>
        </w:rPr>
        <w:t>The original</w:t>
      </w:r>
      <w:r w:rsidR="00265B3B" w:rsidRPr="00721B3D">
        <w:rPr>
          <w:rFonts w:ascii="Arial" w:hAnsi="Arial" w:cs="Arial"/>
        </w:rPr>
        <w:t xml:space="preserve"> dataset included 96 patients, however</w:t>
      </w:r>
      <w:r w:rsidR="00874BE6" w:rsidRPr="00721B3D">
        <w:rPr>
          <w:rFonts w:ascii="Arial" w:hAnsi="Arial" w:cs="Arial"/>
        </w:rPr>
        <w:t xml:space="preserve">, patients with Grade III </w:t>
      </w:r>
      <w:r w:rsidR="00E4182B" w:rsidRPr="00721B3D">
        <w:rPr>
          <w:rFonts w:ascii="Arial" w:hAnsi="Arial" w:cs="Arial"/>
        </w:rPr>
        <w:t>meningiomas</w:t>
      </w:r>
      <w:r w:rsidR="00874BE6" w:rsidRPr="00721B3D">
        <w:rPr>
          <w:rFonts w:ascii="Arial" w:hAnsi="Arial" w:cs="Arial"/>
        </w:rPr>
        <w:t xml:space="preserve"> were not included due to </w:t>
      </w:r>
      <w:r w:rsidR="00B92285" w:rsidRPr="00721B3D">
        <w:rPr>
          <w:rFonts w:ascii="Arial" w:hAnsi="Arial" w:cs="Arial"/>
        </w:rPr>
        <w:t xml:space="preserve">the low number of Grade III patients. </w:t>
      </w:r>
      <w:r w:rsidR="00821B1C" w:rsidRPr="00721B3D">
        <w:rPr>
          <w:rFonts w:ascii="Arial" w:hAnsi="Arial" w:cs="Arial"/>
        </w:rPr>
        <w:t>The ‘Target’ represents</w:t>
      </w:r>
      <w:r w:rsidR="00DA28D8" w:rsidRPr="00721B3D">
        <w:rPr>
          <w:rFonts w:ascii="Arial" w:hAnsi="Arial" w:cs="Arial"/>
        </w:rPr>
        <w:t xml:space="preserve"> the meningioma grade where the value ‘0’ signifies Grade I and the value ‘1’ signifies Grade II meningioma</w:t>
      </w:r>
      <w:r w:rsidR="00D8767B" w:rsidRPr="00721B3D">
        <w:rPr>
          <w:rFonts w:ascii="Arial" w:hAnsi="Arial" w:cs="Arial"/>
        </w:rPr>
        <w:t xml:space="preserve">, all other columns represent the various radiomic features which were </w:t>
      </w:r>
      <w:r w:rsidR="003A794B" w:rsidRPr="00721B3D">
        <w:rPr>
          <w:rFonts w:ascii="Arial" w:hAnsi="Arial" w:cs="Arial"/>
        </w:rPr>
        <w:t>extracted from the pre-operative MRI scans.</w:t>
      </w:r>
      <w:r w:rsidR="003118B4">
        <w:rPr>
          <w:rFonts w:ascii="Arial" w:hAnsi="Arial" w:cs="Arial"/>
        </w:rPr>
        <w:t xml:space="preserve"> Meningioma grade confirmation was established based on the current guides for classification</w:t>
      </w:r>
      <w:r w:rsidR="006C31B6">
        <w:rPr>
          <w:rFonts w:ascii="Arial" w:hAnsi="Arial" w:cs="Arial"/>
        </w:rPr>
        <w:t>.</w:t>
      </w:r>
      <w:r w:rsidR="003118B4">
        <w:rPr>
          <w:rFonts w:ascii="Arial" w:hAnsi="Arial" w:cs="Arial"/>
        </w:rPr>
        <w:t xml:space="preserve"> </w:t>
      </w:r>
      <w:r w:rsidR="003118B4">
        <w:rPr>
          <w:rFonts w:ascii="Open Sans" w:hAnsi="Open Sans" w:cs="Open Sans"/>
          <w:color w:val="676767"/>
          <w:shd w:val="clear" w:color="auto" w:fill="FFFFFF"/>
        </w:rPr>
        <w:t> </w:t>
      </w:r>
      <w:r w:rsidR="003A794B" w:rsidRPr="00721B3D">
        <w:rPr>
          <w:rFonts w:ascii="Arial" w:hAnsi="Arial" w:cs="Arial"/>
        </w:rPr>
        <w:t xml:space="preserve"> </w:t>
      </w:r>
      <w:r w:rsidR="003A794B" w:rsidRPr="00721B3D">
        <w:rPr>
          <w:rFonts w:ascii="Arial" w:hAnsi="Arial" w:cs="Arial"/>
          <w:color w:val="FFC000" w:themeColor="accent4"/>
        </w:rPr>
        <w:t>Data w</w:t>
      </w:r>
      <w:r w:rsidR="005931CC" w:rsidRPr="00721B3D">
        <w:rPr>
          <w:rFonts w:ascii="Arial" w:hAnsi="Arial" w:cs="Arial"/>
          <w:color w:val="FFC000" w:themeColor="accent4"/>
        </w:rPr>
        <w:t xml:space="preserve">as processed (?) using python and code can be found on the Juptyr Notebook </w:t>
      </w:r>
      <w:r w:rsidR="00721B3D" w:rsidRPr="00721B3D">
        <w:rPr>
          <w:rFonts w:ascii="Arial" w:hAnsi="Arial" w:cs="Arial"/>
          <w:color w:val="FFC000" w:themeColor="accent4"/>
        </w:rPr>
        <w:t xml:space="preserve">uploaded on Github </w:t>
      </w:r>
      <w:r w:rsidR="00721B3D" w:rsidRPr="00721B3D">
        <w:rPr>
          <w:rFonts w:ascii="Arial" w:hAnsi="Arial" w:cs="Arial"/>
          <w:color w:val="FF0000"/>
        </w:rPr>
        <w:t>(LINK</w:t>
      </w:r>
      <w:r w:rsidR="00721B3D" w:rsidRPr="00721B3D">
        <w:rPr>
          <w:rFonts w:ascii="Arial" w:hAnsi="Arial" w:cs="Arial"/>
        </w:rPr>
        <w:t>)</w:t>
      </w:r>
    </w:p>
    <w:p w14:paraId="53056617" w14:textId="6CE278CA" w:rsidR="00F66CB3" w:rsidRDefault="00F66CB3" w:rsidP="00F66CB3">
      <w:pPr>
        <w:pStyle w:val="Heading2"/>
        <w:rPr>
          <w:rFonts w:ascii="Arial" w:hAnsi="Arial" w:cs="Arial"/>
          <w:sz w:val="24"/>
          <w:szCs w:val="24"/>
        </w:rPr>
      </w:pPr>
      <w:r w:rsidRPr="008546AF">
        <w:rPr>
          <w:rFonts w:ascii="Arial" w:hAnsi="Arial" w:cs="Arial"/>
          <w:sz w:val="24"/>
          <w:szCs w:val="24"/>
        </w:rPr>
        <w:t>B. Image Acquisition</w:t>
      </w:r>
    </w:p>
    <w:p w14:paraId="0956758B" w14:textId="545EF3BF" w:rsidR="00445F17" w:rsidRDefault="00583455" w:rsidP="007E0E78">
      <w:pPr>
        <w:jc w:val="both"/>
        <w:rPr>
          <w:rFonts w:ascii="Arial" w:hAnsi="Arial" w:cs="Arial"/>
          <w:color w:val="000000" w:themeColor="text1"/>
          <w:sz w:val="24"/>
          <w:szCs w:val="24"/>
        </w:rPr>
      </w:pPr>
      <w:r w:rsidRPr="007E0E78">
        <w:rPr>
          <w:rFonts w:ascii="Arial" w:hAnsi="Arial" w:cs="Arial"/>
          <w:color w:val="000000" w:themeColor="text1"/>
          <w:sz w:val="24"/>
          <w:szCs w:val="24"/>
        </w:rPr>
        <w:t xml:space="preserve">MRI scans were </w:t>
      </w:r>
      <w:r w:rsidR="003D0A08" w:rsidRPr="007E0E78">
        <w:rPr>
          <w:rFonts w:ascii="Arial" w:hAnsi="Arial" w:cs="Arial"/>
          <w:color w:val="000000" w:themeColor="text1"/>
          <w:sz w:val="24"/>
          <w:szCs w:val="24"/>
        </w:rPr>
        <w:t>conducted</w:t>
      </w:r>
      <w:r w:rsidRPr="007E0E78">
        <w:rPr>
          <w:rFonts w:ascii="Arial" w:hAnsi="Arial" w:cs="Arial"/>
          <w:color w:val="000000" w:themeColor="text1"/>
          <w:sz w:val="24"/>
          <w:szCs w:val="24"/>
        </w:rPr>
        <w:t xml:space="preserve"> using a range of </w:t>
      </w:r>
      <w:r w:rsidR="00D04231" w:rsidRPr="007E0E78">
        <w:rPr>
          <w:rFonts w:ascii="Arial" w:hAnsi="Arial" w:cs="Arial"/>
          <w:color w:val="000000" w:themeColor="text1"/>
          <w:sz w:val="24"/>
          <w:szCs w:val="24"/>
        </w:rPr>
        <w:t>3T</w:t>
      </w:r>
      <w:r w:rsidR="005356DA">
        <w:rPr>
          <w:rFonts w:ascii="Arial" w:hAnsi="Arial" w:cs="Arial"/>
          <w:color w:val="000000" w:themeColor="text1"/>
          <w:sz w:val="24"/>
          <w:szCs w:val="24"/>
        </w:rPr>
        <w:t>/</w:t>
      </w:r>
      <w:r w:rsidR="00D04231" w:rsidRPr="007E0E78">
        <w:rPr>
          <w:rFonts w:ascii="Arial" w:hAnsi="Arial" w:cs="Arial"/>
          <w:color w:val="000000" w:themeColor="text1"/>
          <w:sz w:val="24"/>
          <w:szCs w:val="24"/>
        </w:rPr>
        <w:t xml:space="preserve">1.5T GE </w:t>
      </w:r>
      <w:r w:rsidRPr="007E0E78">
        <w:rPr>
          <w:rFonts w:ascii="Arial" w:hAnsi="Arial" w:cs="Arial"/>
          <w:color w:val="000000" w:themeColor="text1"/>
          <w:sz w:val="24"/>
          <w:szCs w:val="24"/>
        </w:rPr>
        <w:t>scanner</w:t>
      </w:r>
      <w:r w:rsidR="00D04231" w:rsidRPr="007E0E78">
        <w:rPr>
          <w:rFonts w:ascii="Arial" w:hAnsi="Arial" w:cs="Arial"/>
          <w:color w:val="000000" w:themeColor="text1"/>
          <w:sz w:val="24"/>
          <w:szCs w:val="24"/>
        </w:rPr>
        <w:t xml:space="preserve">, full details can be found in previous research by </w:t>
      </w:r>
      <w:r w:rsidR="00D04231" w:rsidRPr="007E0E78">
        <w:rPr>
          <w:rFonts w:ascii="Arial" w:hAnsi="Arial" w:cs="Arial"/>
          <w:color w:val="FF0000"/>
          <w:sz w:val="24"/>
          <w:szCs w:val="24"/>
        </w:rPr>
        <w:t xml:space="preserve">Vassantachart et al ., </w:t>
      </w:r>
      <w:r w:rsidR="00D04231" w:rsidRPr="005905BB">
        <w:rPr>
          <w:rFonts w:ascii="Arial" w:hAnsi="Arial" w:cs="Arial"/>
          <w:color w:val="FF0000"/>
          <w:sz w:val="24"/>
          <w:szCs w:val="24"/>
        </w:rPr>
        <w:t>2022</w:t>
      </w:r>
      <w:r w:rsidR="007E0E78" w:rsidRPr="005905BB">
        <w:rPr>
          <w:rFonts w:ascii="Arial" w:hAnsi="Arial" w:cs="Arial"/>
          <w:color w:val="FF0000"/>
          <w:sz w:val="24"/>
          <w:szCs w:val="24"/>
        </w:rPr>
        <w:t xml:space="preserve"> </w:t>
      </w:r>
      <w:r w:rsidR="00D346A7" w:rsidRPr="005905BB">
        <w:rPr>
          <w:rFonts w:ascii="Arial" w:hAnsi="Arial" w:cs="Arial"/>
          <w:color w:val="000000"/>
          <w:sz w:val="24"/>
          <w:szCs w:val="24"/>
        </w:rPr>
        <w:t>(</w:t>
      </w:r>
      <w:r w:rsidR="00D346A7" w:rsidRPr="005905BB">
        <w:rPr>
          <w:rFonts w:ascii="Arial" w:hAnsi="Arial" w:cs="Arial"/>
          <w:color w:val="5B9BD5" w:themeColor="accent1"/>
          <w:sz w:val="24"/>
          <w:szCs w:val="24"/>
        </w:rPr>
        <w:t>Vassantachart et al., 2022</w:t>
      </w:r>
      <w:r w:rsidR="00D346A7" w:rsidRPr="005905BB">
        <w:rPr>
          <w:rFonts w:ascii="Arial" w:hAnsi="Arial" w:cs="Arial"/>
          <w:color w:val="000000"/>
          <w:sz w:val="24"/>
          <w:szCs w:val="24"/>
        </w:rPr>
        <w:t>)</w:t>
      </w:r>
      <w:r w:rsidR="007E0E78" w:rsidRPr="005905BB">
        <w:rPr>
          <w:rFonts w:ascii="Arial" w:hAnsi="Arial" w:cs="Arial"/>
          <w:color w:val="FF0000"/>
          <w:sz w:val="24"/>
          <w:szCs w:val="24"/>
        </w:rPr>
        <w:t>.</w:t>
      </w:r>
      <w:r w:rsidR="00A5677C">
        <w:rPr>
          <w:rFonts w:ascii="Arial" w:hAnsi="Arial" w:cs="Arial"/>
          <w:color w:val="FF0000"/>
          <w:sz w:val="24"/>
          <w:szCs w:val="24"/>
        </w:rPr>
        <w:t xml:space="preserve"> </w:t>
      </w:r>
      <w:r w:rsidR="00A5677C" w:rsidRPr="009625D1">
        <w:rPr>
          <w:rFonts w:ascii="Arial" w:hAnsi="Arial" w:cs="Arial"/>
          <w:color w:val="000000" w:themeColor="text1"/>
          <w:sz w:val="24"/>
          <w:szCs w:val="24"/>
        </w:rPr>
        <w:t xml:space="preserve">All patients in this study underwent </w:t>
      </w:r>
      <w:r w:rsidR="00B053C0" w:rsidRPr="009625D1">
        <w:rPr>
          <w:rFonts w:ascii="Arial" w:hAnsi="Arial" w:cs="Arial"/>
          <w:color w:val="000000" w:themeColor="text1"/>
          <w:sz w:val="24"/>
          <w:szCs w:val="24"/>
        </w:rPr>
        <w:t>MRI before surgery</w:t>
      </w:r>
      <w:r w:rsidR="00CC40CD">
        <w:rPr>
          <w:rFonts w:ascii="Arial" w:hAnsi="Arial" w:cs="Arial"/>
          <w:color w:val="000000" w:themeColor="text1"/>
          <w:sz w:val="24"/>
          <w:szCs w:val="24"/>
        </w:rPr>
        <w:t xml:space="preserve"> with a slice thickness of 1-2 mm</w:t>
      </w:r>
      <w:r w:rsidR="00B053C0" w:rsidRPr="009625D1">
        <w:rPr>
          <w:rFonts w:ascii="Arial" w:hAnsi="Arial" w:cs="Arial"/>
          <w:color w:val="000000" w:themeColor="text1"/>
          <w:sz w:val="24"/>
          <w:szCs w:val="24"/>
        </w:rPr>
        <w:t>. This in</w:t>
      </w:r>
      <w:r w:rsidR="002059AA" w:rsidRPr="009625D1">
        <w:rPr>
          <w:rFonts w:ascii="Arial" w:hAnsi="Arial" w:cs="Arial"/>
          <w:color w:val="000000" w:themeColor="text1"/>
          <w:sz w:val="24"/>
          <w:szCs w:val="24"/>
        </w:rPr>
        <w:t xml:space="preserve">cluded two </w:t>
      </w:r>
      <w:r w:rsidR="008266DC" w:rsidRPr="009625D1">
        <w:rPr>
          <w:rFonts w:ascii="Arial" w:hAnsi="Arial" w:cs="Arial"/>
          <w:color w:val="000000" w:themeColor="text1"/>
          <w:sz w:val="24"/>
          <w:szCs w:val="24"/>
        </w:rPr>
        <w:t xml:space="preserve">standard </w:t>
      </w:r>
      <w:r w:rsidR="002059AA" w:rsidRPr="009625D1">
        <w:rPr>
          <w:rFonts w:ascii="Arial" w:hAnsi="Arial" w:cs="Arial"/>
          <w:color w:val="000000" w:themeColor="text1"/>
          <w:sz w:val="24"/>
          <w:szCs w:val="24"/>
        </w:rPr>
        <w:t>sequences</w:t>
      </w:r>
      <w:r w:rsidR="008266DC" w:rsidRPr="009625D1">
        <w:rPr>
          <w:rFonts w:ascii="Arial" w:hAnsi="Arial" w:cs="Arial"/>
          <w:color w:val="000000" w:themeColor="text1"/>
          <w:sz w:val="24"/>
          <w:szCs w:val="24"/>
        </w:rPr>
        <w:t xml:space="preserve"> for meningioma </w:t>
      </w:r>
      <w:r w:rsidR="008266DC" w:rsidRPr="009625D1">
        <w:rPr>
          <w:rFonts w:ascii="Arial" w:hAnsi="Arial" w:cs="Arial"/>
          <w:color w:val="000000" w:themeColor="text1"/>
          <w:sz w:val="24"/>
          <w:szCs w:val="24"/>
        </w:rPr>
        <w:lastRenderedPageBreak/>
        <w:t>assessment: T</w:t>
      </w:r>
      <w:r w:rsidR="007A4045" w:rsidRPr="009625D1">
        <w:rPr>
          <w:rFonts w:ascii="Arial" w:hAnsi="Arial" w:cs="Arial"/>
          <w:color w:val="000000" w:themeColor="text1"/>
          <w:sz w:val="24"/>
          <w:szCs w:val="24"/>
        </w:rPr>
        <w:t xml:space="preserve">1-CE and T2-FLAIR </w:t>
      </w:r>
      <w:r w:rsidR="002059AA" w:rsidRPr="009625D1">
        <w:rPr>
          <w:rFonts w:ascii="Arial" w:hAnsi="Arial" w:cs="Arial"/>
          <w:color w:val="000000" w:themeColor="text1"/>
          <w:sz w:val="24"/>
          <w:szCs w:val="24"/>
        </w:rPr>
        <w:t>imaging</w:t>
      </w:r>
      <w:r w:rsidR="008266DC" w:rsidRPr="009625D1">
        <w:rPr>
          <w:rFonts w:ascii="Arial" w:hAnsi="Arial" w:cs="Arial"/>
          <w:color w:val="000000" w:themeColor="text1"/>
          <w:sz w:val="24"/>
          <w:szCs w:val="24"/>
        </w:rPr>
        <w:t>.</w:t>
      </w:r>
      <w:r w:rsidR="00CC40CD">
        <w:rPr>
          <w:rFonts w:ascii="Arial" w:hAnsi="Arial" w:cs="Arial"/>
          <w:color w:val="000000" w:themeColor="text1"/>
          <w:sz w:val="24"/>
          <w:szCs w:val="24"/>
        </w:rPr>
        <w:t xml:space="preserve"> </w:t>
      </w:r>
      <w:r w:rsidR="008539BE" w:rsidRPr="009625D1">
        <w:rPr>
          <w:rFonts w:ascii="Arial" w:hAnsi="Arial" w:cs="Arial"/>
          <w:color w:val="000000" w:themeColor="text1"/>
          <w:sz w:val="24"/>
          <w:szCs w:val="24"/>
        </w:rPr>
        <w:t xml:space="preserve">Following MRI scans, patients underwent surgical </w:t>
      </w:r>
      <w:r w:rsidR="006F4AEB" w:rsidRPr="009625D1">
        <w:rPr>
          <w:rFonts w:ascii="Arial" w:hAnsi="Arial" w:cs="Arial"/>
          <w:color w:val="000000" w:themeColor="text1"/>
          <w:sz w:val="24"/>
          <w:szCs w:val="24"/>
        </w:rPr>
        <w:t xml:space="preserve">subtotal or gross total </w:t>
      </w:r>
      <w:r w:rsidR="008539BE" w:rsidRPr="009625D1">
        <w:rPr>
          <w:rFonts w:ascii="Arial" w:hAnsi="Arial" w:cs="Arial"/>
          <w:color w:val="000000" w:themeColor="text1"/>
          <w:sz w:val="24"/>
          <w:szCs w:val="24"/>
        </w:rPr>
        <w:t>resection</w:t>
      </w:r>
      <w:r w:rsidR="00BC420D" w:rsidRPr="009625D1">
        <w:rPr>
          <w:rFonts w:ascii="Arial" w:hAnsi="Arial" w:cs="Arial"/>
          <w:color w:val="000000" w:themeColor="text1"/>
          <w:sz w:val="24"/>
          <w:szCs w:val="24"/>
        </w:rPr>
        <w:t xml:space="preserve">. Tumour </w:t>
      </w:r>
      <w:r w:rsidR="009625D1" w:rsidRPr="009625D1">
        <w:rPr>
          <w:rFonts w:ascii="Arial" w:hAnsi="Arial" w:cs="Arial"/>
          <w:color w:val="000000" w:themeColor="text1"/>
          <w:sz w:val="24"/>
          <w:szCs w:val="24"/>
        </w:rPr>
        <w:t>tissue</w:t>
      </w:r>
      <w:r w:rsidR="00BC420D" w:rsidRPr="009625D1">
        <w:rPr>
          <w:rFonts w:ascii="Arial" w:hAnsi="Arial" w:cs="Arial"/>
          <w:color w:val="000000" w:themeColor="text1"/>
          <w:sz w:val="24"/>
          <w:szCs w:val="24"/>
        </w:rPr>
        <w:t xml:space="preserve"> was then analyzed for diagnosis confirmation </w:t>
      </w:r>
      <w:r w:rsidR="009625D1" w:rsidRPr="009625D1">
        <w:rPr>
          <w:rFonts w:ascii="Arial" w:hAnsi="Arial" w:cs="Arial"/>
          <w:color w:val="000000" w:themeColor="text1"/>
          <w:sz w:val="24"/>
          <w:szCs w:val="24"/>
        </w:rPr>
        <w:t xml:space="preserve">and meningioma grading (Grade I </w:t>
      </w:r>
      <w:r w:rsidR="009625D1" w:rsidRPr="005905BB">
        <w:rPr>
          <w:rFonts w:ascii="Arial" w:hAnsi="Arial" w:cs="Arial"/>
          <w:color w:val="000000" w:themeColor="text1"/>
          <w:sz w:val="24"/>
          <w:szCs w:val="24"/>
        </w:rPr>
        <w:t>or II)</w:t>
      </w:r>
      <w:r w:rsidR="00D346A7" w:rsidRPr="005905BB">
        <w:rPr>
          <w:rFonts w:ascii="Arial" w:hAnsi="Arial" w:cs="Arial"/>
          <w:color w:val="000000" w:themeColor="text1"/>
          <w:sz w:val="24"/>
          <w:szCs w:val="24"/>
        </w:rPr>
        <w:t xml:space="preserve"> </w:t>
      </w:r>
      <w:r w:rsidR="00D346A7" w:rsidRPr="005905BB">
        <w:rPr>
          <w:rFonts w:ascii="Arial" w:hAnsi="Arial" w:cs="Arial"/>
          <w:color w:val="000000"/>
          <w:sz w:val="24"/>
          <w:szCs w:val="24"/>
        </w:rPr>
        <w:t>(</w:t>
      </w:r>
      <w:r w:rsidR="00D346A7" w:rsidRPr="005905BB">
        <w:rPr>
          <w:rFonts w:ascii="Arial" w:hAnsi="Arial" w:cs="Arial"/>
          <w:color w:val="5B9BD5" w:themeColor="accent1"/>
          <w:sz w:val="24"/>
          <w:szCs w:val="24"/>
        </w:rPr>
        <w:t>Vassantachart et al., 2022</w:t>
      </w:r>
      <w:r w:rsidR="00D346A7" w:rsidRPr="005905BB">
        <w:rPr>
          <w:rFonts w:ascii="Arial" w:hAnsi="Arial" w:cs="Arial"/>
          <w:color w:val="000000"/>
          <w:sz w:val="24"/>
          <w:szCs w:val="24"/>
        </w:rPr>
        <w:t>)</w:t>
      </w:r>
      <w:r w:rsidR="009625D1" w:rsidRPr="005905BB">
        <w:rPr>
          <w:rFonts w:ascii="Arial" w:hAnsi="Arial" w:cs="Arial"/>
          <w:color w:val="000000" w:themeColor="text1"/>
          <w:sz w:val="24"/>
          <w:szCs w:val="24"/>
        </w:rPr>
        <w:t xml:space="preserve">. </w:t>
      </w:r>
    </w:p>
    <w:p w14:paraId="0DAF5A8D" w14:textId="77777777" w:rsidR="006F31ED" w:rsidRDefault="006F31ED" w:rsidP="007E0E78">
      <w:pPr>
        <w:jc w:val="both"/>
        <w:rPr>
          <w:rFonts w:ascii="Arial" w:hAnsi="Arial" w:cs="Arial"/>
          <w:color w:val="000000" w:themeColor="text1"/>
          <w:sz w:val="24"/>
          <w:szCs w:val="24"/>
        </w:rPr>
      </w:pPr>
    </w:p>
    <w:p w14:paraId="4C10AB4D" w14:textId="6795DD63" w:rsidR="006F31ED" w:rsidRDefault="006F31ED" w:rsidP="006F31ED">
      <w:pPr>
        <w:pStyle w:val="Heading2"/>
        <w:rPr>
          <w:rFonts w:ascii="Arial" w:hAnsi="Arial" w:cs="Arial"/>
          <w:sz w:val="24"/>
          <w:szCs w:val="24"/>
        </w:rPr>
      </w:pPr>
      <w:r>
        <w:rPr>
          <w:rFonts w:ascii="Arial" w:hAnsi="Arial" w:cs="Arial"/>
          <w:sz w:val="24"/>
          <w:szCs w:val="24"/>
        </w:rPr>
        <w:t>C</w:t>
      </w:r>
      <w:r>
        <w:rPr>
          <w:rFonts w:ascii="Arial" w:hAnsi="Arial" w:cs="Arial"/>
          <w:sz w:val="24"/>
          <w:szCs w:val="24"/>
        </w:rPr>
        <w:t>. Radiomic Feature Collection and Extraction</w:t>
      </w:r>
    </w:p>
    <w:p w14:paraId="543A8785" w14:textId="36887E04" w:rsidR="006F31ED" w:rsidRDefault="006F31ED" w:rsidP="006F31ED">
      <w:pPr>
        <w:jc w:val="both"/>
        <w:rPr>
          <w:rFonts w:ascii="Arial" w:hAnsi="Arial" w:cs="Arial"/>
          <w:sz w:val="24"/>
          <w:szCs w:val="24"/>
        </w:rPr>
      </w:pPr>
      <w:r w:rsidRPr="00BC7544">
        <w:rPr>
          <w:rFonts w:ascii="Arial" w:hAnsi="Arial" w:cs="Arial"/>
          <w:sz w:val="24"/>
          <w:szCs w:val="24"/>
        </w:rPr>
        <w:t>Radiomics features were extracted by researchers at the University of Plymouth</w:t>
      </w:r>
      <w:r>
        <w:rPr>
          <w:rFonts w:ascii="Arial" w:hAnsi="Arial" w:cs="Arial"/>
          <w:sz w:val="24"/>
          <w:szCs w:val="24"/>
        </w:rPr>
        <w:t xml:space="preserve"> using Python</w:t>
      </w:r>
      <w:r w:rsidRPr="00BC7544">
        <w:rPr>
          <w:rFonts w:ascii="Arial" w:hAnsi="Arial" w:cs="Arial"/>
          <w:sz w:val="24"/>
          <w:szCs w:val="24"/>
        </w:rPr>
        <w:t xml:space="preserve">. 48 features were extracted from the two MRI sequences (T1C and T2-FLAIR) including shape, first-order statistics and texture features. </w:t>
      </w:r>
      <w:r>
        <w:rPr>
          <w:rFonts w:ascii="Arial" w:hAnsi="Arial" w:cs="Arial"/>
          <w:sz w:val="24"/>
          <w:szCs w:val="24"/>
        </w:rPr>
        <w:t>Radiomics shape features relayed the size and morphology of the tumours whilst first- order statistics describe the voxel intensity distributions for lesion characterization and texture features allow for measurement of voxel intensity variation between the two MRI sequences. Texture features were obtained by using Grey-level Co-occurrence Matrices (GLCMs, Grey level size zones matrices (GLSZMs, gray level run length matrices (GLRLMs), and gray level difference matrices (GLDMs). After the wavelet radiomics features were analyzed through wavelet decomposition on original images at low and high frequencies. (</w:t>
      </w:r>
      <w:r w:rsidRPr="005905BB">
        <w:rPr>
          <w:rFonts w:ascii="Arial" w:hAnsi="Arial" w:cs="Arial"/>
          <w:color w:val="FF0000"/>
          <w:sz w:val="24"/>
          <w:szCs w:val="24"/>
        </w:rPr>
        <w:t>REFERENCES</w:t>
      </w:r>
      <w:r>
        <w:rPr>
          <w:rFonts w:ascii="Arial" w:hAnsi="Arial" w:cs="Arial"/>
          <w:sz w:val="24"/>
          <w:szCs w:val="24"/>
        </w:rPr>
        <w:t>?)</w:t>
      </w:r>
    </w:p>
    <w:p w14:paraId="6955CA65" w14:textId="77777777" w:rsidR="00F66B3F" w:rsidRPr="007E0E78" w:rsidRDefault="00F66B3F" w:rsidP="006F31ED">
      <w:pPr>
        <w:jc w:val="both"/>
        <w:rPr>
          <w:rFonts w:ascii="Arial" w:hAnsi="Arial" w:cs="Arial"/>
          <w:color w:val="000000" w:themeColor="text1"/>
          <w:sz w:val="24"/>
          <w:szCs w:val="24"/>
        </w:rPr>
      </w:pPr>
    </w:p>
    <w:p w14:paraId="2D386631" w14:textId="706E95CF" w:rsidR="00EB317B" w:rsidRDefault="006F31ED" w:rsidP="009C3A5C">
      <w:pPr>
        <w:pStyle w:val="Heading2"/>
        <w:rPr>
          <w:rFonts w:ascii="Arial" w:hAnsi="Arial" w:cs="Arial"/>
          <w:color w:val="FF0000"/>
          <w:sz w:val="24"/>
          <w:szCs w:val="24"/>
        </w:rPr>
      </w:pPr>
      <w:r>
        <w:rPr>
          <w:rFonts w:ascii="Arial" w:hAnsi="Arial" w:cs="Arial"/>
          <w:sz w:val="24"/>
          <w:szCs w:val="24"/>
        </w:rPr>
        <w:t>D</w:t>
      </w:r>
      <w:r w:rsidR="009C3A5C" w:rsidRPr="008546AF">
        <w:rPr>
          <w:rFonts w:ascii="Arial" w:hAnsi="Arial" w:cs="Arial"/>
          <w:sz w:val="24"/>
          <w:szCs w:val="24"/>
        </w:rPr>
        <w:t xml:space="preserve">. </w:t>
      </w:r>
      <w:r w:rsidR="003852C5" w:rsidRPr="00F66B3F">
        <w:rPr>
          <w:rFonts w:ascii="Arial" w:hAnsi="Arial" w:cs="Arial"/>
          <w:sz w:val="24"/>
          <w:szCs w:val="24"/>
        </w:rPr>
        <w:t>Feature</w:t>
      </w:r>
      <w:r w:rsidR="009C3A5C" w:rsidRPr="00F66B3F">
        <w:rPr>
          <w:rFonts w:ascii="Arial" w:hAnsi="Arial" w:cs="Arial"/>
          <w:sz w:val="24"/>
          <w:szCs w:val="24"/>
        </w:rPr>
        <w:t xml:space="preserve"> Preprocessing</w:t>
      </w:r>
    </w:p>
    <w:p w14:paraId="0367640F" w14:textId="38E4439C" w:rsidR="00EB317B" w:rsidRDefault="00EB317B" w:rsidP="00EB317B">
      <w:pPr>
        <w:jc w:val="both"/>
        <w:rPr>
          <w:rFonts w:ascii="Arial" w:hAnsi="Arial" w:cs="Arial"/>
          <w:sz w:val="24"/>
          <w:szCs w:val="24"/>
        </w:rPr>
      </w:pPr>
      <w:r w:rsidRPr="00D95A59">
        <w:rPr>
          <w:rFonts w:ascii="Arial" w:hAnsi="Arial" w:cs="Arial"/>
          <w:sz w:val="24"/>
          <w:szCs w:val="24"/>
        </w:rPr>
        <w:t>Data was processed using Python code in the computing platform, Jupyter notebook. A repository on GitHub to store all python codes produced for this study can be found using the link : (</w:t>
      </w:r>
      <w:r w:rsidRPr="003852C5">
        <w:rPr>
          <w:rFonts w:ascii="Arial" w:hAnsi="Arial" w:cs="Arial"/>
          <w:color w:val="FF0000"/>
          <w:sz w:val="24"/>
          <w:szCs w:val="24"/>
        </w:rPr>
        <w:t>ADD LINK</w:t>
      </w:r>
      <w:r w:rsidRPr="00D95A59">
        <w:rPr>
          <w:rFonts w:ascii="Arial" w:hAnsi="Arial" w:cs="Arial"/>
          <w:sz w:val="24"/>
          <w:szCs w:val="24"/>
        </w:rPr>
        <w:t xml:space="preserve">). </w:t>
      </w:r>
      <w:r>
        <w:rPr>
          <w:rFonts w:ascii="Arial" w:hAnsi="Arial" w:cs="Arial"/>
          <w:sz w:val="24"/>
          <w:szCs w:val="24"/>
        </w:rPr>
        <w:t xml:space="preserve">Firstly, the dataset received was inspected to identify the number of entries and features, after this, data cleaning was conducted.  </w:t>
      </w:r>
      <w:r w:rsidR="006F31ED">
        <w:rPr>
          <w:rFonts w:ascii="Arial" w:hAnsi="Arial" w:cs="Arial"/>
          <w:sz w:val="24"/>
          <w:szCs w:val="24"/>
        </w:rPr>
        <w:t>A</w:t>
      </w:r>
      <w:r>
        <w:rPr>
          <w:rFonts w:ascii="Arial" w:hAnsi="Arial" w:cs="Arial"/>
          <w:sz w:val="24"/>
          <w:szCs w:val="24"/>
        </w:rPr>
        <w:t xml:space="preserve"> check for missing data was done on each feature by working out the percentage missingness. </w:t>
      </w:r>
      <w:r w:rsidR="006F31ED">
        <w:rPr>
          <w:rFonts w:ascii="Arial" w:hAnsi="Arial" w:cs="Arial"/>
          <w:sz w:val="24"/>
          <w:szCs w:val="24"/>
        </w:rPr>
        <w:t>Following this</w:t>
      </w:r>
      <w:r>
        <w:rPr>
          <w:rFonts w:ascii="Arial" w:hAnsi="Arial" w:cs="Arial"/>
          <w:sz w:val="24"/>
          <w:szCs w:val="24"/>
        </w:rPr>
        <w:t xml:space="preserve">, data was checked for any duplicates and non-numeric features were removed. Descriptive statistics </w:t>
      </w:r>
      <w:r w:rsidR="003A7F11">
        <w:rPr>
          <w:rFonts w:ascii="Arial" w:hAnsi="Arial" w:cs="Arial"/>
          <w:sz w:val="24"/>
          <w:szCs w:val="24"/>
        </w:rPr>
        <w:t>were</w:t>
      </w:r>
      <w:r>
        <w:rPr>
          <w:rFonts w:ascii="Arial" w:hAnsi="Arial" w:cs="Arial"/>
          <w:sz w:val="24"/>
          <w:szCs w:val="24"/>
        </w:rPr>
        <w:t xml:space="preserve"> complete and the Log2 fold-change between grades was established. </w:t>
      </w:r>
    </w:p>
    <w:p w14:paraId="0844B211" w14:textId="77777777" w:rsidR="00183DFE" w:rsidRDefault="00183DFE" w:rsidP="00EB317B">
      <w:pPr>
        <w:jc w:val="both"/>
        <w:rPr>
          <w:rFonts w:ascii="Arial" w:hAnsi="Arial" w:cs="Arial"/>
          <w:sz w:val="24"/>
          <w:szCs w:val="24"/>
        </w:rPr>
      </w:pPr>
    </w:p>
    <w:p w14:paraId="35D19E93" w14:textId="1F1FE66C" w:rsidR="004D736F" w:rsidRDefault="004D736F" w:rsidP="00EB317B">
      <w:pPr>
        <w:jc w:val="both"/>
        <w:rPr>
          <w:rFonts w:ascii="Arial" w:hAnsi="Arial" w:cs="Arial"/>
          <w:color w:val="FF0000"/>
          <w:sz w:val="24"/>
          <w:szCs w:val="24"/>
        </w:rPr>
      </w:pPr>
      <w:r>
        <w:rPr>
          <w:rFonts w:ascii="Arial" w:hAnsi="Arial" w:cs="Arial"/>
          <w:sz w:val="24"/>
          <w:szCs w:val="24"/>
        </w:rPr>
        <w:t>Before feature selection</w:t>
      </w:r>
      <w:r w:rsidR="00043B0D">
        <w:rPr>
          <w:rFonts w:ascii="Arial" w:hAnsi="Arial" w:cs="Arial"/>
          <w:sz w:val="24"/>
          <w:szCs w:val="24"/>
        </w:rPr>
        <w:t xml:space="preserve"> and model development, data scaling was complete on the extracted radiomic features </w:t>
      </w:r>
      <w:r w:rsidR="00A837FD">
        <w:rPr>
          <w:rFonts w:ascii="Arial" w:hAnsi="Arial" w:cs="Arial"/>
          <w:sz w:val="24"/>
          <w:szCs w:val="24"/>
        </w:rPr>
        <w:t xml:space="preserve">using the </w:t>
      </w:r>
      <w:r w:rsidR="0008189A">
        <w:rPr>
          <w:rFonts w:ascii="Arial" w:hAnsi="Arial" w:cs="Arial"/>
          <w:sz w:val="24"/>
          <w:szCs w:val="24"/>
        </w:rPr>
        <w:t>StandardScaler from the scikit-learn library (</w:t>
      </w:r>
      <w:r w:rsidR="0008189A" w:rsidRPr="0008189A">
        <w:rPr>
          <w:rFonts w:ascii="Arial" w:hAnsi="Arial" w:cs="Arial"/>
          <w:color w:val="FF0000"/>
          <w:sz w:val="24"/>
          <w:szCs w:val="24"/>
        </w:rPr>
        <w:t>REFERENCE</w:t>
      </w:r>
      <w:r w:rsidR="0008189A">
        <w:rPr>
          <w:rFonts w:ascii="Arial" w:hAnsi="Arial" w:cs="Arial"/>
          <w:sz w:val="24"/>
          <w:szCs w:val="24"/>
        </w:rPr>
        <w:t>).</w:t>
      </w:r>
      <w:r w:rsidR="00292C6A">
        <w:rPr>
          <w:rFonts w:ascii="Arial" w:hAnsi="Arial" w:cs="Arial"/>
          <w:sz w:val="24"/>
          <w:szCs w:val="24"/>
        </w:rPr>
        <w:t xml:space="preserve"> </w:t>
      </w:r>
      <w:r w:rsidR="00124B6D">
        <w:rPr>
          <w:rFonts w:ascii="Arial" w:hAnsi="Arial" w:cs="Arial"/>
          <w:sz w:val="24"/>
          <w:szCs w:val="24"/>
        </w:rPr>
        <w:t>‘</w:t>
      </w:r>
      <w:r w:rsidR="00292C6A">
        <w:rPr>
          <w:rFonts w:ascii="Arial" w:hAnsi="Arial" w:cs="Arial"/>
          <w:sz w:val="24"/>
          <w:szCs w:val="24"/>
        </w:rPr>
        <w:t>StandardScaler</w:t>
      </w:r>
      <w:r w:rsidR="00124B6D">
        <w:rPr>
          <w:rFonts w:ascii="Arial" w:hAnsi="Arial" w:cs="Arial"/>
          <w:sz w:val="24"/>
          <w:szCs w:val="24"/>
        </w:rPr>
        <w:t>’</w:t>
      </w:r>
      <w:r w:rsidR="00292C6A">
        <w:rPr>
          <w:rFonts w:ascii="Arial" w:hAnsi="Arial" w:cs="Arial"/>
          <w:sz w:val="24"/>
          <w:szCs w:val="24"/>
        </w:rPr>
        <w:t xml:space="preserve"> is a widely used technique for </w:t>
      </w:r>
      <w:r w:rsidR="00254F31">
        <w:rPr>
          <w:rFonts w:ascii="Arial" w:hAnsi="Arial" w:cs="Arial"/>
          <w:sz w:val="24"/>
          <w:szCs w:val="24"/>
        </w:rPr>
        <w:t xml:space="preserve">feature standardization ensuring all features have a </w:t>
      </w:r>
      <w:r w:rsidR="000954F6">
        <w:rPr>
          <w:rFonts w:ascii="Arial" w:hAnsi="Arial" w:cs="Arial"/>
          <w:sz w:val="24"/>
          <w:szCs w:val="24"/>
        </w:rPr>
        <w:t>0 mean and unit variance</w:t>
      </w:r>
      <w:r w:rsidR="00F272D6">
        <w:rPr>
          <w:rFonts w:ascii="Arial" w:hAnsi="Arial" w:cs="Arial"/>
          <w:sz w:val="24"/>
          <w:szCs w:val="24"/>
        </w:rPr>
        <w:t xml:space="preserve"> allowing for </w:t>
      </w:r>
      <w:r w:rsidR="00A01EC3">
        <w:rPr>
          <w:rFonts w:ascii="Arial" w:hAnsi="Arial" w:cs="Arial"/>
          <w:sz w:val="24"/>
          <w:szCs w:val="24"/>
        </w:rPr>
        <w:t xml:space="preserve">a </w:t>
      </w:r>
      <w:r w:rsidR="00A851E1">
        <w:rPr>
          <w:rFonts w:ascii="Arial" w:hAnsi="Arial" w:cs="Arial"/>
          <w:sz w:val="24"/>
          <w:szCs w:val="24"/>
        </w:rPr>
        <w:t>consistent model performance through the removal of feature scale discrepancies (</w:t>
      </w:r>
      <w:r w:rsidR="00A851E1" w:rsidRPr="00A851E1">
        <w:rPr>
          <w:rFonts w:ascii="Arial" w:hAnsi="Arial" w:cs="Arial"/>
          <w:color w:val="FF0000"/>
          <w:sz w:val="24"/>
          <w:szCs w:val="24"/>
        </w:rPr>
        <w:t>MAYBE REFERENCE?)</w:t>
      </w:r>
    </w:p>
    <w:p w14:paraId="34D10F72" w14:textId="2E603AC9" w:rsidR="00183DFE" w:rsidRDefault="00183DFE" w:rsidP="00EB317B">
      <w:pPr>
        <w:jc w:val="both"/>
        <w:rPr>
          <w:rFonts w:ascii="Arial" w:hAnsi="Arial" w:cs="Arial"/>
          <w:color w:val="FF0000"/>
          <w:sz w:val="24"/>
          <w:szCs w:val="24"/>
        </w:rPr>
      </w:pPr>
    </w:p>
    <w:p w14:paraId="10FA19A3" w14:textId="1799AEFF" w:rsidR="0046099C" w:rsidRPr="00003168" w:rsidRDefault="0046099C" w:rsidP="00EB317B">
      <w:pPr>
        <w:jc w:val="both"/>
        <w:rPr>
          <w:rFonts w:ascii="Arial" w:hAnsi="Arial" w:cs="Arial"/>
          <w:sz w:val="24"/>
          <w:szCs w:val="24"/>
        </w:rPr>
      </w:pPr>
      <w:r w:rsidRPr="00003168">
        <w:rPr>
          <w:rFonts w:ascii="Arial" w:hAnsi="Arial" w:cs="Arial"/>
          <w:sz w:val="24"/>
          <w:szCs w:val="24"/>
        </w:rPr>
        <w:t>Outlier detection was then performed using Isolation Forest on the scaled data</w:t>
      </w:r>
      <w:r w:rsidR="00B064BB" w:rsidRPr="00003168">
        <w:rPr>
          <w:rFonts w:ascii="Arial" w:hAnsi="Arial" w:cs="Arial"/>
          <w:sz w:val="24"/>
          <w:szCs w:val="24"/>
        </w:rPr>
        <w:t xml:space="preserve">. </w:t>
      </w:r>
      <w:r w:rsidR="00C04902" w:rsidRPr="00003168">
        <w:rPr>
          <w:rFonts w:ascii="Arial" w:hAnsi="Arial" w:cs="Arial"/>
          <w:sz w:val="24"/>
          <w:szCs w:val="24"/>
        </w:rPr>
        <w:t xml:space="preserve">Outliers were </w:t>
      </w:r>
      <w:r w:rsidR="00022060" w:rsidRPr="00003168">
        <w:rPr>
          <w:rFonts w:ascii="Arial" w:hAnsi="Arial" w:cs="Arial"/>
          <w:sz w:val="24"/>
          <w:szCs w:val="24"/>
        </w:rPr>
        <w:t>filtered and removed from the dataset</w:t>
      </w:r>
      <w:r w:rsidR="00167D8B" w:rsidRPr="00003168">
        <w:rPr>
          <w:rFonts w:ascii="Arial" w:hAnsi="Arial" w:cs="Arial"/>
          <w:sz w:val="24"/>
          <w:szCs w:val="24"/>
        </w:rPr>
        <w:t xml:space="preserve">, by incorporating this technique, the quality and reliability of </w:t>
      </w:r>
      <w:r w:rsidR="00777819" w:rsidRPr="00003168">
        <w:rPr>
          <w:rFonts w:ascii="Arial" w:hAnsi="Arial" w:cs="Arial"/>
          <w:sz w:val="24"/>
          <w:szCs w:val="24"/>
        </w:rPr>
        <w:t xml:space="preserve">the </w:t>
      </w:r>
      <w:r w:rsidR="00003168" w:rsidRPr="00003168">
        <w:rPr>
          <w:rFonts w:ascii="Arial" w:hAnsi="Arial" w:cs="Arial"/>
          <w:sz w:val="24"/>
          <w:szCs w:val="24"/>
        </w:rPr>
        <w:t>subsequent</w:t>
      </w:r>
      <w:r w:rsidR="00777819" w:rsidRPr="00003168">
        <w:rPr>
          <w:rFonts w:ascii="Arial" w:hAnsi="Arial" w:cs="Arial"/>
          <w:sz w:val="24"/>
          <w:szCs w:val="24"/>
        </w:rPr>
        <w:t xml:space="preserve"> models should be improved</w:t>
      </w:r>
      <w:r w:rsidR="00003168" w:rsidRPr="00003168">
        <w:rPr>
          <w:rFonts w:ascii="Arial" w:hAnsi="Arial" w:cs="Arial"/>
          <w:sz w:val="24"/>
          <w:szCs w:val="24"/>
        </w:rPr>
        <w:t xml:space="preserve">. </w:t>
      </w:r>
    </w:p>
    <w:p w14:paraId="07F04FC4" w14:textId="77777777" w:rsidR="00A851E1" w:rsidRPr="00D95A59" w:rsidRDefault="00A851E1" w:rsidP="00EB317B">
      <w:pPr>
        <w:jc w:val="both"/>
        <w:rPr>
          <w:rFonts w:ascii="Arial" w:hAnsi="Arial" w:cs="Arial"/>
          <w:sz w:val="24"/>
          <w:szCs w:val="24"/>
        </w:rPr>
      </w:pPr>
    </w:p>
    <w:p w14:paraId="6F203675" w14:textId="17FF96ED" w:rsidR="00003168" w:rsidRDefault="006F31ED" w:rsidP="00003168">
      <w:pPr>
        <w:pStyle w:val="Heading2"/>
        <w:jc w:val="both"/>
        <w:rPr>
          <w:rFonts w:ascii="Arial" w:hAnsi="Arial" w:cs="Arial"/>
          <w:sz w:val="24"/>
          <w:szCs w:val="24"/>
        </w:rPr>
      </w:pPr>
      <w:r>
        <w:rPr>
          <w:rFonts w:ascii="Arial" w:hAnsi="Arial" w:cs="Arial"/>
          <w:sz w:val="24"/>
          <w:szCs w:val="24"/>
        </w:rPr>
        <w:t>E</w:t>
      </w:r>
      <w:r w:rsidR="00003168" w:rsidRPr="008546AF">
        <w:rPr>
          <w:rFonts w:ascii="Arial" w:hAnsi="Arial" w:cs="Arial"/>
          <w:sz w:val="24"/>
          <w:szCs w:val="24"/>
        </w:rPr>
        <w:t>. Data Training and Splitting</w:t>
      </w:r>
    </w:p>
    <w:p w14:paraId="41D61A0B" w14:textId="40EA0F72" w:rsidR="00003168" w:rsidRPr="00485033" w:rsidRDefault="00003168" w:rsidP="00003168">
      <w:pPr>
        <w:jc w:val="both"/>
        <w:rPr>
          <w:rFonts w:ascii="Arial" w:hAnsi="Arial" w:cs="Arial"/>
          <w:sz w:val="24"/>
          <w:szCs w:val="24"/>
        </w:rPr>
      </w:pPr>
      <w:r w:rsidRPr="00485033">
        <w:rPr>
          <w:rFonts w:ascii="Arial" w:hAnsi="Arial" w:cs="Arial"/>
          <w:sz w:val="24"/>
          <w:szCs w:val="24"/>
        </w:rPr>
        <w:t>Analysis was conducted using Python and a random seed was set for consistent model evaluation and</w:t>
      </w:r>
      <w:r>
        <w:rPr>
          <w:rFonts w:ascii="Arial" w:hAnsi="Arial" w:cs="Arial"/>
          <w:sz w:val="24"/>
          <w:szCs w:val="24"/>
        </w:rPr>
        <w:t xml:space="preserve"> to</w:t>
      </w:r>
      <w:r w:rsidRPr="00485033">
        <w:rPr>
          <w:rFonts w:ascii="Arial" w:hAnsi="Arial" w:cs="Arial"/>
          <w:sz w:val="24"/>
          <w:szCs w:val="24"/>
        </w:rPr>
        <w:t xml:space="preserve"> increase reproducibility of research.  The dataset was randomly split into two subsets: a training and a testing set.  A </w:t>
      </w:r>
      <w:r w:rsidRPr="00485033">
        <w:rPr>
          <w:rFonts w:ascii="Arial" w:hAnsi="Arial" w:cs="Arial"/>
          <w:sz w:val="24"/>
          <w:szCs w:val="24"/>
        </w:rPr>
        <w:t>ratio of</w:t>
      </w:r>
      <w:r w:rsidRPr="00485033">
        <w:rPr>
          <w:rFonts w:ascii="Arial" w:hAnsi="Arial" w:cs="Arial"/>
          <w:sz w:val="24"/>
          <w:szCs w:val="24"/>
        </w:rPr>
        <w:t xml:space="preserve"> 70:30 was used as this </w:t>
      </w:r>
      <w:r>
        <w:rPr>
          <w:rFonts w:ascii="Arial" w:hAnsi="Arial" w:cs="Arial"/>
          <w:sz w:val="24"/>
          <w:szCs w:val="24"/>
        </w:rPr>
        <w:t xml:space="preserve">ratio </w:t>
      </w:r>
      <w:r w:rsidRPr="00485033">
        <w:rPr>
          <w:rFonts w:ascii="Arial" w:hAnsi="Arial" w:cs="Arial"/>
          <w:sz w:val="24"/>
          <w:szCs w:val="24"/>
        </w:rPr>
        <w:t>is a common standard practice in ML (</w:t>
      </w:r>
      <w:r w:rsidRPr="00485033">
        <w:rPr>
          <w:rFonts w:ascii="Arial" w:hAnsi="Arial" w:cs="Arial"/>
          <w:color w:val="FF0000"/>
          <w:sz w:val="24"/>
          <w:szCs w:val="24"/>
        </w:rPr>
        <w:t>REFERENCE?</w:t>
      </w:r>
      <w:r w:rsidRPr="00485033">
        <w:rPr>
          <w:rFonts w:ascii="Arial" w:hAnsi="Arial" w:cs="Arial"/>
          <w:sz w:val="24"/>
          <w:szCs w:val="24"/>
        </w:rPr>
        <w:t>). The training set, consisting of 70% of the data, was utilized to train the ML models whilst the testing set, the remainder of the data (30%), was used for evaluating the models’ performances.</w:t>
      </w:r>
      <w:r w:rsidR="00077F42">
        <w:rPr>
          <w:rFonts w:ascii="Arial" w:hAnsi="Arial" w:cs="Arial"/>
          <w:sz w:val="24"/>
          <w:szCs w:val="24"/>
        </w:rPr>
        <w:t xml:space="preserve"> The training set was used to train 3 ML classifiers: R</w:t>
      </w:r>
      <w:r w:rsidR="005637DB">
        <w:rPr>
          <w:rFonts w:ascii="Arial" w:hAnsi="Arial" w:cs="Arial"/>
          <w:sz w:val="24"/>
          <w:szCs w:val="24"/>
        </w:rPr>
        <w:t xml:space="preserve">F, LR and SVM. Accuracy on the test data was checked </w:t>
      </w:r>
      <w:r w:rsidR="00EE7E90">
        <w:rPr>
          <w:rFonts w:ascii="Arial" w:hAnsi="Arial" w:cs="Arial"/>
          <w:sz w:val="24"/>
          <w:szCs w:val="24"/>
        </w:rPr>
        <w:t xml:space="preserve">for all 3 prior to feature selection to allow for a later comparison. In addition, </w:t>
      </w:r>
      <w:r w:rsidR="0093266B">
        <w:rPr>
          <w:rFonts w:ascii="Arial" w:hAnsi="Arial" w:cs="Arial"/>
          <w:sz w:val="24"/>
          <w:szCs w:val="24"/>
        </w:rPr>
        <w:t xml:space="preserve">RF feature importance </w:t>
      </w:r>
      <w:r w:rsidR="006702B3">
        <w:rPr>
          <w:rFonts w:ascii="Arial" w:hAnsi="Arial" w:cs="Arial"/>
          <w:sz w:val="24"/>
          <w:szCs w:val="24"/>
        </w:rPr>
        <w:t>was completed</w:t>
      </w:r>
      <w:r w:rsidR="005A7EB6">
        <w:rPr>
          <w:rFonts w:ascii="Arial" w:hAnsi="Arial" w:cs="Arial"/>
          <w:sz w:val="24"/>
          <w:szCs w:val="24"/>
        </w:rPr>
        <w:t xml:space="preserve"> and plotted</w:t>
      </w:r>
      <w:r w:rsidR="006702B3">
        <w:rPr>
          <w:rFonts w:ascii="Arial" w:hAnsi="Arial" w:cs="Arial"/>
          <w:sz w:val="24"/>
          <w:szCs w:val="24"/>
        </w:rPr>
        <w:t xml:space="preserve"> </w:t>
      </w:r>
      <w:r w:rsidR="00383B8F">
        <w:rPr>
          <w:rFonts w:ascii="Arial" w:hAnsi="Arial" w:cs="Arial"/>
          <w:sz w:val="24"/>
          <w:szCs w:val="24"/>
        </w:rPr>
        <w:t xml:space="preserve">using </w:t>
      </w:r>
      <w:r w:rsidR="00994C33">
        <w:rPr>
          <w:rFonts w:ascii="Arial" w:hAnsi="Arial" w:cs="Arial"/>
          <w:sz w:val="24"/>
          <w:szCs w:val="24"/>
        </w:rPr>
        <w:t xml:space="preserve">the </w:t>
      </w:r>
      <w:r w:rsidR="006F31ED">
        <w:rPr>
          <w:rFonts w:ascii="Arial" w:hAnsi="Arial" w:cs="Arial"/>
          <w:sz w:val="24"/>
          <w:szCs w:val="24"/>
        </w:rPr>
        <w:t>permutation importance</w:t>
      </w:r>
      <w:r w:rsidR="00994C33">
        <w:rPr>
          <w:rFonts w:ascii="Arial" w:hAnsi="Arial" w:cs="Arial"/>
          <w:sz w:val="24"/>
          <w:szCs w:val="24"/>
        </w:rPr>
        <w:t xml:space="preserve"> function of the scikit-learn library.</w:t>
      </w:r>
      <w:r w:rsidR="005A7EB6">
        <w:rPr>
          <w:rFonts w:ascii="Arial" w:hAnsi="Arial" w:cs="Arial"/>
          <w:sz w:val="24"/>
          <w:szCs w:val="24"/>
        </w:rPr>
        <w:t xml:space="preserve"> This allows to </w:t>
      </w:r>
      <w:r w:rsidR="005E3CA0">
        <w:rPr>
          <w:rFonts w:ascii="Arial" w:hAnsi="Arial" w:cs="Arial"/>
          <w:sz w:val="24"/>
          <w:szCs w:val="24"/>
        </w:rPr>
        <w:t xml:space="preserve">analyse the </w:t>
      </w:r>
      <w:r w:rsidR="000C5F18">
        <w:rPr>
          <w:rFonts w:ascii="Arial" w:hAnsi="Arial" w:cs="Arial"/>
          <w:sz w:val="24"/>
          <w:szCs w:val="24"/>
        </w:rPr>
        <w:t>importance of each radiomics feature (</w:t>
      </w:r>
      <w:r w:rsidR="000C5F18" w:rsidRPr="007D4C1D">
        <w:rPr>
          <w:rFonts w:ascii="Arial" w:hAnsi="Arial" w:cs="Arial"/>
          <w:color w:val="FF0000"/>
          <w:sz w:val="24"/>
          <w:szCs w:val="24"/>
        </w:rPr>
        <w:t>REFERENCE LIBRARY AND FUNCTION</w:t>
      </w:r>
      <w:r w:rsidR="000C5F18">
        <w:rPr>
          <w:rFonts w:ascii="Arial" w:hAnsi="Arial" w:cs="Arial"/>
          <w:sz w:val="24"/>
          <w:szCs w:val="24"/>
        </w:rPr>
        <w:t>).</w:t>
      </w:r>
      <w:r w:rsidR="00994C33">
        <w:rPr>
          <w:rFonts w:ascii="Arial" w:hAnsi="Arial" w:cs="Arial"/>
          <w:sz w:val="24"/>
          <w:szCs w:val="24"/>
        </w:rPr>
        <w:t xml:space="preserve"> </w:t>
      </w:r>
      <w:r w:rsidRPr="00485033">
        <w:rPr>
          <w:rFonts w:ascii="Arial" w:hAnsi="Arial" w:cs="Arial"/>
          <w:sz w:val="24"/>
          <w:szCs w:val="24"/>
        </w:rPr>
        <w:t xml:space="preserve"> </w:t>
      </w:r>
    </w:p>
    <w:p w14:paraId="7662BEE8" w14:textId="5EF9480A" w:rsidR="00F96894" w:rsidRPr="001150D1" w:rsidRDefault="00F96894" w:rsidP="00C906D6">
      <w:pPr>
        <w:jc w:val="both"/>
        <w:rPr>
          <w:rFonts w:ascii="Arial" w:hAnsi="Arial" w:cs="Arial"/>
          <w:sz w:val="24"/>
          <w:szCs w:val="24"/>
        </w:rPr>
      </w:pPr>
    </w:p>
    <w:p w14:paraId="377C7C97" w14:textId="77777777" w:rsidR="00A97EC0" w:rsidRPr="00A97EC0" w:rsidRDefault="00EA65B5" w:rsidP="00A97EC0">
      <w:pPr>
        <w:pStyle w:val="Heading2"/>
        <w:jc w:val="both"/>
        <w:rPr>
          <w:rFonts w:ascii="Arial" w:hAnsi="Arial" w:cs="Arial"/>
          <w:sz w:val="24"/>
          <w:szCs w:val="24"/>
        </w:rPr>
      </w:pPr>
      <w:r w:rsidRPr="00A97EC0">
        <w:rPr>
          <w:rFonts w:ascii="Arial" w:hAnsi="Arial" w:cs="Arial"/>
          <w:sz w:val="24"/>
          <w:szCs w:val="24"/>
        </w:rPr>
        <w:t>F</w:t>
      </w:r>
      <w:r w:rsidR="003909D6" w:rsidRPr="00A97EC0">
        <w:rPr>
          <w:rFonts w:ascii="Arial" w:hAnsi="Arial" w:cs="Arial"/>
          <w:sz w:val="24"/>
          <w:szCs w:val="24"/>
        </w:rPr>
        <w:t xml:space="preserve">. Radiomic Feature Selection </w:t>
      </w:r>
    </w:p>
    <w:p w14:paraId="0870A0C7" w14:textId="1F88EAD6" w:rsidR="00EA24DC" w:rsidRPr="00A97EC0" w:rsidRDefault="00EA24DC" w:rsidP="00A97EC0">
      <w:pPr>
        <w:jc w:val="both"/>
        <w:rPr>
          <w:rFonts w:ascii="Arial" w:hAnsi="Arial" w:cs="Arial"/>
          <w:sz w:val="24"/>
          <w:szCs w:val="24"/>
        </w:rPr>
      </w:pPr>
      <w:r w:rsidRPr="00A97EC0">
        <w:rPr>
          <w:rFonts w:ascii="Arial" w:hAnsi="Arial" w:cs="Arial"/>
          <w:sz w:val="24"/>
          <w:szCs w:val="24"/>
        </w:rPr>
        <w:t xml:space="preserve">As </w:t>
      </w:r>
      <w:r w:rsidR="002C0594" w:rsidRPr="00A97EC0">
        <w:rPr>
          <w:rFonts w:ascii="Arial" w:hAnsi="Arial" w:cs="Arial"/>
          <w:sz w:val="24"/>
          <w:szCs w:val="24"/>
        </w:rPr>
        <w:t xml:space="preserve">discussed previously, this study was conducted </w:t>
      </w:r>
      <w:r w:rsidR="00DD389C" w:rsidRPr="00A97EC0">
        <w:rPr>
          <w:rFonts w:ascii="Arial" w:hAnsi="Arial" w:cs="Arial"/>
          <w:sz w:val="24"/>
          <w:szCs w:val="24"/>
        </w:rPr>
        <w:t xml:space="preserve">to accomplish one aim using machine learning models: predict </w:t>
      </w:r>
      <w:r w:rsidR="003D79ED" w:rsidRPr="00A97EC0">
        <w:rPr>
          <w:rFonts w:ascii="Arial" w:hAnsi="Arial" w:cs="Arial"/>
          <w:sz w:val="24"/>
          <w:szCs w:val="24"/>
        </w:rPr>
        <w:t xml:space="preserve">the WHO grade of meningioma. </w:t>
      </w:r>
      <w:r w:rsidR="00EE1F4B" w:rsidRPr="00A97EC0">
        <w:rPr>
          <w:rFonts w:ascii="Arial" w:hAnsi="Arial" w:cs="Arial"/>
          <w:sz w:val="24"/>
          <w:szCs w:val="24"/>
        </w:rPr>
        <w:t>R</w:t>
      </w:r>
      <w:r w:rsidR="006D3769" w:rsidRPr="00A97EC0">
        <w:rPr>
          <w:rFonts w:ascii="Arial" w:hAnsi="Arial" w:cs="Arial"/>
          <w:sz w:val="24"/>
          <w:szCs w:val="24"/>
        </w:rPr>
        <w:t xml:space="preserve">adiomics feature selection </w:t>
      </w:r>
      <w:r w:rsidR="00EE1F4B" w:rsidRPr="00A97EC0">
        <w:rPr>
          <w:rFonts w:ascii="Arial" w:hAnsi="Arial" w:cs="Arial"/>
          <w:sz w:val="24"/>
          <w:szCs w:val="24"/>
        </w:rPr>
        <w:t xml:space="preserve">is vital to </w:t>
      </w:r>
      <w:r w:rsidR="00623433" w:rsidRPr="00A97EC0">
        <w:rPr>
          <w:rFonts w:ascii="Arial" w:hAnsi="Arial" w:cs="Arial"/>
          <w:sz w:val="24"/>
          <w:szCs w:val="24"/>
        </w:rPr>
        <w:t xml:space="preserve">reduce risk of overfitting. </w:t>
      </w:r>
      <w:r w:rsidR="00492E3C" w:rsidRPr="00A97EC0">
        <w:rPr>
          <w:rFonts w:ascii="Arial" w:hAnsi="Arial" w:cs="Arial"/>
          <w:sz w:val="24"/>
          <w:szCs w:val="24"/>
        </w:rPr>
        <w:t xml:space="preserve">Feature ranking by normalized importance was conducted </w:t>
      </w:r>
      <w:r w:rsidR="005F14C8" w:rsidRPr="00A97EC0">
        <w:rPr>
          <w:rFonts w:ascii="Arial" w:hAnsi="Arial" w:cs="Arial"/>
          <w:sz w:val="24"/>
          <w:szCs w:val="24"/>
        </w:rPr>
        <w:t xml:space="preserve">to allow for an evaluation of the </w:t>
      </w:r>
      <w:r w:rsidR="008E3687" w:rsidRPr="00A97EC0">
        <w:rPr>
          <w:rFonts w:ascii="Arial" w:hAnsi="Arial" w:cs="Arial"/>
          <w:sz w:val="24"/>
          <w:szCs w:val="24"/>
        </w:rPr>
        <w:t>contribution of each radiomics feature, scores were normalized to increase inter</w:t>
      </w:r>
      <w:r w:rsidR="00E12AFF" w:rsidRPr="00A97EC0">
        <w:rPr>
          <w:rFonts w:ascii="Arial" w:hAnsi="Arial" w:cs="Arial"/>
          <w:sz w:val="24"/>
          <w:szCs w:val="24"/>
        </w:rPr>
        <w:t xml:space="preserve">pretability </w:t>
      </w:r>
      <w:r w:rsidR="00E12AFF" w:rsidRPr="00A97EC0">
        <w:rPr>
          <w:rFonts w:ascii="Arial" w:hAnsi="Arial" w:cs="Arial"/>
          <w:sz w:val="24"/>
          <w:szCs w:val="24"/>
        </w:rPr>
        <w:lastRenderedPageBreak/>
        <w:t xml:space="preserve">based on the estimator values from </w:t>
      </w:r>
      <w:r w:rsidR="007655A6" w:rsidRPr="00A97EC0">
        <w:rPr>
          <w:rFonts w:ascii="Arial" w:hAnsi="Arial" w:cs="Arial"/>
          <w:sz w:val="24"/>
          <w:szCs w:val="24"/>
        </w:rPr>
        <w:t xml:space="preserve">RF classifier. These results were not used for </w:t>
      </w:r>
      <w:r w:rsidR="00231682" w:rsidRPr="00A97EC0">
        <w:rPr>
          <w:rFonts w:ascii="Arial" w:hAnsi="Arial" w:cs="Arial"/>
          <w:sz w:val="24"/>
          <w:szCs w:val="24"/>
        </w:rPr>
        <w:t>feature selection</w:t>
      </w:r>
      <w:r w:rsidR="00D325F5" w:rsidRPr="00A97EC0">
        <w:rPr>
          <w:rFonts w:ascii="Arial" w:hAnsi="Arial" w:cs="Arial"/>
          <w:sz w:val="24"/>
          <w:szCs w:val="24"/>
        </w:rPr>
        <w:t>, however, still bring insight on the radiomics features for predicting meningioma grades.</w:t>
      </w:r>
      <w:r w:rsidR="0042468C" w:rsidRPr="00A97EC0">
        <w:rPr>
          <w:rFonts w:ascii="Arial" w:hAnsi="Arial" w:cs="Arial"/>
          <w:sz w:val="24"/>
          <w:szCs w:val="24"/>
        </w:rPr>
        <w:t xml:space="preserve"> </w:t>
      </w:r>
      <w:r w:rsidR="00A25BF7" w:rsidRPr="00A97EC0">
        <w:rPr>
          <w:rFonts w:ascii="Arial" w:hAnsi="Arial" w:cs="Arial"/>
          <w:sz w:val="24"/>
          <w:szCs w:val="24"/>
        </w:rPr>
        <w:t>Feature ranking using a wrapper-based method, recursive feature elimination (RFE), was also con</w:t>
      </w:r>
      <w:r w:rsidR="005B0028" w:rsidRPr="00A97EC0">
        <w:rPr>
          <w:rFonts w:ascii="Arial" w:hAnsi="Arial" w:cs="Arial"/>
          <w:sz w:val="24"/>
          <w:szCs w:val="24"/>
        </w:rPr>
        <w:t xml:space="preserve">ducted but used as the final </w:t>
      </w:r>
      <w:r w:rsidR="002E4C56" w:rsidRPr="00A97EC0">
        <w:rPr>
          <w:rFonts w:ascii="Arial" w:hAnsi="Arial" w:cs="Arial"/>
          <w:sz w:val="24"/>
          <w:szCs w:val="24"/>
        </w:rPr>
        <w:t xml:space="preserve">feature selection method. </w:t>
      </w:r>
    </w:p>
    <w:p w14:paraId="3E8D6630" w14:textId="1A826C6B" w:rsidR="002E4C56" w:rsidRPr="007D4C1D" w:rsidRDefault="002E4C56" w:rsidP="00A97EC0">
      <w:pPr>
        <w:jc w:val="both"/>
        <w:rPr>
          <w:rFonts w:ascii="Arial" w:hAnsi="Arial" w:cs="Arial"/>
          <w:sz w:val="24"/>
          <w:szCs w:val="24"/>
        </w:rPr>
      </w:pPr>
      <w:r>
        <w:rPr>
          <w:rFonts w:ascii="Arial" w:hAnsi="Arial" w:cs="Arial"/>
          <w:sz w:val="24"/>
          <w:szCs w:val="24"/>
        </w:rPr>
        <w:t xml:space="preserve">Feature selection was based on </w:t>
      </w:r>
      <w:r w:rsidR="00140C57">
        <w:rPr>
          <w:rFonts w:ascii="Arial" w:hAnsi="Arial" w:cs="Arial"/>
          <w:sz w:val="24"/>
          <w:szCs w:val="24"/>
        </w:rPr>
        <w:t xml:space="preserve">a wrapper-based feature selection process including Elastic Net </w:t>
      </w:r>
      <w:r w:rsidR="002746FD">
        <w:rPr>
          <w:rFonts w:ascii="Arial" w:hAnsi="Arial" w:cs="Arial"/>
          <w:sz w:val="24"/>
          <w:szCs w:val="24"/>
        </w:rPr>
        <w:t>and recursive Feature Elimination with Cross-Validation (RFECV</w:t>
      </w:r>
      <w:r w:rsidR="00415BAC">
        <w:rPr>
          <w:rFonts w:ascii="Arial" w:hAnsi="Arial" w:cs="Arial"/>
          <w:sz w:val="24"/>
          <w:szCs w:val="24"/>
        </w:rPr>
        <w:t xml:space="preserve">) to select </w:t>
      </w:r>
      <w:r w:rsidR="00653432">
        <w:rPr>
          <w:rFonts w:ascii="Arial" w:hAnsi="Arial" w:cs="Arial"/>
          <w:sz w:val="24"/>
          <w:szCs w:val="24"/>
        </w:rPr>
        <w:t xml:space="preserve">the optimal number of features for model training. </w:t>
      </w:r>
    </w:p>
    <w:p w14:paraId="2D61D57C" w14:textId="77777777" w:rsidR="00C906D6" w:rsidRPr="00C906D6" w:rsidRDefault="00C906D6" w:rsidP="00C906D6"/>
    <w:p w14:paraId="464B0FFB" w14:textId="52903FD3" w:rsidR="003909D6" w:rsidRDefault="00EA65B5" w:rsidP="003909D6">
      <w:pPr>
        <w:pStyle w:val="Heading2"/>
        <w:rPr>
          <w:rFonts w:ascii="Arial" w:hAnsi="Arial" w:cs="Arial"/>
          <w:sz w:val="24"/>
          <w:szCs w:val="24"/>
        </w:rPr>
      </w:pPr>
      <w:r>
        <w:rPr>
          <w:rFonts w:ascii="Arial" w:hAnsi="Arial" w:cs="Arial"/>
          <w:sz w:val="24"/>
          <w:szCs w:val="24"/>
        </w:rPr>
        <w:t>G</w:t>
      </w:r>
      <w:r w:rsidR="003909D6" w:rsidRPr="008546AF">
        <w:rPr>
          <w:rFonts w:ascii="Arial" w:hAnsi="Arial" w:cs="Arial"/>
          <w:sz w:val="24"/>
          <w:szCs w:val="24"/>
        </w:rPr>
        <w:t>. Development Radiomic</w:t>
      </w:r>
      <w:r w:rsidR="00053CFB">
        <w:rPr>
          <w:rFonts w:ascii="Arial" w:hAnsi="Arial" w:cs="Arial"/>
          <w:sz w:val="24"/>
          <w:szCs w:val="24"/>
        </w:rPr>
        <w:t>s</w:t>
      </w:r>
      <w:r w:rsidR="003909D6" w:rsidRPr="008546AF">
        <w:rPr>
          <w:rFonts w:ascii="Arial" w:hAnsi="Arial" w:cs="Arial"/>
          <w:sz w:val="24"/>
          <w:szCs w:val="24"/>
        </w:rPr>
        <w:t xml:space="preserve"> Models</w:t>
      </w:r>
    </w:p>
    <w:p w14:paraId="79C6F745" w14:textId="4835B5F9" w:rsidR="00053CFB" w:rsidRPr="0019216A" w:rsidRDefault="007E445C" w:rsidP="0019216A">
      <w:pPr>
        <w:jc w:val="both"/>
        <w:rPr>
          <w:rFonts w:ascii="Arial" w:hAnsi="Arial" w:cs="Arial"/>
          <w:sz w:val="24"/>
          <w:szCs w:val="24"/>
        </w:rPr>
      </w:pPr>
      <w:r w:rsidRPr="0019216A">
        <w:rPr>
          <w:rFonts w:ascii="Arial" w:hAnsi="Arial" w:cs="Arial"/>
          <w:sz w:val="24"/>
          <w:szCs w:val="24"/>
        </w:rPr>
        <w:t>A total of 16 radiomics features were selected</w:t>
      </w:r>
      <w:r w:rsidR="00A84C0C" w:rsidRPr="0019216A">
        <w:rPr>
          <w:rFonts w:ascii="Arial" w:hAnsi="Arial" w:cs="Arial"/>
          <w:sz w:val="24"/>
          <w:szCs w:val="24"/>
        </w:rPr>
        <w:t xml:space="preserve"> and three classification methods were considered for the model </w:t>
      </w:r>
      <w:r w:rsidR="00E06921" w:rsidRPr="0019216A">
        <w:rPr>
          <w:rFonts w:ascii="Arial" w:hAnsi="Arial" w:cs="Arial"/>
          <w:sz w:val="24"/>
          <w:szCs w:val="24"/>
        </w:rPr>
        <w:t xml:space="preserve">training </w:t>
      </w:r>
      <w:r w:rsidR="00A84C0C" w:rsidRPr="0019216A">
        <w:rPr>
          <w:rFonts w:ascii="Arial" w:hAnsi="Arial" w:cs="Arial"/>
          <w:sz w:val="24"/>
          <w:szCs w:val="24"/>
        </w:rPr>
        <w:t>including RF, LR and SVM</w:t>
      </w:r>
      <w:r w:rsidR="00286165" w:rsidRPr="0019216A">
        <w:rPr>
          <w:rFonts w:ascii="Arial" w:hAnsi="Arial" w:cs="Arial"/>
          <w:sz w:val="24"/>
          <w:szCs w:val="24"/>
        </w:rPr>
        <w:t xml:space="preserve"> due to their common use in prediction of meningioma grade research. </w:t>
      </w:r>
      <w:r w:rsidR="00E06921" w:rsidRPr="0019216A">
        <w:rPr>
          <w:rFonts w:ascii="Arial" w:hAnsi="Arial" w:cs="Arial"/>
          <w:sz w:val="24"/>
          <w:szCs w:val="24"/>
        </w:rPr>
        <w:t xml:space="preserve">Each model was trained </w:t>
      </w:r>
      <w:r w:rsidR="00526174" w:rsidRPr="0019216A">
        <w:rPr>
          <w:rFonts w:ascii="Arial" w:hAnsi="Arial" w:cs="Arial"/>
          <w:sz w:val="24"/>
          <w:szCs w:val="24"/>
        </w:rPr>
        <w:t xml:space="preserve">with the optimal features selected using the training dataset and mean accuracies were </w:t>
      </w:r>
      <w:r w:rsidR="00287970" w:rsidRPr="0019216A">
        <w:rPr>
          <w:rFonts w:ascii="Arial" w:hAnsi="Arial" w:cs="Arial"/>
          <w:sz w:val="24"/>
          <w:szCs w:val="24"/>
        </w:rPr>
        <w:t xml:space="preserve">calculated. In addition, a comparison of the </w:t>
      </w:r>
      <w:r w:rsidR="0019216A" w:rsidRPr="0019216A">
        <w:rPr>
          <w:rFonts w:ascii="Arial" w:hAnsi="Arial" w:cs="Arial"/>
          <w:sz w:val="24"/>
          <w:szCs w:val="24"/>
        </w:rPr>
        <w:t>algorithms</w:t>
      </w:r>
      <w:r w:rsidR="00287970" w:rsidRPr="0019216A">
        <w:rPr>
          <w:rFonts w:ascii="Arial" w:hAnsi="Arial" w:cs="Arial"/>
          <w:sz w:val="24"/>
          <w:szCs w:val="24"/>
        </w:rPr>
        <w:t xml:space="preserve"> was conducted using the training dataset </w:t>
      </w:r>
      <w:r w:rsidR="00793DD7" w:rsidRPr="0019216A">
        <w:rPr>
          <w:rFonts w:ascii="Arial" w:hAnsi="Arial" w:cs="Arial"/>
          <w:sz w:val="24"/>
          <w:szCs w:val="24"/>
        </w:rPr>
        <w:t xml:space="preserve">and boxplots were produced to visually </w:t>
      </w:r>
      <w:r w:rsidR="00CF3270" w:rsidRPr="0019216A">
        <w:rPr>
          <w:rFonts w:ascii="Arial" w:hAnsi="Arial" w:cs="Arial"/>
          <w:sz w:val="24"/>
          <w:szCs w:val="24"/>
        </w:rPr>
        <w:t>present the results.</w:t>
      </w:r>
    </w:p>
    <w:p w14:paraId="783F9FAB" w14:textId="77777777" w:rsidR="00CF3270" w:rsidRPr="0019216A" w:rsidRDefault="00CF3270" w:rsidP="0019216A">
      <w:pPr>
        <w:jc w:val="both"/>
        <w:rPr>
          <w:rFonts w:ascii="Arial" w:hAnsi="Arial" w:cs="Arial"/>
          <w:sz w:val="24"/>
          <w:szCs w:val="24"/>
        </w:rPr>
      </w:pPr>
    </w:p>
    <w:p w14:paraId="371E5A24" w14:textId="497B36FF" w:rsidR="00CF3270" w:rsidRDefault="00CF3270" w:rsidP="0019216A">
      <w:pPr>
        <w:jc w:val="both"/>
        <w:rPr>
          <w:rFonts w:ascii="Arial" w:hAnsi="Arial" w:cs="Arial"/>
          <w:sz w:val="24"/>
          <w:szCs w:val="24"/>
        </w:rPr>
      </w:pPr>
      <w:r w:rsidRPr="0019216A">
        <w:rPr>
          <w:rFonts w:ascii="Arial" w:hAnsi="Arial" w:cs="Arial"/>
          <w:sz w:val="24"/>
          <w:szCs w:val="24"/>
        </w:rPr>
        <w:t>T</w:t>
      </w:r>
      <w:r w:rsidR="00311023" w:rsidRPr="0019216A">
        <w:rPr>
          <w:rFonts w:ascii="Arial" w:hAnsi="Arial" w:cs="Arial"/>
          <w:sz w:val="24"/>
          <w:szCs w:val="24"/>
        </w:rPr>
        <w:t xml:space="preserve">o assess the performance of each algorithm </w:t>
      </w:r>
      <w:r w:rsidR="001D1E73" w:rsidRPr="0019216A">
        <w:rPr>
          <w:rFonts w:ascii="Arial" w:hAnsi="Arial" w:cs="Arial"/>
          <w:sz w:val="24"/>
          <w:szCs w:val="24"/>
        </w:rPr>
        <w:t>to predict meningioma grades, accuracy, precision, recall, F1-score and AUC was cal</w:t>
      </w:r>
      <w:r w:rsidR="004C74E0" w:rsidRPr="0019216A">
        <w:rPr>
          <w:rFonts w:ascii="Arial" w:hAnsi="Arial" w:cs="Arial"/>
          <w:sz w:val="24"/>
          <w:szCs w:val="24"/>
        </w:rPr>
        <w:t xml:space="preserve">culated by evaluating the trained models on the test dataset. </w:t>
      </w:r>
    </w:p>
    <w:p w14:paraId="5CBF03FB" w14:textId="77777777" w:rsidR="00F66B3F" w:rsidRPr="0019216A" w:rsidRDefault="00F66B3F" w:rsidP="0019216A">
      <w:pPr>
        <w:jc w:val="both"/>
        <w:rPr>
          <w:rFonts w:ascii="Arial" w:hAnsi="Arial" w:cs="Arial"/>
          <w:sz w:val="24"/>
          <w:szCs w:val="24"/>
        </w:rPr>
      </w:pPr>
    </w:p>
    <w:p w14:paraId="2FB58B16" w14:textId="6A14BD54" w:rsidR="003909D6" w:rsidRPr="008546AF" w:rsidRDefault="00EA65B5" w:rsidP="003909D6">
      <w:pPr>
        <w:pStyle w:val="Heading2"/>
        <w:rPr>
          <w:rFonts w:ascii="Arial" w:hAnsi="Arial" w:cs="Arial"/>
          <w:sz w:val="24"/>
          <w:szCs w:val="24"/>
        </w:rPr>
      </w:pPr>
      <w:r>
        <w:rPr>
          <w:rFonts w:ascii="Arial" w:hAnsi="Arial" w:cs="Arial"/>
          <w:sz w:val="24"/>
          <w:szCs w:val="24"/>
        </w:rPr>
        <w:t>H</w:t>
      </w:r>
      <w:r w:rsidR="008546AF" w:rsidRPr="008546AF">
        <w:rPr>
          <w:rFonts w:ascii="Arial" w:hAnsi="Arial" w:cs="Arial"/>
          <w:sz w:val="24"/>
          <w:szCs w:val="24"/>
        </w:rPr>
        <w:t xml:space="preserve">. </w:t>
      </w:r>
      <w:r w:rsidR="0019216A">
        <w:rPr>
          <w:rFonts w:ascii="Arial" w:hAnsi="Arial" w:cs="Arial"/>
          <w:sz w:val="24"/>
          <w:szCs w:val="24"/>
        </w:rPr>
        <w:t>Hyperparameter Tuning and Further Model Evaluation</w:t>
      </w:r>
    </w:p>
    <w:p w14:paraId="13F9FC14" w14:textId="37B6C2E9" w:rsidR="00EE0254" w:rsidRDefault="00EE0254" w:rsidP="00781F7F">
      <w:pPr>
        <w:jc w:val="both"/>
        <w:rPr>
          <w:rFonts w:ascii="Arial" w:hAnsi="Arial" w:cs="Arial"/>
          <w:sz w:val="24"/>
          <w:szCs w:val="24"/>
        </w:rPr>
      </w:pPr>
      <w:r w:rsidRPr="00781F7F">
        <w:rPr>
          <w:rFonts w:ascii="Arial" w:hAnsi="Arial" w:cs="Arial"/>
          <w:sz w:val="24"/>
          <w:szCs w:val="24"/>
        </w:rPr>
        <w:t xml:space="preserve">Hyperparameter tuning was performed using </w:t>
      </w:r>
      <w:r w:rsidR="00BD6AB3" w:rsidRPr="00781F7F">
        <w:rPr>
          <w:rFonts w:ascii="Arial" w:hAnsi="Arial" w:cs="Arial"/>
          <w:sz w:val="24"/>
          <w:szCs w:val="24"/>
        </w:rPr>
        <w:t xml:space="preserve">a grid search method with cross-validation, </w:t>
      </w:r>
      <w:r w:rsidR="00124B6D">
        <w:rPr>
          <w:rFonts w:ascii="Arial" w:hAnsi="Arial" w:cs="Arial"/>
          <w:sz w:val="24"/>
          <w:szCs w:val="24"/>
        </w:rPr>
        <w:t>‘</w:t>
      </w:r>
      <w:r w:rsidR="00BD6AB3" w:rsidRPr="00781F7F">
        <w:rPr>
          <w:rFonts w:ascii="Arial" w:hAnsi="Arial" w:cs="Arial"/>
          <w:sz w:val="24"/>
          <w:szCs w:val="24"/>
        </w:rPr>
        <w:t>GridSearchCV</w:t>
      </w:r>
      <w:r w:rsidR="00124B6D">
        <w:rPr>
          <w:rFonts w:ascii="Arial" w:hAnsi="Arial" w:cs="Arial"/>
          <w:sz w:val="24"/>
          <w:szCs w:val="24"/>
        </w:rPr>
        <w:t xml:space="preserve">’ </w:t>
      </w:r>
      <w:r w:rsidR="00BD6AB3" w:rsidRPr="00781F7F">
        <w:rPr>
          <w:rFonts w:ascii="Arial" w:hAnsi="Arial" w:cs="Arial"/>
          <w:sz w:val="24"/>
          <w:szCs w:val="24"/>
        </w:rPr>
        <w:t>from the scikit-learn library was used. For the 3 models, LR, RF and SVM</w:t>
      </w:r>
      <w:r w:rsidR="00377555" w:rsidRPr="00781F7F">
        <w:rPr>
          <w:rFonts w:ascii="Arial" w:hAnsi="Arial" w:cs="Arial"/>
          <w:sz w:val="24"/>
          <w:szCs w:val="24"/>
        </w:rPr>
        <w:t xml:space="preserve">, appropriate </w:t>
      </w:r>
      <w:r w:rsidR="00781F7F" w:rsidRPr="00781F7F">
        <w:rPr>
          <w:rFonts w:ascii="Arial" w:hAnsi="Arial" w:cs="Arial"/>
          <w:sz w:val="24"/>
          <w:szCs w:val="24"/>
        </w:rPr>
        <w:t>hyperparameters</w:t>
      </w:r>
      <w:r w:rsidR="00C2465D" w:rsidRPr="00781F7F">
        <w:rPr>
          <w:rFonts w:ascii="Arial" w:hAnsi="Arial" w:cs="Arial"/>
          <w:sz w:val="24"/>
          <w:szCs w:val="24"/>
        </w:rPr>
        <w:t xml:space="preserve"> were tuned to enhance performance. </w:t>
      </w:r>
      <w:r w:rsidR="00FB3C1D" w:rsidRPr="00781F7F">
        <w:rPr>
          <w:rFonts w:ascii="Arial" w:hAnsi="Arial" w:cs="Arial"/>
          <w:sz w:val="24"/>
          <w:szCs w:val="24"/>
        </w:rPr>
        <w:t>For LR this included the re</w:t>
      </w:r>
      <w:r w:rsidR="001E1D02" w:rsidRPr="00781F7F">
        <w:rPr>
          <w:rFonts w:ascii="Arial" w:hAnsi="Arial" w:cs="Arial"/>
          <w:sz w:val="24"/>
          <w:szCs w:val="24"/>
        </w:rPr>
        <w:t xml:space="preserve">gularization strength, C, and the penalty type L2. </w:t>
      </w:r>
      <w:r w:rsidR="00781F7F" w:rsidRPr="00781F7F">
        <w:rPr>
          <w:rFonts w:ascii="Arial" w:hAnsi="Arial" w:cs="Arial"/>
          <w:sz w:val="24"/>
          <w:szCs w:val="24"/>
        </w:rPr>
        <w:t>The number</w:t>
      </w:r>
      <w:r w:rsidR="001E1D02" w:rsidRPr="00781F7F">
        <w:rPr>
          <w:rFonts w:ascii="Arial" w:hAnsi="Arial" w:cs="Arial"/>
          <w:sz w:val="24"/>
          <w:szCs w:val="24"/>
        </w:rPr>
        <w:t xml:space="preserve"> of estimators and </w:t>
      </w:r>
      <w:r w:rsidR="00CA4B57" w:rsidRPr="00781F7F">
        <w:rPr>
          <w:rFonts w:ascii="Arial" w:hAnsi="Arial" w:cs="Arial"/>
          <w:sz w:val="24"/>
          <w:szCs w:val="24"/>
        </w:rPr>
        <w:t>maximum</w:t>
      </w:r>
      <w:r w:rsidR="006C5D92">
        <w:rPr>
          <w:rFonts w:ascii="Arial" w:hAnsi="Arial" w:cs="Arial"/>
          <w:sz w:val="24"/>
          <w:szCs w:val="24"/>
        </w:rPr>
        <w:t xml:space="preserve"> </w:t>
      </w:r>
      <w:r w:rsidR="00CA4B57" w:rsidRPr="00781F7F">
        <w:rPr>
          <w:rFonts w:ascii="Arial" w:hAnsi="Arial" w:cs="Arial"/>
          <w:sz w:val="24"/>
          <w:szCs w:val="24"/>
        </w:rPr>
        <w:t>depth of trees were tuned for RF</w:t>
      </w:r>
      <w:r w:rsidR="00DA2E4C" w:rsidRPr="00781F7F">
        <w:rPr>
          <w:rFonts w:ascii="Arial" w:hAnsi="Arial" w:cs="Arial"/>
          <w:sz w:val="24"/>
          <w:szCs w:val="24"/>
        </w:rPr>
        <w:t xml:space="preserve"> and for SVM, C and </w:t>
      </w:r>
      <w:r w:rsidR="000618DD" w:rsidRPr="00781F7F">
        <w:rPr>
          <w:rFonts w:ascii="Arial" w:hAnsi="Arial" w:cs="Arial"/>
          <w:sz w:val="24"/>
          <w:szCs w:val="24"/>
        </w:rPr>
        <w:t xml:space="preserve">a linear/radial basis function for the kernel type was selected. </w:t>
      </w:r>
      <w:r w:rsidR="006561BF" w:rsidRPr="00781F7F">
        <w:rPr>
          <w:rFonts w:ascii="Arial" w:hAnsi="Arial" w:cs="Arial"/>
          <w:sz w:val="24"/>
          <w:szCs w:val="24"/>
        </w:rPr>
        <w:t xml:space="preserve">A CV equal to 5 was used for all models as this is common practice for ML models. </w:t>
      </w:r>
      <w:r w:rsidR="00BC4492" w:rsidRPr="00781F7F">
        <w:rPr>
          <w:rFonts w:ascii="Arial" w:hAnsi="Arial" w:cs="Arial"/>
          <w:sz w:val="24"/>
          <w:szCs w:val="24"/>
        </w:rPr>
        <w:t>Models were then re-</w:t>
      </w:r>
      <w:r w:rsidR="00781F7F" w:rsidRPr="00781F7F">
        <w:rPr>
          <w:rFonts w:ascii="Arial" w:hAnsi="Arial" w:cs="Arial"/>
          <w:sz w:val="24"/>
          <w:szCs w:val="24"/>
        </w:rPr>
        <w:t>evaluated</w:t>
      </w:r>
      <w:r w:rsidR="00BC4492" w:rsidRPr="00781F7F">
        <w:rPr>
          <w:rFonts w:ascii="Arial" w:hAnsi="Arial" w:cs="Arial"/>
          <w:sz w:val="24"/>
          <w:szCs w:val="24"/>
        </w:rPr>
        <w:t xml:space="preserve"> on the test dataset</w:t>
      </w:r>
      <w:r w:rsidR="00781F7F" w:rsidRPr="00781F7F">
        <w:rPr>
          <w:rFonts w:ascii="Arial" w:hAnsi="Arial" w:cs="Arial"/>
          <w:sz w:val="24"/>
          <w:szCs w:val="24"/>
        </w:rPr>
        <w:t xml:space="preserve"> and performance metrics were calculated again. </w:t>
      </w:r>
    </w:p>
    <w:p w14:paraId="047F96CD" w14:textId="77777777" w:rsidR="00CA2503" w:rsidRDefault="00CA2503" w:rsidP="00781F7F">
      <w:pPr>
        <w:jc w:val="both"/>
        <w:rPr>
          <w:rFonts w:ascii="Arial" w:hAnsi="Arial" w:cs="Arial"/>
          <w:sz w:val="24"/>
          <w:szCs w:val="24"/>
        </w:rPr>
      </w:pPr>
    </w:p>
    <w:p w14:paraId="201D3BA9" w14:textId="1ED1D7C4" w:rsidR="009619BC" w:rsidRDefault="00C11800" w:rsidP="00781F7F">
      <w:pPr>
        <w:jc w:val="both"/>
        <w:rPr>
          <w:rFonts w:ascii="Arial" w:hAnsi="Arial" w:cs="Arial"/>
          <w:sz w:val="24"/>
          <w:szCs w:val="24"/>
        </w:rPr>
      </w:pPr>
      <w:r>
        <w:rPr>
          <w:rFonts w:ascii="Arial" w:hAnsi="Arial" w:cs="Arial"/>
          <w:sz w:val="24"/>
          <w:szCs w:val="24"/>
        </w:rPr>
        <w:t xml:space="preserve">In addition, the </w:t>
      </w:r>
      <w:r w:rsidR="00215379">
        <w:rPr>
          <w:rFonts w:ascii="Arial" w:hAnsi="Arial" w:cs="Arial"/>
          <w:sz w:val="24"/>
          <w:szCs w:val="24"/>
        </w:rPr>
        <w:t>Receiver</w:t>
      </w:r>
      <w:r>
        <w:rPr>
          <w:rFonts w:ascii="Arial" w:hAnsi="Arial" w:cs="Arial"/>
          <w:sz w:val="24"/>
          <w:szCs w:val="24"/>
        </w:rPr>
        <w:t xml:space="preserve"> Operating Characteristic (ROC) curve was </w:t>
      </w:r>
      <w:r w:rsidR="00834A4F">
        <w:rPr>
          <w:rFonts w:ascii="Arial" w:hAnsi="Arial" w:cs="Arial"/>
          <w:sz w:val="24"/>
          <w:szCs w:val="24"/>
        </w:rPr>
        <w:t xml:space="preserve">plotted for the best performing model, LR. </w:t>
      </w:r>
      <w:r w:rsidR="00CC474A">
        <w:rPr>
          <w:rFonts w:ascii="Arial" w:hAnsi="Arial" w:cs="Arial"/>
          <w:sz w:val="24"/>
          <w:szCs w:val="24"/>
        </w:rPr>
        <w:t xml:space="preserve">The ROC </w:t>
      </w:r>
      <w:r w:rsidR="00124B6D">
        <w:rPr>
          <w:rFonts w:ascii="Arial" w:hAnsi="Arial" w:cs="Arial"/>
          <w:sz w:val="24"/>
          <w:szCs w:val="24"/>
        </w:rPr>
        <w:t>curve graph</w:t>
      </w:r>
      <w:r w:rsidR="00CC474A">
        <w:rPr>
          <w:rFonts w:ascii="Arial" w:hAnsi="Arial" w:cs="Arial"/>
          <w:sz w:val="24"/>
          <w:szCs w:val="24"/>
        </w:rPr>
        <w:t xml:space="preserve"> plots the sensitivity i.e. the true positive rate against the specificity</w:t>
      </w:r>
      <w:r w:rsidR="00F2417C">
        <w:rPr>
          <w:rFonts w:ascii="Arial" w:hAnsi="Arial" w:cs="Arial"/>
          <w:sz w:val="24"/>
          <w:szCs w:val="24"/>
        </w:rPr>
        <w:t xml:space="preserve"> i.e., the false positive rate</w:t>
      </w:r>
      <w:r w:rsidR="003B29A4">
        <w:rPr>
          <w:rFonts w:ascii="Arial" w:hAnsi="Arial" w:cs="Arial"/>
          <w:sz w:val="24"/>
          <w:szCs w:val="24"/>
        </w:rPr>
        <w:t xml:space="preserve"> using the information gathered from the</w:t>
      </w:r>
      <w:r w:rsidR="005D5DF8">
        <w:rPr>
          <w:rFonts w:ascii="Arial" w:hAnsi="Arial" w:cs="Arial"/>
          <w:sz w:val="24"/>
          <w:szCs w:val="24"/>
        </w:rPr>
        <w:t xml:space="preserve"> tuned test set</w:t>
      </w:r>
      <w:r w:rsidR="003B29A4">
        <w:rPr>
          <w:rFonts w:ascii="Arial" w:hAnsi="Arial" w:cs="Arial"/>
          <w:sz w:val="24"/>
          <w:szCs w:val="24"/>
        </w:rPr>
        <w:t xml:space="preserve"> LR </w:t>
      </w:r>
      <w:r w:rsidR="005D5DF8">
        <w:rPr>
          <w:rFonts w:ascii="Arial" w:hAnsi="Arial" w:cs="Arial"/>
          <w:sz w:val="24"/>
          <w:szCs w:val="24"/>
        </w:rPr>
        <w:t>model.</w:t>
      </w:r>
      <w:r w:rsidR="003B29A4">
        <w:rPr>
          <w:rFonts w:ascii="Arial" w:hAnsi="Arial" w:cs="Arial"/>
          <w:sz w:val="24"/>
          <w:szCs w:val="24"/>
        </w:rPr>
        <w:t xml:space="preserve"> </w:t>
      </w:r>
      <w:r w:rsidR="00732838">
        <w:rPr>
          <w:rFonts w:ascii="Arial" w:hAnsi="Arial" w:cs="Arial"/>
          <w:sz w:val="24"/>
          <w:szCs w:val="24"/>
        </w:rPr>
        <w:t xml:space="preserve">AUC was also calculated to show the overall model performance. </w:t>
      </w:r>
    </w:p>
    <w:p w14:paraId="0CF54149" w14:textId="494F74B1" w:rsidR="00CA2503" w:rsidRDefault="00EA65B5" w:rsidP="00EA65B5">
      <w:pPr>
        <w:pStyle w:val="Heading2"/>
        <w:rPr>
          <w:rFonts w:ascii="Arial" w:hAnsi="Arial" w:cs="Arial"/>
          <w:sz w:val="24"/>
          <w:szCs w:val="24"/>
        </w:rPr>
      </w:pPr>
      <w:r w:rsidRPr="00EA65B5">
        <w:rPr>
          <w:rFonts w:ascii="Arial" w:hAnsi="Arial" w:cs="Arial"/>
          <w:sz w:val="24"/>
          <w:szCs w:val="24"/>
        </w:rPr>
        <w:t>I. Statistical Analysis</w:t>
      </w:r>
    </w:p>
    <w:p w14:paraId="120B8E70" w14:textId="6CE423F2" w:rsidR="00EA65B5" w:rsidRPr="00215379" w:rsidRDefault="00A97EC0" w:rsidP="00215379">
      <w:pPr>
        <w:jc w:val="both"/>
        <w:rPr>
          <w:rFonts w:ascii="Arial" w:hAnsi="Arial" w:cs="Arial"/>
          <w:sz w:val="24"/>
          <w:szCs w:val="24"/>
        </w:rPr>
      </w:pPr>
      <w:r w:rsidRPr="00215379">
        <w:rPr>
          <w:rFonts w:ascii="Arial" w:hAnsi="Arial" w:cs="Arial"/>
          <w:sz w:val="24"/>
          <w:szCs w:val="24"/>
        </w:rPr>
        <w:t xml:space="preserve">Feature preprocessing, data training and splitting, radiomics feature selection and development of radiomics models </w:t>
      </w:r>
      <w:r w:rsidR="00215379" w:rsidRPr="00215379">
        <w:rPr>
          <w:rFonts w:ascii="Arial" w:hAnsi="Arial" w:cs="Arial"/>
          <w:sz w:val="24"/>
          <w:szCs w:val="24"/>
        </w:rPr>
        <w:t>were</w:t>
      </w:r>
      <w:r w:rsidR="00306FCF" w:rsidRPr="00215379">
        <w:rPr>
          <w:rFonts w:ascii="Arial" w:hAnsi="Arial" w:cs="Arial"/>
          <w:sz w:val="24"/>
          <w:szCs w:val="24"/>
        </w:rPr>
        <w:t xml:space="preserve"> all conducted using </w:t>
      </w:r>
      <w:r w:rsidR="00193261" w:rsidRPr="00215379">
        <w:rPr>
          <w:rFonts w:ascii="Arial" w:hAnsi="Arial" w:cs="Arial"/>
          <w:sz w:val="24"/>
          <w:szCs w:val="24"/>
        </w:rPr>
        <w:t xml:space="preserve">version 3 of </w:t>
      </w:r>
      <w:r w:rsidR="00306FCF" w:rsidRPr="00215379">
        <w:rPr>
          <w:rFonts w:ascii="Arial" w:hAnsi="Arial" w:cs="Arial"/>
          <w:sz w:val="24"/>
          <w:szCs w:val="24"/>
        </w:rPr>
        <w:t>Python</w:t>
      </w:r>
      <w:r w:rsidR="007068B6" w:rsidRPr="00215379">
        <w:rPr>
          <w:rFonts w:ascii="Arial" w:hAnsi="Arial" w:cs="Arial"/>
          <w:sz w:val="24"/>
          <w:szCs w:val="24"/>
        </w:rPr>
        <w:t xml:space="preserve">. The library </w:t>
      </w:r>
      <w:r w:rsidR="00F7296F" w:rsidRPr="00215379">
        <w:rPr>
          <w:rFonts w:ascii="Arial" w:hAnsi="Arial" w:cs="Arial"/>
          <w:sz w:val="24"/>
          <w:szCs w:val="24"/>
        </w:rPr>
        <w:t xml:space="preserve">“scikit-learn” </w:t>
      </w:r>
      <w:r w:rsidR="00056556" w:rsidRPr="00215379">
        <w:rPr>
          <w:rFonts w:ascii="Arial" w:hAnsi="Arial" w:cs="Arial"/>
          <w:sz w:val="24"/>
          <w:szCs w:val="24"/>
        </w:rPr>
        <w:t xml:space="preserve">was used throughout this project and therefore was a major contributor to the </w:t>
      </w:r>
      <w:r w:rsidR="00D244DE" w:rsidRPr="00215379">
        <w:rPr>
          <w:rFonts w:ascii="Arial" w:hAnsi="Arial" w:cs="Arial"/>
          <w:sz w:val="24"/>
          <w:szCs w:val="24"/>
        </w:rPr>
        <w:t xml:space="preserve">selection of features as well as the development of models. </w:t>
      </w:r>
    </w:p>
    <w:p w14:paraId="5E01C40E" w14:textId="2F897D89" w:rsidR="00732E46" w:rsidRPr="00D03479" w:rsidRDefault="005B1F4E" w:rsidP="00CB6621">
      <w:pPr>
        <w:pStyle w:val="Heading1"/>
        <w:numPr>
          <w:ilvl w:val="0"/>
          <w:numId w:val="17"/>
        </w:numPr>
      </w:pPr>
      <w:r w:rsidRPr="00D03479">
        <w:t>RESULTS</w:t>
      </w:r>
    </w:p>
    <w:p w14:paraId="4A516481" w14:textId="4FF878FE" w:rsidR="000A0C00" w:rsidRDefault="008E06A7" w:rsidP="008E06A7">
      <w:pPr>
        <w:pStyle w:val="Heading2"/>
        <w:rPr>
          <w:rFonts w:ascii="Arial" w:hAnsi="Arial" w:cs="Arial"/>
          <w:sz w:val="24"/>
          <w:szCs w:val="24"/>
        </w:rPr>
      </w:pPr>
      <w:r w:rsidRPr="00D03479">
        <w:rPr>
          <w:rFonts w:ascii="Arial" w:hAnsi="Arial" w:cs="Arial"/>
          <w:sz w:val="24"/>
          <w:szCs w:val="24"/>
        </w:rPr>
        <w:t xml:space="preserve">A. </w:t>
      </w:r>
      <w:r w:rsidR="00926AEF" w:rsidRPr="00D03479">
        <w:rPr>
          <w:rFonts w:ascii="Arial" w:hAnsi="Arial" w:cs="Arial"/>
          <w:sz w:val="24"/>
          <w:szCs w:val="24"/>
        </w:rPr>
        <w:t>Data Cleaning and Outlier Detection</w:t>
      </w:r>
    </w:p>
    <w:p w14:paraId="15A7C057" w14:textId="2CF053C8" w:rsidR="00B454E9" w:rsidRPr="00B454E9" w:rsidRDefault="00AE2978" w:rsidP="000E4AA7">
      <w:pPr>
        <w:jc w:val="both"/>
        <w:rPr>
          <w:rFonts w:ascii="Arial" w:hAnsi="Arial" w:cs="Arial"/>
          <w:sz w:val="24"/>
          <w:szCs w:val="24"/>
        </w:rPr>
      </w:pPr>
      <w:r>
        <w:rPr>
          <w:rFonts w:ascii="Arial" w:hAnsi="Arial" w:cs="Arial"/>
          <w:sz w:val="24"/>
          <w:szCs w:val="24"/>
        </w:rPr>
        <w:t xml:space="preserve">This dataset consisted of 94 entries (patients) and 50 radiomics features, percentage </w:t>
      </w:r>
      <w:r w:rsidR="005D3B44">
        <w:rPr>
          <w:rFonts w:ascii="Arial" w:hAnsi="Arial" w:cs="Arial"/>
          <w:sz w:val="24"/>
          <w:szCs w:val="24"/>
        </w:rPr>
        <w:t xml:space="preserve">missingness was conducted and found 0% </w:t>
      </w:r>
      <w:r w:rsidR="00124B6D">
        <w:rPr>
          <w:rFonts w:ascii="Arial" w:hAnsi="Arial" w:cs="Arial"/>
          <w:sz w:val="24"/>
          <w:szCs w:val="24"/>
        </w:rPr>
        <w:t>missingness</w:t>
      </w:r>
      <w:r w:rsidR="005D3B44">
        <w:rPr>
          <w:rFonts w:ascii="Arial" w:hAnsi="Arial" w:cs="Arial"/>
          <w:sz w:val="24"/>
          <w:szCs w:val="24"/>
        </w:rPr>
        <w:t xml:space="preserve"> for data in all features. In addition, no duplicates were found and 1 non-numeric feature</w:t>
      </w:r>
      <w:r w:rsidR="005F54EC">
        <w:rPr>
          <w:rFonts w:ascii="Arial" w:hAnsi="Arial" w:cs="Arial"/>
          <w:sz w:val="24"/>
          <w:szCs w:val="24"/>
        </w:rPr>
        <w:t xml:space="preserve">, ‘Subjects’, was removed. Finally, outlier detection using Isolation Forest was able to detect </w:t>
      </w:r>
      <w:r w:rsidR="00215A79">
        <w:rPr>
          <w:rFonts w:ascii="Arial" w:hAnsi="Arial" w:cs="Arial"/>
          <w:sz w:val="24"/>
          <w:szCs w:val="24"/>
        </w:rPr>
        <w:t xml:space="preserve">5 outliers, these were removed from the data. In this study, radiomics data from 89 patients was used and </w:t>
      </w:r>
      <w:r w:rsidR="000E4AA7">
        <w:rPr>
          <w:rFonts w:ascii="Arial" w:hAnsi="Arial" w:cs="Arial"/>
          <w:sz w:val="24"/>
          <w:szCs w:val="24"/>
        </w:rPr>
        <w:t xml:space="preserve">49 radiomics features including meningioma grade. </w:t>
      </w:r>
      <w:r w:rsidR="005F54EC">
        <w:rPr>
          <w:rFonts w:ascii="Arial" w:hAnsi="Arial" w:cs="Arial"/>
          <w:sz w:val="24"/>
          <w:szCs w:val="24"/>
        </w:rPr>
        <w:t xml:space="preserve"> </w:t>
      </w:r>
    </w:p>
    <w:p w14:paraId="4D41F04A" w14:textId="626A3F45" w:rsidR="000E4AA7" w:rsidRDefault="00E37A0F" w:rsidP="006C5D92">
      <w:pPr>
        <w:jc w:val="both"/>
        <w:rPr>
          <w:rFonts w:ascii="Arial" w:hAnsi="Arial" w:cs="Arial"/>
          <w:sz w:val="24"/>
          <w:szCs w:val="24"/>
        </w:rPr>
        <w:sectPr w:rsidR="000E4AA7" w:rsidSect="00296D22">
          <w:footnotePr>
            <w:numRestart w:val="eachSect"/>
          </w:footnotePr>
          <w:type w:val="continuous"/>
          <w:pgSz w:w="12240" w:h="15840"/>
          <w:pgMar w:top="1008" w:right="936" w:bottom="1008" w:left="936" w:header="432" w:footer="432" w:gutter="0"/>
          <w:pgNumType w:start="1"/>
          <w:cols w:num="2" w:space="284"/>
        </w:sectPr>
      </w:pPr>
      <w:r>
        <w:rPr>
          <w:rFonts w:ascii="Arial" w:hAnsi="Arial" w:cs="Arial"/>
          <w:sz w:val="24"/>
          <w:szCs w:val="24"/>
        </w:rPr>
        <w:t xml:space="preserve">from the data. 89 entries and 49 features, including grade, were used </w:t>
      </w:r>
      <w:r w:rsidR="00AB1201">
        <w:rPr>
          <w:rFonts w:ascii="Arial" w:hAnsi="Arial" w:cs="Arial"/>
          <w:sz w:val="24"/>
          <w:szCs w:val="24"/>
        </w:rPr>
        <w:t xml:space="preserve">for this study. </w:t>
      </w:r>
    </w:p>
    <w:p w14:paraId="6BFD8A2C" w14:textId="7150DF7A" w:rsidR="006C5D92" w:rsidRDefault="006C5D92" w:rsidP="006C5D92"/>
    <w:p w14:paraId="24EEEC6E" w14:textId="77777777" w:rsidR="006C5D92" w:rsidRDefault="006C5D92" w:rsidP="006C5D92"/>
    <w:p w14:paraId="36A16109" w14:textId="03082EF1" w:rsidR="00926AEF" w:rsidRPr="006C5D92" w:rsidRDefault="00926AEF" w:rsidP="006C5D92">
      <w:pPr>
        <w:pStyle w:val="Heading2"/>
        <w:numPr>
          <w:ilvl w:val="0"/>
          <w:numId w:val="0"/>
        </w:numPr>
        <w:jc w:val="both"/>
        <w:rPr>
          <w:rFonts w:ascii="Arial" w:hAnsi="Arial" w:cs="Arial"/>
          <w:sz w:val="24"/>
          <w:szCs w:val="24"/>
        </w:rPr>
      </w:pPr>
      <w:r w:rsidRPr="006C5D92">
        <w:rPr>
          <w:rFonts w:ascii="Arial" w:hAnsi="Arial" w:cs="Arial"/>
          <w:sz w:val="24"/>
          <w:szCs w:val="24"/>
        </w:rPr>
        <w:t>B. Exploratory Statistic</w:t>
      </w:r>
      <w:r w:rsidR="000E4AA7" w:rsidRPr="006C5D92">
        <w:rPr>
          <w:rFonts w:ascii="Arial" w:hAnsi="Arial" w:cs="Arial"/>
          <w:sz w:val="24"/>
          <w:szCs w:val="24"/>
        </w:rPr>
        <w:t>s</w:t>
      </w:r>
    </w:p>
    <w:p w14:paraId="03DB572A" w14:textId="5DB929D2" w:rsidR="009A07A8" w:rsidRDefault="00A01409" w:rsidP="009A07A8">
      <w:pPr>
        <w:tabs>
          <w:tab w:val="center" w:pos="5184"/>
        </w:tabs>
        <w:jc w:val="both"/>
        <w:rPr>
          <w:rFonts w:ascii="Arial" w:hAnsi="Arial" w:cs="Arial"/>
          <w:sz w:val="24"/>
          <w:szCs w:val="24"/>
        </w:rPr>
      </w:pPr>
      <w:r>
        <w:rPr>
          <w:rFonts w:ascii="Arial" w:hAnsi="Arial" w:cs="Arial"/>
          <w:sz w:val="24"/>
          <w:szCs w:val="24"/>
        </w:rPr>
        <w:t>Log2 fold changes</w:t>
      </w:r>
      <w:r w:rsidR="00E056A3">
        <w:rPr>
          <w:rFonts w:ascii="Arial" w:hAnsi="Arial" w:cs="Arial"/>
          <w:sz w:val="24"/>
          <w:szCs w:val="24"/>
        </w:rPr>
        <w:t xml:space="preserve"> for all radiomics features</w:t>
      </w:r>
      <w:r>
        <w:rPr>
          <w:rFonts w:ascii="Arial" w:hAnsi="Arial" w:cs="Arial"/>
          <w:sz w:val="24"/>
          <w:szCs w:val="24"/>
        </w:rPr>
        <w:t xml:space="preserve"> were </w:t>
      </w:r>
      <w:r w:rsidR="003C42BA">
        <w:rPr>
          <w:rFonts w:ascii="Arial" w:hAnsi="Arial" w:cs="Arial"/>
          <w:sz w:val="24"/>
          <w:szCs w:val="24"/>
        </w:rPr>
        <w:t xml:space="preserve">calculated </w:t>
      </w:r>
      <w:r w:rsidR="005122C6">
        <w:rPr>
          <w:rFonts w:ascii="Arial" w:hAnsi="Arial" w:cs="Arial"/>
          <w:sz w:val="24"/>
          <w:szCs w:val="24"/>
        </w:rPr>
        <w:t xml:space="preserve">and </w:t>
      </w:r>
      <w:r w:rsidR="00E056A3">
        <w:rPr>
          <w:rFonts w:ascii="Arial" w:hAnsi="Arial" w:cs="Arial"/>
          <w:sz w:val="24"/>
          <w:szCs w:val="24"/>
        </w:rPr>
        <w:t xml:space="preserve">a visual representation </w:t>
      </w:r>
      <w:r w:rsidR="00DB0795">
        <w:rPr>
          <w:rFonts w:ascii="Arial" w:hAnsi="Arial" w:cs="Arial"/>
          <w:sz w:val="24"/>
          <w:szCs w:val="24"/>
        </w:rPr>
        <w:t xml:space="preserve">of the fold changes </w:t>
      </w:r>
      <w:r w:rsidR="00776BA5">
        <w:rPr>
          <w:rFonts w:ascii="Arial" w:hAnsi="Arial" w:cs="Arial"/>
          <w:sz w:val="24"/>
          <w:szCs w:val="24"/>
        </w:rPr>
        <w:t xml:space="preserve">between the grades </w:t>
      </w:r>
      <w:r w:rsidR="00DB0795">
        <w:rPr>
          <w:rFonts w:ascii="Arial" w:hAnsi="Arial" w:cs="Arial"/>
          <w:sz w:val="24"/>
          <w:szCs w:val="24"/>
        </w:rPr>
        <w:t xml:space="preserve">can be </w:t>
      </w:r>
      <w:r w:rsidR="00DB0795">
        <w:rPr>
          <w:rFonts w:ascii="Arial" w:hAnsi="Arial" w:cs="Arial"/>
          <w:sz w:val="24"/>
          <w:szCs w:val="24"/>
        </w:rPr>
        <w:lastRenderedPageBreak/>
        <w:t>seen in figure 1.</w:t>
      </w:r>
      <w:r w:rsidR="00785694">
        <w:rPr>
          <w:rFonts w:ascii="Arial" w:hAnsi="Arial" w:cs="Arial"/>
          <w:sz w:val="24"/>
          <w:szCs w:val="24"/>
        </w:rPr>
        <w:t xml:space="preserve"> </w:t>
      </w:r>
      <w:r w:rsidR="009A4461">
        <w:rPr>
          <w:rFonts w:ascii="Arial" w:hAnsi="Arial" w:cs="Arial"/>
          <w:sz w:val="24"/>
          <w:szCs w:val="24"/>
        </w:rPr>
        <w:t>A positive fold change implies an upregulation</w:t>
      </w:r>
      <w:r w:rsidR="00590C96">
        <w:rPr>
          <w:rFonts w:ascii="Arial" w:hAnsi="Arial" w:cs="Arial"/>
          <w:sz w:val="24"/>
          <w:szCs w:val="24"/>
        </w:rPr>
        <w:t xml:space="preserve"> in a group whilst a negative fold change suggests the downregulation of the feature </w:t>
      </w:r>
      <w:r w:rsidR="001C2170">
        <w:rPr>
          <w:rFonts w:ascii="Arial" w:hAnsi="Arial" w:cs="Arial"/>
          <w:sz w:val="24"/>
          <w:szCs w:val="24"/>
        </w:rPr>
        <w:t xml:space="preserve">between the two grades. Results from figure 1 show </w:t>
      </w:r>
      <w:r w:rsidR="00FE4E3B">
        <w:rPr>
          <w:rFonts w:ascii="Arial" w:hAnsi="Arial" w:cs="Arial"/>
          <w:sz w:val="24"/>
          <w:szCs w:val="24"/>
        </w:rPr>
        <w:t xml:space="preserve">a log2 fold change of </w:t>
      </w:r>
      <w:r w:rsidR="007E3F5D">
        <w:rPr>
          <w:rFonts w:ascii="Arial" w:hAnsi="Arial" w:cs="Arial"/>
          <w:sz w:val="24"/>
          <w:szCs w:val="24"/>
        </w:rPr>
        <w:t>approximately</w:t>
      </w:r>
      <w:r w:rsidR="00FE4E3B">
        <w:rPr>
          <w:rFonts w:ascii="Arial" w:hAnsi="Arial" w:cs="Arial"/>
          <w:sz w:val="24"/>
          <w:szCs w:val="24"/>
        </w:rPr>
        <w:t xml:space="preserve"> 2 for the ‘wavele</w:t>
      </w:r>
      <w:r w:rsidR="00F45818">
        <w:rPr>
          <w:rFonts w:ascii="Arial" w:hAnsi="Arial" w:cs="Arial"/>
          <w:sz w:val="24"/>
          <w:szCs w:val="24"/>
        </w:rPr>
        <w:t>t-HLH_firstorder_Mean_t1c’ and ‘wavelet-H</w:t>
      </w:r>
      <w:r w:rsidR="00F3216F">
        <w:rPr>
          <w:rFonts w:ascii="Arial" w:hAnsi="Arial" w:cs="Arial"/>
          <w:sz w:val="24"/>
          <w:szCs w:val="24"/>
        </w:rPr>
        <w:t xml:space="preserve">HH_firstorder_Skewness_t1c’ features meaning a </w:t>
      </w:r>
      <w:r w:rsidR="00F03B0C">
        <w:rPr>
          <w:rFonts w:ascii="Arial" w:hAnsi="Arial" w:cs="Arial"/>
          <w:sz w:val="24"/>
          <w:szCs w:val="24"/>
        </w:rPr>
        <w:t xml:space="preserve">4-fold increase in these features’ expression in grade </w:t>
      </w:r>
      <w:r w:rsidR="00A73726">
        <w:rPr>
          <w:rFonts w:ascii="Arial" w:hAnsi="Arial" w:cs="Arial"/>
          <w:sz w:val="24"/>
          <w:szCs w:val="24"/>
        </w:rPr>
        <w:t>2</w:t>
      </w:r>
      <w:r w:rsidR="00F03B0C">
        <w:rPr>
          <w:rFonts w:ascii="Arial" w:hAnsi="Arial" w:cs="Arial"/>
          <w:sz w:val="24"/>
          <w:szCs w:val="24"/>
        </w:rPr>
        <w:t xml:space="preserve"> meningioma in comparison to grade 1. </w:t>
      </w:r>
      <w:r w:rsidR="000E1CE6">
        <w:rPr>
          <w:rFonts w:ascii="Arial" w:hAnsi="Arial" w:cs="Arial"/>
          <w:sz w:val="24"/>
          <w:szCs w:val="24"/>
        </w:rPr>
        <w:t xml:space="preserve">In addition, there is a log2 fold change of approximately -9 and -8 for </w:t>
      </w:r>
      <w:r w:rsidR="00A0211E">
        <w:rPr>
          <w:rFonts w:ascii="Arial" w:hAnsi="Arial" w:cs="Arial"/>
          <w:sz w:val="24"/>
          <w:szCs w:val="24"/>
        </w:rPr>
        <w:t>f</w:t>
      </w:r>
      <w:r w:rsidR="004F68D5">
        <w:rPr>
          <w:rFonts w:ascii="Arial" w:hAnsi="Arial" w:cs="Arial"/>
          <w:sz w:val="24"/>
          <w:szCs w:val="24"/>
        </w:rPr>
        <w:t>eatures ‘original_glszm_LowGrayLevelZoneEmphasis_t2</w:t>
      </w:r>
      <w:r w:rsidR="007F5092">
        <w:rPr>
          <w:rFonts w:ascii="Arial" w:hAnsi="Arial" w:cs="Arial"/>
          <w:sz w:val="24"/>
          <w:szCs w:val="24"/>
        </w:rPr>
        <w:t xml:space="preserve">f’ and </w:t>
      </w:r>
      <w:r w:rsidR="007F5092">
        <w:rPr>
          <w:rFonts w:ascii="Arial" w:hAnsi="Arial" w:cs="Arial"/>
          <w:sz w:val="24"/>
          <w:szCs w:val="24"/>
        </w:rPr>
        <w:t xml:space="preserve">‘original_glszm_HighGrayLevelZoneEmphasis_t2f’ </w:t>
      </w:r>
      <w:r w:rsidR="00A0211E">
        <w:rPr>
          <w:rFonts w:ascii="Arial" w:hAnsi="Arial" w:cs="Arial"/>
          <w:sz w:val="24"/>
          <w:szCs w:val="24"/>
        </w:rPr>
        <w:t xml:space="preserve">respectively. This analysis revealed a </w:t>
      </w:r>
      <w:r w:rsidR="001420D6">
        <w:rPr>
          <w:rFonts w:ascii="Arial" w:hAnsi="Arial" w:cs="Arial"/>
          <w:sz w:val="24"/>
          <w:szCs w:val="24"/>
        </w:rPr>
        <w:t>difference for these features</w:t>
      </w:r>
      <w:r w:rsidR="00D33DE2">
        <w:rPr>
          <w:rFonts w:ascii="Arial" w:hAnsi="Arial" w:cs="Arial"/>
          <w:sz w:val="24"/>
          <w:szCs w:val="24"/>
        </w:rPr>
        <w:t xml:space="preserve"> between grade 1 and grade meningioma indicating a </w:t>
      </w:r>
      <w:r w:rsidR="007E3F5D">
        <w:rPr>
          <w:rFonts w:ascii="Arial" w:hAnsi="Arial" w:cs="Arial"/>
          <w:sz w:val="24"/>
          <w:szCs w:val="24"/>
        </w:rPr>
        <w:t>512- and 256-fold</w:t>
      </w:r>
      <w:r w:rsidR="005309EA">
        <w:rPr>
          <w:rFonts w:ascii="Arial" w:hAnsi="Arial" w:cs="Arial"/>
          <w:sz w:val="24"/>
          <w:szCs w:val="24"/>
        </w:rPr>
        <w:t xml:space="preserve"> change</w:t>
      </w:r>
      <w:r w:rsidR="00C42AC5">
        <w:rPr>
          <w:rFonts w:ascii="Arial" w:hAnsi="Arial" w:cs="Arial"/>
          <w:sz w:val="24"/>
          <w:szCs w:val="24"/>
        </w:rPr>
        <w:t xml:space="preserve"> reduction</w:t>
      </w:r>
      <w:r w:rsidR="00A73726">
        <w:rPr>
          <w:rFonts w:ascii="Arial" w:hAnsi="Arial" w:cs="Arial"/>
          <w:sz w:val="24"/>
          <w:szCs w:val="24"/>
        </w:rPr>
        <w:t xml:space="preserve"> for </w:t>
      </w:r>
      <w:r w:rsidR="00C42AC5">
        <w:rPr>
          <w:rFonts w:ascii="Arial" w:hAnsi="Arial" w:cs="Arial"/>
          <w:sz w:val="24"/>
          <w:szCs w:val="24"/>
        </w:rPr>
        <w:t>grade 2 in comparison to grade 1 meningioma.</w:t>
      </w:r>
      <w:r w:rsidR="007E3F5D">
        <w:rPr>
          <w:rFonts w:ascii="Arial" w:hAnsi="Arial" w:cs="Arial"/>
          <w:sz w:val="24"/>
          <w:szCs w:val="24"/>
        </w:rPr>
        <w:t xml:space="preserve"> In figure 1, it can also be identified that most other radiomics features have been downregulated.</w:t>
      </w:r>
      <w:r w:rsidR="009A07A8" w:rsidRPr="009A07A8">
        <w:rPr>
          <w:rFonts w:ascii="Arial" w:hAnsi="Arial" w:cs="Arial"/>
          <w:sz w:val="24"/>
          <w:szCs w:val="24"/>
        </w:rPr>
        <w:t xml:space="preserve"> </w:t>
      </w:r>
    </w:p>
    <w:p w14:paraId="2110602A" w14:textId="77777777" w:rsidR="009A07A8" w:rsidRDefault="009A07A8" w:rsidP="009A07A8">
      <w:pPr>
        <w:tabs>
          <w:tab w:val="center" w:pos="5184"/>
        </w:tabs>
        <w:jc w:val="both"/>
        <w:rPr>
          <w:rFonts w:ascii="Arial" w:hAnsi="Arial" w:cs="Arial"/>
          <w:sz w:val="24"/>
          <w:szCs w:val="24"/>
        </w:rPr>
      </w:pPr>
    </w:p>
    <w:p w14:paraId="17A5E0AC" w14:textId="10AB9218" w:rsidR="009A07A8" w:rsidRDefault="009A07A8" w:rsidP="009A07A8">
      <w:pPr>
        <w:tabs>
          <w:tab w:val="center" w:pos="5184"/>
        </w:tabs>
        <w:jc w:val="both"/>
        <w:rPr>
          <w:rFonts w:ascii="Arial" w:hAnsi="Arial" w:cs="Arial"/>
          <w:sz w:val="24"/>
          <w:szCs w:val="24"/>
        </w:rPr>
        <w:sectPr w:rsidR="009A07A8" w:rsidSect="00296D22">
          <w:footnotePr>
            <w:numRestart w:val="eachSect"/>
          </w:footnotePr>
          <w:type w:val="continuous"/>
          <w:pgSz w:w="12240" w:h="15840"/>
          <w:pgMar w:top="1008" w:right="936" w:bottom="1008" w:left="936" w:header="432" w:footer="432" w:gutter="0"/>
          <w:pgNumType w:start="1"/>
          <w:cols w:num="2" w:space="284"/>
        </w:sectPr>
      </w:pPr>
      <w:r>
        <w:rPr>
          <w:rFonts w:ascii="Arial" w:hAnsi="Arial" w:cs="Arial"/>
          <w:sz w:val="24"/>
          <w:szCs w:val="24"/>
        </w:rPr>
        <w:t>Box plots for the 4 features above were produced (see Figure A1 in the Appendix). Box plots all presented with overlapping interquartile ranges, therefore, no significant difference between the tumour grades was found for all 4 features.</w:t>
      </w:r>
    </w:p>
    <w:p w14:paraId="4379AA20" w14:textId="51A8DC5B" w:rsidR="000F63FC" w:rsidRDefault="000F63FC" w:rsidP="007E3F5D">
      <w:pPr>
        <w:jc w:val="both"/>
        <w:rPr>
          <w:rFonts w:ascii="Arial" w:hAnsi="Arial" w:cs="Arial"/>
          <w:sz w:val="24"/>
          <w:szCs w:val="24"/>
        </w:rPr>
        <w:sectPr w:rsidR="000F63FC" w:rsidSect="00296D22">
          <w:footnotePr>
            <w:numRestart w:val="eachSect"/>
          </w:footnotePr>
          <w:type w:val="continuous"/>
          <w:pgSz w:w="12240" w:h="15840"/>
          <w:pgMar w:top="1008" w:right="936" w:bottom="1008" w:left="936" w:header="432" w:footer="432" w:gutter="0"/>
          <w:pgNumType w:start="1"/>
          <w:cols w:num="2" w:space="720"/>
        </w:sectPr>
      </w:pPr>
    </w:p>
    <w:p w14:paraId="5D7C667B" w14:textId="77777777" w:rsidR="000F63FC" w:rsidRDefault="000F63FC" w:rsidP="000F63FC">
      <w:pPr>
        <w:rPr>
          <w:rFonts w:ascii="Arial" w:hAnsi="Arial" w:cs="Arial"/>
          <w:sz w:val="24"/>
          <w:szCs w:val="24"/>
        </w:rPr>
        <w:sectPr w:rsidR="000F63FC" w:rsidSect="00296D22">
          <w:footnotePr>
            <w:numRestart w:val="eachSect"/>
          </w:footnotePr>
          <w:type w:val="continuous"/>
          <w:pgSz w:w="12240" w:h="15840"/>
          <w:pgMar w:top="1008" w:right="936" w:bottom="1008" w:left="936" w:header="432" w:footer="432" w:gutter="0"/>
          <w:pgNumType w:start="1"/>
          <w:cols w:num="2" w:space="288"/>
        </w:sectPr>
      </w:pPr>
    </w:p>
    <w:p w14:paraId="380FB28F" w14:textId="77777777" w:rsidR="000E4AA7" w:rsidRDefault="000E4AA7" w:rsidP="007E3F5D">
      <w:pPr>
        <w:rPr>
          <w:rFonts w:ascii="Arial" w:hAnsi="Arial" w:cs="Arial"/>
          <w:sz w:val="24"/>
          <w:szCs w:val="24"/>
        </w:rPr>
      </w:pPr>
    </w:p>
    <w:p w14:paraId="75AC26A3" w14:textId="77777777" w:rsidR="000E4AA7" w:rsidRDefault="000E4AA7" w:rsidP="00B77830">
      <w:pPr>
        <w:jc w:val="center"/>
        <w:rPr>
          <w:rFonts w:ascii="Arial" w:hAnsi="Arial" w:cs="Arial"/>
          <w:sz w:val="24"/>
          <w:szCs w:val="24"/>
        </w:rPr>
        <w:sectPr w:rsidR="000E4AA7" w:rsidSect="00296D22">
          <w:footnotePr>
            <w:numRestart w:val="eachSect"/>
          </w:footnotePr>
          <w:type w:val="continuous"/>
          <w:pgSz w:w="12240" w:h="15840"/>
          <w:pgMar w:top="1008" w:right="936" w:bottom="1008" w:left="936" w:header="432" w:footer="432" w:gutter="0"/>
          <w:pgNumType w:start="1"/>
          <w:cols w:num="2" w:space="288"/>
        </w:sectPr>
      </w:pPr>
    </w:p>
    <w:p w14:paraId="0E5A546D" w14:textId="77777777" w:rsidR="007E3F5D" w:rsidRDefault="00B77830" w:rsidP="007E3F5D">
      <w:pPr>
        <w:keepNext/>
        <w:jc w:val="center"/>
      </w:pPr>
      <w:r>
        <w:rPr>
          <w:rFonts w:ascii="Arial" w:hAnsi="Arial" w:cs="Arial"/>
          <w:noProof/>
          <w:sz w:val="24"/>
          <w:szCs w:val="24"/>
        </w:rPr>
        <w:drawing>
          <wp:inline distT="0" distB="0" distL="0" distR="0" wp14:anchorId="6DFC6A3F" wp14:editId="17CB6F70">
            <wp:extent cx="4301656" cy="4301656"/>
            <wp:effectExtent l="0" t="0" r="3810" b="3810"/>
            <wp:docPr id="36362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6558" cy="4326558"/>
                    </a:xfrm>
                    <a:prstGeom prst="rect">
                      <a:avLst/>
                    </a:prstGeom>
                    <a:noFill/>
                  </pic:spPr>
                </pic:pic>
              </a:graphicData>
            </a:graphic>
          </wp:inline>
        </w:drawing>
      </w:r>
    </w:p>
    <w:p w14:paraId="052EF7D3" w14:textId="43F67E4E" w:rsidR="00B77830" w:rsidRPr="007E3F5D" w:rsidRDefault="007E3F5D" w:rsidP="007E3F5D">
      <w:pPr>
        <w:pStyle w:val="Caption"/>
        <w:jc w:val="center"/>
        <w:rPr>
          <w:rFonts w:ascii="Arial" w:hAnsi="Arial" w:cs="Arial"/>
          <w:color w:val="auto"/>
          <w:sz w:val="36"/>
          <w:szCs w:val="36"/>
        </w:rPr>
      </w:pPr>
      <w:r w:rsidRPr="007E3F5D">
        <w:rPr>
          <w:rFonts w:ascii="Arial" w:hAnsi="Arial" w:cs="Arial"/>
          <w:color w:val="auto"/>
          <w:sz w:val="24"/>
          <w:szCs w:val="24"/>
        </w:rPr>
        <w:t xml:space="preserve">Figure </w:t>
      </w:r>
      <w:r w:rsidRPr="007E3F5D">
        <w:rPr>
          <w:rFonts w:ascii="Arial" w:hAnsi="Arial" w:cs="Arial"/>
          <w:color w:val="auto"/>
          <w:sz w:val="24"/>
          <w:szCs w:val="24"/>
        </w:rPr>
        <w:fldChar w:fldCharType="begin"/>
      </w:r>
      <w:r w:rsidRPr="007E3F5D">
        <w:rPr>
          <w:rFonts w:ascii="Arial" w:hAnsi="Arial" w:cs="Arial"/>
          <w:color w:val="auto"/>
          <w:sz w:val="24"/>
          <w:szCs w:val="24"/>
        </w:rPr>
        <w:instrText xml:space="preserve"> SEQ Figure \* ARABIC </w:instrText>
      </w:r>
      <w:r w:rsidRPr="007E3F5D">
        <w:rPr>
          <w:rFonts w:ascii="Arial" w:hAnsi="Arial" w:cs="Arial"/>
          <w:color w:val="auto"/>
          <w:sz w:val="24"/>
          <w:szCs w:val="24"/>
        </w:rPr>
        <w:fldChar w:fldCharType="separate"/>
      </w:r>
      <w:r w:rsidR="009C5CC5">
        <w:rPr>
          <w:rFonts w:ascii="Arial" w:hAnsi="Arial" w:cs="Arial"/>
          <w:noProof/>
          <w:color w:val="auto"/>
          <w:sz w:val="24"/>
          <w:szCs w:val="24"/>
        </w:rPr>
        <w:t>1</w:t>
      </w:r>
      <w:r w:rsidRPr="007E3F5D">
        <w:rPr>
          <w:rFonts w:ascii="Arial" w:hAnsi="Arial" w:cs="Arial"/>
          <w:color w:val="auto"/>
          <w:sz w:val="24"/>
          <w:szCs w:val="24"/>
        </w:rPr>
        <w:fldChar w:fldCharType="end"/>
      </w:r>
      <w:r w:rsidRPr="007E3F5D">
        <w:rPr>
          <w:rFonts w:ascii="Arial" w:hAnsi="Arial" w:cs="Arial"/>
          <w:color w:val="auto"/>
          <w:sz w:val="24"/>
          <w:szCs w:val="24"/>
        </w:rPr>
        <w:t>: Log2 Fold Change between meningioma grades 1 and 2 for all 48 radiomics features</w:t>
      </w:r>
      <w:r>
        <w:rPr>
          <w:rFonts w:ascii="Arial" w:hAnsi="Arial" w:cs="Arial"/>
          <w:color w:val="auto"/>
          <w:sz w:val="24"/>
          <w:szCs w:val="24"/>
        </w:rPr>
        <w:t>.</w:t>
      </w:r>
    </w:p>
    <w:p w14:paraId="12F1DAED" w14:textId="77777777" w:rsidR="00B77830" w:rsidRDefault="00B77830" w:rsidP="00B77830">
      <w:pPr>
        <w:jc w:val="center"/>
        <w:rPr>
          <w:rFonts w:ascii="Arial" w:hAnsi="Arial" w:cs="Arial"/>
          <w:sz w:val="24"/>
          <w:szCs w:val="24"/>
        </w:rPr>
      </w:pPr>
    </w:p>
    <w:p w14:paraId="7F3B0678" w14:textId="77777777" w:rsidR="00B77830" w:rsidRDefault="00B77830" w:rsidP="00B77830">
      <w:pPr>
        <w:tabs>
          <w:tab w:val="center" w:pos="5184"/>
        </w:tabs>
        <w:rPr>
          <w:rFonts w:ascii="Arial" w:hAnsi="Arial" w:cs="Arial"/>
          <w:sz w:val="24"/>
          <w:szCs w:val="24"/>
        </w:rPr>
        <w:sectPr w:rsidR="00B77830" w:rsidSect="00296D22">
          <w:footnotePr>
            <w:numRestart w:val="eachSect"/>
          </w:footnotePr>
          <w:type w:val="continuous"/>
          <w:pgSz w:w="12240" w:h="15840"/>
          <w:pgMar w:top="1008" w:right="936" w:bottom="1008" w:left="936" w:header="432" w:footer="432" w:gutter="0"/>
          <w:pgNumType w:start="1"/>
          <w:cols w:space="288"/>
        </w:sectPr>
      </w:pPr>
    </w:p>
    <w:p w14:paraId="77A669AC" w14:textId="192D8728" w:rsidR="009A07A8" w:rsidRDefault="009A07A8" w:rsidP="009E2868">
      <w:pPr>
        <w:tabs>
          <w:tab w:val="center" w:pos="5184"/>
        </w:tabs>
        <w:rPr>
          <w:rFonts w:ascii="Arial" w:hAnsi="Arial" w:cs="Arial"/>
          <w:sz w:val="24"/>
          <w:szCs w:val="24"/>
        </w:rPr>
        <w:sectPr w:rsidR="009A07A8" w:rsidSect="00296D22">
          <w:footnotePr>
            <w:numRestart w:val="eachSect"/>
          </w:footnotePr>
          <w:type w:val="continuous"/>
          <w:pgSz w:w="12240" w:h="15840"/>
          <w:pgMar w:top="1008" w:right="936" w:bottom="1008" w:left="936" w:header="432" w:footer="432" w:gutter="0"/>
          <w:pgNumType w:start="1"/>
          <w:cols w:num="2" w:space="288"/>
        </w:sectPr>
      </w:pPr>
    </w:p>
    <w:p w14:paraId="2E0FF309" w14:textId="77777777" w:rsidR="009A07A8" w:rsidRPr="009A07A8" w:rsidRDefault="009A07A8" w:rsidP="009A07A8"/>
    <w:p w14:paraId="08C5177F" w14:textId="77777777" w:rsidR="009A07A8" w:rsidRDefault="009A07A8" w:rsidP="0068375C">
      <w:pPr>
        <w:pStyle w:val="Heading2"/>
        <w:rPr>
          <w:rFonts w:ascii="Arial" w:hAnsi="Arial" w:cs="Arial"/>
          <w:sz w:val="24"/>
          <w:szCs w:val="24"/>
        </w:rPr>
      </w:pPr>
    </w:p>
    <w:p w14:paraId="7D054AEC" w14:textId="77777777" w:rsidR="00E939B1" w:rsidRDefault="00E939B1" w:rsidP="00E939B1"/>
    <w:p w14:paraId="6DB90A32" w14:textId="77777777" w:rsidR="00E939B1" w:rsidRDefault="00E939B1" w:rsidP="00E939B1"/>
    <w:p w14:paraId="30EF15BB" w14:textId="77777777" w:rsidR="00E939B1" w:rsidRDefault="00E939B1" w:rsidP="00E939B1"/>
    <w:p w14:paraId="240DF554" w14:textId="77777777" w:rsidR="00E939B1" w:rsidRDefault="00E939B1" w:rsidP="00E939B1"/>
    <w:p w14:paraId="495D8A5A" w14:textId="77777777" w:rsidR="00E939B1" w:rsidRPr="00E939B1" w:rsidRDefault="00E939B1" w:rsidP="00E939B1">
      <w:pPr>
        <w:sectPr w:rsidR="00E939B1" w:rsidRPr="00E939B1" w:rsidSect="00296D22">
          <w:footnotePr>
            <w:numRestart w:val="eachSect"/>
          </w:footnotePr>
          <w:type w:val="continuous"/>
          <w:pgSz w:w="12240" w:h="15840"/>
          <w:pgMar w:top="1008" w:right="936" w:bottom="1008" w:left="936" w:header="432" w:footer="432" w:gutter="0"/>
          <w:pgNumType w:start="1"/>
          <w:cols w:num="2" w:space="720"/>
        </w:sectPr>
      </w:pPr>
    </w:p>
    <w:p w14:paraId="10E05289" w14:textId="09EB7A01" w:rsidR="00926AEF" w:rsidRDefault="00926AEF" w:rsidP="009A07A8">
      <w:pPr>
        <w:pStyle w:val="Heading2"/>
        <w:jc w:val="both"/>
        <w:rPr>
          <w:rFonts w:ascii="Arial" w:hAnsi="Arial" w:cs="Arial"/>
          <w:sz w:val="24"/>
          <w:szCs w:val="24"/>
        </w:rPr>
      </w:pPr>
      <w:r w:rsidRPr="0068375C">
        <w:rPr>
          <w:rFonts w:ascii="Arial" w:hAnsi="Arial" w:cs="Arial"/>
          <w:sz w:val="24"/>
          <w:szCs w:val="24"/>
        </w:rPr>
        <w:lastRenderedPageBreak/>
        <w:t>C.</w:t>
      </w:r>
      <w:r w:rsidR="002076FA" w:rsidRPr="0068375C">
        <w:rPr>
          <w:rFonts w:ascii="Arial" w:hAnsi="Arial" w:cs="Arial"/>
          <w:sz w:val="24"/>
          <w:szCs w:val="24"/>
        </w:rPr>
        <w:t xml:space="preserve"> Data Training and Feature Selection</w:t>
      </w:r>
    </w:p>
    <w:p w14:paraId="39989BAA" w14:textId="77777777" w:rsidR="00693897" w:rsidRDefault="008E50BB" w:rsidP="00693897">
      <w:pPr>
        <w:pStyle w:val="HTMLPreformatted"/>
        <w:shd w:val="clear" w:color="auto" w:fill="FFFFFF"/>
        <w:wordWrap w:val="0"/>
        <w:jc w:val="both"/>
        <w:textAlignment w:val="baseline"/>
        <w:rPr>
          <w:rFonts w:ascii="Arial" w:hAnsi="Arial" w:cs="Arial"/>
          <w:sz w:val="24"/>
          <w:szCs w:val="24"/>
        </w:rPr>
      </w:pPr>
      <w:r w:rsidRPr="00D468CC">
        <w:rPr>
          <w:rFonts w:ascii="Arial" w:hAnsi="Arial" w:cs="Arial"/>
          <w:sz w:val="24"/>
          <w:szCs w:val="24"/>
        </w:rPr>
        <w:t>Dataset was initially trained prior to feature selection</w:t>
      </w:r>
      <w:r w:rsidR="00A4743A" w:rsidRPr="00D468CC">
        <w:rPr>
          <w:rFonts w:ascii="Arial" w:hAnsi="Arial" w:cs="Arial"/>
          <w:sz w:val="24"/>
          <w:szCs w:val="24"/>
        </w:rPr>
        <w:t xml:space="preserve"> with 3 ML classifiers: RF</w:t>
      </w:r>
      <w:r w:rsidR="00D468CC" w:rsidRPr="00D468CC">
        <w:rPr>
          <w:rFonts w:ascii="Arial" w:hAnsi="Arial" w:cs="Arial"/>
          <w:sz w:val="24"/>
          <w:szCs w:val="24"/>
        </w:rPr>
        <w:t>, SVM and</w:t>
      </w:r>
      <w:r w:rsidR="00D468CC">
        <w:rPr>
          <w:rFonts w:ascii="Arial" w:hAnsi="Arial" w:cs="Arial"/>
          <w:sz w:val="24"/>
          <w:szCs w:val="24"/>
        </w:rPr>
        <w:t xml:space="preserve"> LR. </w:t>
      </w:r>
      <w:r w:rsidR="00A813F1">
        <w:rPr>
          <w:rFonts w:ascii="Arial" w:hAnsi="Arial" w:cs="Arial"/>
          <w:sz w:val="24"/>
          <w:szCs w:val="24"/>
        </w:rPr>
        <w:t>Accuracy on test data was checked for all, results presented with RF having the highest accuracy (0.85) and the LR to have the lowest performance (0.63)</w:t>
      </w:r>
      <w:r w:rsidR="00124B6D">
        <w:rPr>
          <w:rFonts w:ascii="Arial" w:hAnsi="Arial" w:cs="Arial"/>
          <w:sz w:val="24"/>
          <w:szCs w:val="24"/>
        </w:rPr>
        <w:t xml:space="preserve">, in addition SVM performed relatively like RF with an accuracy of 0.81. </w:t>
      </w:r>
    </w:p>
    <w:p w14:paraId="2EBCCF1C" w14:textId="77777777" w:rsidR="00693897" w:rsidRDefault="00693897" w:rsidP="00693897">
      <w:pPr>
        <w:pStyle w:val="HTMLPreformatted"/>
        <w:shd w:val="clear" w:color="auto" w:fill="FFFFFF"/>
        <w:wordWrap w:val="0"/>
        <w:jc w:val="both"/>
        <w:textAlignment w:val="baseline"/>
        <w:rPr>
          <w:rFonts w:ascii="Arial" w:hAnsi="Arial" w:cs="Arial"/>
          <w:sz w:val="24"/>
          <w:szCs w:val="24"/>
        </w:rPr>
      </w:pPr>
    </w:p>
    <w:p w14:paraId="031124F8" w14:textId="2E9895EF" w:rsidR="00693897" w:rsidRDefault="00693897" w:rsidP="00693897">
      <w:pPr>
        <w:pStyle w:val="HTMLPreformatted"/>
        <w:shd w:val="clear" w:color="auto" w:fill="FFFFFF"/>
        <w:wordWrap w:val="0"/>
        <w:jc w:val="both"/>
        <w:textAlignment w:val="baseline"/>
        <w:rPr>
          <w:rFonts w:ascii="Arial" w:hAnsi="Arial" w:cs="Arial"/>
          <w:sz w:val="24"/>
          <w:szCs w:val="24"/>
        </w:rPr>
      </w:pPr>
      <w:r>
        <w:rPr>
          <w:rFonts w:ascii="Arial" w:hAnsi="Arial" w:cs="Arial"/>
          <w:sz w:val="24"/>
          <w:szCs w:val="24"/>
        </w:rPr>
        <w:t xml:space="preserve">For feature selection initially, two methods were employed for feature ranking by importance: normalized importance and RFE. The normalized importance method found, as seen in figure 2, found the feature </w:t>
      </w:r>
      <w:r w:rsidRPr="00C32629">
        <w:rPr>
          <w:rFonts w:ascii="Arial" w:hAnsi="Arial" w:cs="Arial"/>
          <w:sz w:val="24"/>
          <w:szCs w:val="24"/>
        </w:rPr>
        <w:t>‘wavelet-HLH_glszm_GrayLevelNonUniformityNormalized_t2f’</w:t>
      </w:r>
      <w:r w:rsidRPr="00C32629">
        <w:rPr>
          <w:sz w:val="21"/>
          <w:szCs w:val="21"/>
        </w:rPr>
        <w:t xml:space="preserve"> </w:t>
      </w:r>
      <w:r w:rsidRPr="003D3D6B">
        <w:rPr>
          <w:rFonts w:ascii="Arial" w:hAnsi="Arial" w:cs="Arial"/>
          <w:sz w:val="24"/>
          <w:szCs w:val="24"/>
        </w:rPr>
        <w:t>to be the highest-ranking feature. In comparison, in the model using RFE</w:t>
      </w:r>
      <w:r>
        <w:rPr>
          <w:rFonts w:ascii="Arial" w:hAnsi="Arial" w:cs="Arial"/>
          <w:sz w:val="24"/>
          <w:szCs w:val="24"/>
        </w:rPr>
        <w:t xml:space="preserve"> (please see Figure A2 in the Appendix)</w:t>
      </w:r>
      <w:r w:rsidRPr="003D3D6B">
        <w:rPr>
          <w:rFonts w:ascii="Arial" w:hAnsi="Arial" w:cs="Arial"/>
          <w:sz w:val="24"/>
          <w:szCs w:val="24"/>
        </w:rPr>
        <w:t xml:space="preserve"> this feature was ranked as the 5</w:t>
      </w:r>
      <w:r w:rsidRPr="003D3D6B">
        <w:rPr>
          <w:rFonts w:ascii="Arial" w:hAnsi="Arial" w:cs="Arial"/>
          <w:sz w:val="24"/>
          <w:szCs w:val="24"/>
          <w:vertAlign w:val="superscript"/>
        </w:rPr>
        <w:t>th</w:t>
      </w:r>
      <w:r w:rsidRPr="003D3D6B">
        <w:rPr>
          <w:rFonts w:ascii="Arial" w:hAnsi="Arial" w:cs="Arial"/>
          <w:sz w:val="24"/>
          <w:szCs w:val="24"/>
        </w:rPr>
        <w:t xml:space="preserve"> most important. ‘Wavelet-HLL_glrlm_RunVariance_t2f’ was the 2</w:t>
      </w:r>
      <w:r w:rsidRPr="003D3D6B">
        <w:rPr>
          <w:rFonts w:ascii="Arial" w:hAnsi="Arial" w:cs="Arial"/>
          <w:sz w:val="24"/>
          <w:szCs w:val="24"/>
          <w:vertAlign w:val="superscript"/>
        </w:rPr>
        <w:t>nd</w:t>
      </w:r>
      <w:r w:rsidRPr="003D3D6B">
        <w:rPr>
          <w:rFonts w:ascii="Arial" w:hAnsi="Arial" w:cs="Arial"/>
          <w:sz w:val="24"/>
          <w:szCs w:val="24"/>
        </w:rPr>
        <w:t xml:space="preserve"> highest ranking feature for both methods. Furthermore, ‘original_glszm_LowGrayLevelZoneEmphasis_t1c’ was one of the lowest ranking features by importance for both </w:t>
      </w:r>
      <w:r w:rsidRPr="003D3D6B">
        <w:rPr>
          <w:rFonts w:ascii="Arial" w:hAnsi="Arial" w:cs="Arial"/>
          <w:sz w:val="24"/>
          <w:szCs w:val="24"/>
        </w:rPr>
        <w:t>methods (ranked 48</w:t>
      </w:r>
      <w:r w:rsidRPr="003D3D6B">
        <w:rPr>
          <w:rFonts w:ascii="Arial" w:hAnsi="Arial" w:cs="Arial"/>
          <w:sz w:val="24"/>
          <w:szCs w:val="24"/>
          <w:vertAlign w:val="superscript"/>
        </w:rPr>
        <w:t>th</w:t>
      </w:r>
      <w:r w:rsidRPr="003D3D6B">
        <w:rPr>
          <w:rFonts w:ascii="Arial" w:hAnsi="Arial" w:cs="Arial"/>
          <w:sz w:val="24"/>
          <w:szCs w:val="24"/>
        </w:rPr>
        <w:t xml:space="preserve"> by normalised importance and 45</w:t>
      </w:r>
      <w:r w:rsidRPr="003D3D6B">
        <w:rPr>
          <w:rFonts w:ascii="Arial" w:hAnsi="Arial" w:cs="Arial"/>
          <w:sz w:val="24"/>
          <w:szCs w:val="24"/>
          <w:vertAlign w:val="superscript"/>
        </w:rPr>
        <w:t>th</w:t>
      </w:r>
      <w:r w:rsidRPr="003D3D6B">
        <w:rPr>
          <w:rFonts w:ascii="Arial" w:hAnsi="Arial" w:cs="Arial"/>
          <w:sz w:val="24"/>
          <w:szCs w:val="24"/>
        </w:rPr>
        <w:t xml:space="preserve"> by RFE).</w:t>
      </w:r>
      <w:r>
        <w:rPr>
          <w:rFonts w:ascii="Arial" w:hAnsi="Arial" w:cs="Arial"/>
          <w:sz w:val="24"/>
          <w:szCs w:val="24"/>
        </w:rPr>
        <w:t xml:space="preserve"> </w:t>
      </w:r>
    </w:p>
    <w:p w14:paraId="43C3F8EA" w14:textId="77777777" w:rsidR="00693897" w:rsidRDefault="00693897" w:rsidP="00693897">
      <w:pPr>
        <w:pStyle w:val="HTMLPreformatted"/>
        <w:shd w:val="clear" w:color="auto" w:fill="FFFFFF"/>
        <w:wordWrap w:val="0"/>
        <w:jc w:val="both"/>
        <w:textAlignment w:val="baseline"/>
        <w:rPr>
          <w:rFonts w:ascii="Arial" w:hAnsi="Arial" w:cs="Arial"/>
          <w:sz w:val="24"/>
          <w:szCs w:val="24"/>
        </w:rPr>
      </w:pPr>
    </w:p>
    <w:p w14:paraId="5BB8B636" w14:textId="5030F30A" w:rsidR="00D468CC" w:rsidRDefault="00693897" w:rsidP="00693897">
      <w:pPr>
        <w:pStyle w:val="HTMLPreformatted"/>
        <w:shd w:val="clear" w:color="auto" w:fill="FFFFFF"/>
        <w:wordWrap w:val="0"/>
        <w:jc w:val="both"/>
        <w:textAlignment w:val="baseline"/>
        <w:rPr>
          <w:rFonts w:ascii="Arial" w:hAnsi="Arial" w:cs="Arial"/>
          <w:sz w:val="24"/>
          <w:szCs w:val="24"/>
        </w:rPr>
      </w:pPr>
      <w:r>
        <w:rPr>
          <w:rFonts w:ascii="Arial" w:hAnsi="Arial" w:cs="Arial"/>
          <w:sz w:val="24"/>
          <w:szCs w:val="24"/>
        </w:rPr>
        <w:t>Whilst analysis was conducted using these methods and have provided further insight into the relevance of features, they were not used as the final tools for feature selection. Instead, a more robust feature selection method was conducted through the combined use of Elastic Net and RFECV. Elastic Net was able to reduce the number of optimal features from 48 to 19, the use of RFECV on features selected allowed for further feature elimination. RFECV found 16 features to be the optimal number for analysis. Selected features have been displayed in table 3, ranking in both techniques previously mentioned have also been added as a comparison. The final method had 9 features in common with feature importance by normalized importance and 7 in common features with the RFE method for feature importance by ranking.</w:t>
      </w:r>
    </w:p>
    <w:p w14:paraId="1866B282" w14:textId="77777777" w:rsidR="00124B6D" w:rsidRDefault="00124B6D" w:rsidP="00D468CC">
      <w:pPr>
        <w:pStyle w:val="HTMLPreformatted"/>
        <w:shd w:val="clear" w:color="auto" w:fill="FFFFFF"/>
        <w:wordWrap w:val="0"/>
        <w:jc w:val="both"/>
        <w:textAlignment w:val="baseline"/>
        <w:rPr>
          <w:rFonts w:ascii="Arial" w:hAnsi="Arial" w:cs="Arial"/>
          <w:sz w:val="24"/>
          <w:szCs w:val="24"/>
        </w:rPr>
      </w:pPr>
    </w:p>
    <w:p w14:paraId="350BD13E" w14:textId="337FEDCE" w:rsidR="00D468CC" w:rsidRDefault="00D468CC" w:rsidP="00D468CC">
      <w:pPr>
        <w:pStyle w:val="HTMLPreformatted"/>
        <w:shd w:val="clear" w:color="auto" w:fill="FFFFFF"/>
        <w:wordWrap w:val="0"/>
        <w:jc w:val="both"/>
        <w:textAlignment w:val="baseline"/>
        <w:rPr>
          <w:rFonts w:ascii="Arial" w:hAnsi="Arial" w:cs="Arial"/>
          <w:sz w:val="24"/>
          <w:szCs w:val="24"/>
        </w:rPr>
        <w:sectPr w:rsidR="00D468CC" w:rsidSect="00296D22">
          <w:footnotePr>
            <w:numRestart w:val="eachSect"/>
          </w:footnotePr>
          <w:type w:val="continuous"/>
          <w:pgSz w:w="12240" w:h="15840"/>
          <w:pgMar w:top="1008" w:right="936" w:bottom="1008" w:left="936" w:header="432" w:footer="432" w:gutter="0"/>
          <w:pgNumType w:start="1"/>
          <w:cols w:num="2" w:space="284"/>
        </w:sectPr>
      </w:pPr>
      <w:r>
        <w:rPr>
          <w:rFonts w:ascii="Arial" w:hAnsi="Arial" w:cs="Arial"/>
          <w:sz w:val="24"/>
          <w:szCs w:val="24"/>
        </w:rPr>
        <w:t xml:space="preserve"> </w:t>
      </w:r>
    </w:p>
    <w:p w14:paraId="3A4595A6" w14:textId="2166FDF5" w:rsidR="008E50BB" w:rsidRPr="00D468CC" w:rsidRDefault="008E50BB" w:rsidP="008E50BB">
      <w:pPr>
        <w:rPr>
          <w:rFonts w:ascii="Arial" w:hAnsi="Arial" w:cs="Arial"/>
          <w:sz w:val="24"/>
          <w:szCs w:val="24"/>
        </w:rPr>
      </w:pPr>
    </w:p>
    <w:p w14:paraId="3C7A315D" w14:textId="77777777" w:rsidR="009A07A8" w:rsidRPr="00D468CC" w:rsidRDefault="009A07A8" w:rsidP="009A07A8">
      <w:pPr>
        <w:rPr>
          <w:rFonts w:ascii="Arial" w:hAnsi="Arial" w:cs="Arial"/>
          <w:sz w:val="24"/>
          <w:szCs w:val="24"/>
        </w:rPr>
      </w:pPr>
    </w:p>
    <w:p w14:paraId="36C49221" w14:textId="77777777" w:rsidR="009A07A8" w:rsidRDefault="009A07A8" w:rsidP="009A07A8">
      <w:pPr>
        <w:pStyle w:val="HTMLPreformatted"/>
        <w:shd w:val="clear" w:color="auto" w:fill="FFFFFF"/>
        <w:wordWrap w:val="0"/>
        <w:jc w:val="both"/>
        <w:textAlignment w:val="baseline"/>
        <w:rPr>
          <w:rFonts w:ascii="Arial" w:hAnsi="Arial" w:cs="Arial"/>
          <w:sz w:val="24"/>
          <w:szCs w:val="24"/>
        </w:rPr>
        <w:sectPr w:rsidR="009A07A8" w:rsidSect="00296D22">
          <w:footnotePr>
            <w:numRestart w:val="eachSect"/>
          </w:footnotePr>
          <w:type w:val="continuous"/>
          <w:pgSz w:w="12240" w:h="15840"/>
          <w:pgMar w:top="1008" w:right="936" w:bottom="1008" w:left="936" w:header="432" w:footer="432" w:gutter="0"/>
          <w:pgNumType w:start="1"/>
          <w:cols w:num="2" w:space="720"/>
        </w:sectPr>
      </w:pPr>
    </w:p>
    <w:p w14:paraId="2B28E29F" w14:textId="77777777" w:rsidR="00A23AF6" w:rsidRDefault="00A23AF6" w:rsidP="003A7F3C">
      <w:pPr>
        <w:pStyle w:val="HTMLPreformatted"/>
        <w:shd w:val="clear" w:color="auto" w:fill="FFFFFF"/>
        <w:wordWrap w:val="0"/>
        <w:textAlignment w:val="baseline"/>
        <w:rPr>
          <w:rFonts w:ascii="Arial" w:hAnsi="Arial" w:cs="Arial"/>
          <w:sz w:val="24"/>
          <w:szCs w:val="24"/>
        </w:rPr>
      </w:pPr>
    </w:p>
    <w:p w14:paraId="16D0AAE0" w14:textId="77777777" w:rsidR="009A07A8" w:rsidRDefault="009A07A8" w:rsidP="003A7F3C">
      <w:pPr>
        <w:pStyle w:val="HTMLPreformatted"/>
        <w:shd w:val="clear" w:color="auto" w:fill="FFFFFF"/>
        <w:wordWrap w:val="0"/>
        <w:textAlignment w:val="baseline"/>
        <w:rPr>
          <w:rFonts w:ascii="Arial" w:hAnsi="Arial" w:cs="Arial"/>
          <w:sz w:val="24"/>
          <w:szCs w:val="24"/>
        </w:rPr>
      </w:pPr>
    </w:p>
    <w:p w14:paraId="555D6547" w14:textId="77777777" w:rsidR="009A07A8" w:rsidRDefault="009A07A8" w:rsidP="003A7F3C">
      <w:pPr>
        <w:pStyle w:val="HTMLPreformatted"/>
        <w:shd w:val="clear" w:color="auto" w:fill="FFFFFF"/>
        <w:wordWrap w:val="0"/>
        <w:textAlignment w:val="baseline"/>
        <w:rPr>
          <w:rFonts w:ascii="Arial" w:hAnsi="Arial" w:cs="Arial"/>
          <w:sz w:val="24"/>
          <w:szCs w:val="24"/>
        </w:rPr>
        <w:sectPr w:rsidR="009A07A8" w:rsidSect="00296D22">
          <w:footnotePr>
            <w:numRestart w:val="eachSect"/>
          </w:footnotePr>
          <w:type w:val="continuous"/>
          <w:pgSz w:w="12240" w:h="15840"/>
          <w:pgMar w:top="1008" w:right="936" w:bottom="1008" w:left="936" w:header="432" w:footer="432" w:gutter="0"/>
          <w:pgNumType w:start="1"/>
          <w:cols w:num="2" w:space="720"/>
        </w:sectPr>
      </w:pPr>
    </w:p>
    <w:p w14:paraId="3853A97F" w14:textId="77777777" w:rsidR="00311A15" w:rsidRDefault="00A23AF6" w:rsidP="00311A15">
      <w:pPr>
        <w:pStyle w:val="HTMLPreformatted"/>
        <w:keepNext/>
        <w:shd w:val="clear" w:color="auto" w:fill="FFFFFF"/>
        <w:wordWrap w:val="0"/>
        <w:textAlignment w:val="baseline"/>
      </w:pPr>
      <w:r>
        <w:rPr>
          <w:rFonts w:ascii="Arial" w:hAnsi="Arial" w:cs="Arial"/>
          <w:noProof/>
          <w:sz w:val="24"/>
          <w:szCs w:val="24"/>
        </w:rPr>
        <w:drawing>
          <wp:inline distT="0" distB="0" distL="0" distR="0" wp14:anchorId="5151C6C8" wp14:editId="5F593505">
            <wp:extent cx="6770707" cy="2430162"/>
            <wp:effectExtent l="0" t="0" r="0" b="8255"/>
            <wp:docPr id="600733537" name="Picture 2"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33537" name="Picture 2" descr="A graph with blue and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5504" cy="2439062"/>
                    </a:xfrm>
                    <a:prstGeom prst="rect">
                      <a:avLst/>
                    </a:prstGeom>
                    <a:noFill/>
                  </pic:spPr>
                </pic:pic>
              </a:graphicData>
            </a:graphic>
          </wp:inline>
        </w:drawing>
      </w:r>
    </w:p>
    <w:p w14:paraId="7B033E5D" w14:textId="573E72EE" w:rsidR="00A23AF6" w:rsidRPr="00311A15" w:rsidRDefault="00311A15" w:rsidP="00311A15">
      <w:pPr>
        <w:pStyle w:val="Caption"/>
        <w:jc w:val="center"/>
        <w:rPr>
          <w:rFonts w:ascii="Arial" w:hAnsi="Arial" w:cs="Arial"/>
          <w:color w:val="auto"/>
          <w:sz w:val="36"/>
          <w:szCs w:val="36"/>
        </w:rPr>
        <w:sectPr w:rsidR="00A23AF6" w:rsidRPr="00311A15" w:rsidSect="00296D22">
          <w:footnotePr>
            <w:numRestart w:val="eachSect"/>
          </w:footnotePr>
          <w:type w:val="continuous"/>
          <w:pgSz w:w="12240" w:h="15840"/>
          <w:pgMar w:top="1008" w:right="936" w:bottom="1008" w:left="936" w:header="432" w:footer="432" w:gutter="0"/>
          <w:pgNumType w:start="1"/>
          <w:cols w:space="720"/>
        </w:sectPr>
      </w:pPr>
      <w:r w:rsidRPr="00311A15">
        <w:rPr>
          <w:rFonts w:ascii="Arial" w:hAnsi="Arial" w:cs="Arial"/>
          <w:color w:val="auto"/>
          <w:sz w:val="24"/>
          <w:szCs w:val="24"/>
        </w:rPr>
        <w:t xml:space="preserve">Figure </w:t>
      </w:r>
      <w:r w:rsidRPr="00311A15">
        <w:rPr>
          <w:rFonts w:ascii="Arial" w:hAnsi="Arial" w:cs="Arial"/>
          <w:color w:val="auto"/>
          <w:sz w:val="24"/>
          <w:szCs w:val="24"/>
        </w:rPr>
        <w:fldChar w:fldCharType="begin"/>
      </w:r>
      <w:r w:rsidRPr="00311A15">
        <w:rPr>
          <w:rFonts w:ascii="Arial" w:hAnsi="Arial" w:cs="Arial"/>
          <w:color w:val="auto"/>
          <w:sz w:val="24"/>
          <w:szCs w:val="24"/>
        </w:rPr>
        <w:instrText xml:space="preserve"> SEQ Figure \* ARABIC </w:instrText>
      </w:r>
      <w:r w:rsidRPr="00311A15">
        <w:rPr>
          <w:rFonts w:ascii="Arial" w:hAnsi="Arial" w:cs="Arial"/>
          <w:color w:val="auto"/>
          <w:sz w:val="24"/>
          <w:szCs w:val="24"/>
        </w:rPr>
        <w:fldChar w:fldCharType="separate"/>
      </w:r>
      <w:r w:rsidR="009C5CC5">
        <w:rPr>
          <w:rFonts w:ascii="Arial" w:hAnsi="Arial" w:cs="Arial"/>
          <w:noProof/>
          <w:color w:val="auto"/>
          <w:sz w:val="24"/>
          <w:szCs w:val="24"/>
        </w:rPr>
        <w:t>2</w:t>
      </w:r>
      <w:r w:rsidRPr="00311A15">
        <w:rPr>
          <w:rFonts w:ascii="Arial" w:hAnsi="Arial" w:cs="Arial"/>
          <w:color w:val="auto"/>
          <w:sz w:val="24"/>
          <w:szCs w:val="24"/>
        </w:rPr>
        <w:fldChar w:fldCharType="end"/>
      </w:r>
      <w:r w:rsidRPr="00311A15">
        <w:rPr>
          <w:rFonts w:ascii="Arial" w:hAnsi="Arial" w:cs="Arial"/>
          <w:color w:val="auto"/>
          <w:sz w:val="24"/>
          <w:szCs w:val="24"/>
        </w:rPr>
        <w:t xml:space="preserve"> Radiomics Feature Ranking Based on Normalized Importance.</w:t>
      </w:r>
    </w:p>
    <w:p w14:paraId="2E26D18F" w14:textId="77777777" w:rsidR="009A07A8" w:rsidRDefault="009A07A8" w:rsidP="002076FA">
      <w:pPr>
        <w:rPr>
          <w:rFonts w:ascii="Arial" w:hAnsi="Arial" w:cs="Arial"/>
          <w:sz w:val="24"/>
          <w:szCs w:val="24"/>
        </w:rPr>
        <w:sectPr w:rsidR="009A07A8" w:rsidSect="00296D22">
          <w:footnotePr>
            <w:numRestart w:val="eachSect"/>
          </w:footnotePr>
          <w:type w:val="continuous"/>
          <w:pgSz w:w="12240" w:h="15840"/>
          <w:pgMar w:top="1008" w:right="936" w:bottom="1008" w:left="936" w:header="432" w:footer="432" w:gutter="0"/>
          <w:pgNumType w:start="1"/>
          <w:cols w:num="2" w:space="720"/>
        </w:sectPr>
      </w:pPr>
    </w:p>
    <w:p w14:paraId="6EC674F8" w14:textId="5F4BC436" w:rsidR="00412249" w:rsidRDefault="00412249" w:rsidP="002076FA">
      <w:pPr>
        <w:rPr>
          <w:rFonts w:ascii="Arial" w:hAnsi="Arial" w:cs="Arial"/>
          <w:sz w:val="24"/>
          <w:szCs w:val="24"/>
        </w:rPr>
      </w:pPr>
    </w:p>
    <w:p w14:paraId="232D2008" w14:textId="77777777" w:rsidR="00E939B1" w:rsidRDefault="00E939B1" w:rsidP="002076FA">
      <w:pPr>
        <w:rPr>
          <w:rFonts w:ascii="Arial" w:hAnsi="Arial" w:cs="Arial"/>
          <w:sz w:val="24"/>
          <w:szCs w:val="24"/>
        </w:rPr>
      </w:pPr>
    </w:p>
    <w:p w14:paraId="50963589" w14:textId="77777777" w:rsidR="00E939B1" w:rsidRDefault="00E939B1" w:rsidP="002076FA">
      <w:pPr>
        <w:rPr>
          <w:rFonts w:ascii="Arial" w:hAnsi="Arial" w:cs="Arial"/>
          <w:sz w:val="24"/>
          <w:szCs w:val="24"/>
        </w:rPr>
      </w:pPr>
    </w:p>
    <w:p w14:paraId="243EC3DE" w14:textId="77777777" w:rsidR="00E939B1" w:rsidRDefault="00E939B1" w:rsidP="002076FA">
      <w:pPr>
        <w:rPr>
          <w:rFonts w:ascii="Arial" w:hAnsi="Arial" w:cs="Arial"/>
          <w:sz w:val="24"/>
          <w:szCs w:val="24"/>
        </w:rPr>
      </w:pPr>
    </w:p>
    <w:p w14:paraId="17EC581E" w14:textId="77777777" w:rsidR="00E939B1" w:rsidRDefault="00E939B1" w:rsidP="002076FA">
      <w:pPr>
        <w:rPr>
          <w:rFonts w:ascii="Arial" w:hAnsi="Arial" w:cs="Arial"/>
          <w:sz w:val="24"/>
          <w:szCs w:val="24"/>
        </w:rPr>
      </w:pPr>
    </w:p>
    <w:p w14:paraId="6ABCDD24" w14:textId="77777777" w:rsidR="00E939B1" w:rsidRDefault="00E939B1" w:rsidP="002076FA">
      <w:pPr>
        <w:rPr>
          <w:rFonts w:ascii="Arial" w:hAnsi="Arial" w:cs="Arial"/>
          <w:sz w:val="24"/>
          <w:szCs w:val="24"/>
        </w:rPr>
      </w:pPr>
    </w:p>
    <w:p w14:paraId="49261522" w14:textId="77777777" w:rsidR="00E939B1" w:rsidRDefault="00E939B1" w:rsidP="002076FA">
      <w:pPr>
        <w:rPr>
          <w:rFonts w:ascii="Arial" w:hAnsi="Arial" w:cs="Arial"/>
          <w:sz w:val="24"/>
          <w:szCs w:val="24"/>
        </w:rPr>
      </w:pPr>
    </w:p>
    <w:p w14:paraId="2CDEE8E2" w14:textId="77777777" w:rsidR="00F62DB7" w:rsidRDefault="00F62DB7" w:rsidP="002076FA">
      <w:pPr>
        <w:rPr>
          <w:rFonts w:ascii="Arial" w:hAnsi="Arial" w:cs="Arial"/>
          <w:sz w:val="24"/>
          <w:szCs w:val="24"/>
        </w:rPr>
      </w:pPr>
    </w:p>
    <w:p w14:paraId="22B960B8" w14:textId="77777777" w:rsidR="00E939B1" w:rsidRDefault="00E939B1" w:rsidP="002076FA">
      <w:pPr>
        <w:rPr>
          <w:rFonts w:ascii="Arial" w:hAnsi="Arial" w:cs="Arial"/>
          <w:sz w:val="24"/>
          <w:szCs w:val="24"/>
        </w:rPr>
      </w:pPr>
    </w:p>
    <w:p w14:paraId="79709780" w14:textId="77777777" w:rsidR="007D3EFF" w:rsidRDefault="007D3EFF" w:rsidP="002076FA">
      <w:pPr>
        <w:rPr>
          <w:rFonts w:ascii="Arial" w:hAnsi="Arial" w:cs="Arial"/>
          <w:sz w:val="24"/>
          <w:szCs w:val="24"/>
        </w:rPr>
      </w:pPr>
    </w:p>
    <w:p w14:paraId="33C71B3C" w14:textId="77777777" w:rsidR="00E939B1" w:rsidRDefault="00E939B1" w:rsidP="002076FA">
      <w:pPr>
        <w:rPr>
          <w:rFonts w:ascii="Arial" w:hAnsi="Arial" w:cs="Arial"/>
          <w:sz w:val="24"/>
          <w:szCs w:val="24"/>
        </w:rPr>
      </w:pPr>
    </w:p>
    <w:p w14:paraId="023765D4" w14:textId="77777777" w:rsidR="00F62DB7" w:rsidRDefault="00F62DB7" w:rsidP="00E939B1">
      <w:pPr>
        <w:pStyle w:val="Caption"/>
        <w:keepNext/>
        <w:jc w:val="center"/>
        <w:rPr>
          <w:rFonts w:ascii="Arial" w:hAnsi="Arial" w:cs="Arial"/>
          <w:color w:val="auto"/>
          <w:sz w:val="24"/>
          <w:szCs w:val="24"/>
        </w:rPr>
        <w:sectPr w:rsidR="00F62DB7" w:rsidSect="00296D22">
          <w:footnotePr>
            <w:numRestart w:val="eachSect"/>
          </w:footnotePr>
          <w:type w:val="continuous"/>
          <w:pgSz w:w="12240" w:h="15840"/>
          <w:pgMar w:top="1008" w:right="936" w:bottom="1008" w:left="936" w:header="432" w:footer="432" w:gutter="0"/>
          <w:pgNumType w:start="1"/>
          <w:cols w:num="2" w:space="284"/>
        </w:sectPr>
      </w:pPr>
    </w:p>
    <w:p w14:paraId="4B895D39" w14:textId="454EFC71" w:rsidR="00E939B1" w:rsidRPr="00E939B1" w:rsidRDefault="00E939B1" w:rsidP="00E939B1">
      <w:pPr>
        <w:pStyle w:val="Caption"/>
        <w:keepNext/>
        <w:jc w:val="center"/>
        <w:rPr>
          <w:rFonts w:ascii="Arial" w:hAnsi="Arial" w:cs="Arial"/>
          <w:color w:val="auto"/>
          <w:sz w:val="24"/>
          <w:szCs w:val="24"/>
        </w:rPr>
      </w:pPr>
      <w:r w:rsidRPr="00E939B1">
        <w:rPr>
          <w:rFonts w:ascii="Arial" w:hAnsi="Arial" w:cs="Arial"/>
          <w:color w:val="auto"/>
          <w:sz w:val="24"/>
          <w:szCs w:val="24"/>
        </w:rPr>
        <w:lastRenderedPageBreak/>
        <w:t xml:space="preserve">Table 3: A comparison of </w:t>
      </w:r>
      <w:r w:rsidR="00F62DB7">
        <w:rPr>
          <w:rFonts w:ascii="Arial" w:hAnsi="Arial" w:cs="Arial"/>
          <w:color w:val="auto"/>
          <w:sz w:val="24"/>
          <w:szCs w:val="24"/>
        </w:rPr>
        <w:t xml:space="preserve">the </w:t>
      </w:r>
      <w:r w:rsidRPr="00E939B1">
        <w:rPr>
          <w:rFonts w:ascii="Arial" w:hAnsi="Arial" w:cs="Arial"/>
          <w:color w:val="auto"/>
          <w:sz w:val="24"/>
          <w:szCs w:val="24"/>
        </w:rPr>
        <w:t>final 16 Radiomics Features Selected</w:t>
      </w:r>
      <w:r w:rsidRPr="00E939B1">
        <w:rPr>
          <w:rFonts w:ascii="Arial" w:hAnsi="Arial" w:cs="Arial"/>
          <w:noProof/>
          <w:color w:val="auto"/>
          <w:sz w:val="24"/>
          <w:szCs w:val="24"/>
        </w:rPr>
        <w:t xml:space="preserve"> with feature ranking by improtance.</w:t>
      </w:r>
    </w:p>
    <w:p w14:paraId="224A2346" w14:textId="77777777" w:rsidR="00F62DB7" w:rsidRDefault="00F62DB7" w:rsidP="00785359">
      <w:pPr>
        <w:jc w:val="center"/>
        <w:cnfStyle w:val="101000000000" w:firstRow="1" w:lastRow="0" w:firstColumn="1" w:lastColumn="0" w:oddVBand="0" w:evenVBand="0" w:oddHBand="0" w:evenHBand="0" w:firstRowFirstColumn="0" w:firstRowLastColumn="0" w:lastRowFirstColumn="0" w:lastRowLastColumn="0"/>
        <w:rPr>
          <w:rFonts w:ascii="Arial" w:hAnsi="Arial" w:cs="Arial"/>
          <w:b/>
          <w:bCs/>
        </w:rPr>
        <w:sectPr w:rsidR="00F62DB7" w:rsidSect="00296D22">
          <w:footnotePr>
            <w:numRestart w:val="eachSect"/>
          </w:footnotePr>
          <w:type w:val="continuous"/>
          <w:pgSz w:w="12240" w:h="15840"/>
          <w:pgMar w:top="1008" w:right="936" w:bottom="1008" w:left="936" w:header="432" w:footer="432" w:gutter="0"/>
          <w:pgNumType w:start="1"/>
          <w:cols w:space="284"/>
        </w:sectPr>
      </w:pPr>
    </w:p>
    <w:tbl>
      <w:tblPr>
        <w:tblStyle w:val="GridTable6Colorful"/>
        <w:tblpPr w:leftFromText="180" w:rightFromText="180" w:vertAnchor="text" w:horzAnchor="margin" w:tblpY="271"/>
        <w:tblW w:w="10584" w:type="dxa"/>
        <w:tblLook w:val="04A0" w:firstRow="1" w:lastRow="0" w:firstColumn="1" w:lastColumn="0" w:noHBand="0" w:noVBand="1"/>
      </w:tblPr>
      <w:tblGrid>
        <w:gridCol w:w="439"/>
        <w:gridCol w:w="5765"/>
        <w:gridCol w:w="2126"/>
        <w:gridCol w:w="2254"/>
      </w:tblGrid>
      <w:tr w:rsidR="00785359" w:rsidRPr="00E6000E" w14:paraId="1C16A813" w14:textId="77777777" w:rsidTr="00785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gridSpan w:val="2"/>
            <w:vMerge w:val="restart"/>
          </w:tcPr>
          <w:p w14:paraId="50F1E001" w14:textId="77777777" w:rsidR="00785359" w:rsidRPr="00E6000E" w:rsidRDefault="00785359" w:rsidP="00785359">
            <w:pPr>
              <w:jc w:val="center"/>
              <w:rPr>
                <w:rFonts w:ascii="Arial" w:hAnsi="Arial" w:cs="Arial"/>
                <w:color w:val="auto"/>
              </w:rPr>
            </w:pPr>
            <w:r w:rsidRPr="00E6000E">
              <w:rPr>
                <w:rFonts w:ascii="Arial" w:hAnsi="Arial" w:cs="Arial"/>
                <w:color w:val="auto"/>
              </w:rPr>
              <w:t>Selected Features</w:t>
            </w:r>
          </w:p>
        </w:tc>
        <w:tc>
          <w:tcPr>
            <w:tcW w:w="4380" w:type="dxa"/>
            <w:gridSpan w:val="2"/>
          </w:tcPr>
          <w:p w14:paraId="6A2B5988" w14:textId="77777777" w:rsidR="00785359" w:rsidRPr="00E6000E" w:rsidRDefault="00785359" w:rsidP="0078535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000E">
              <w:rPr>
                <w:rFonts w:ascii="Arial" w:hAnsi="Arial" w:cs="Arial"/>
                <w:color w:val="auto"/>
              </w:rPr>
              <w:t>Import</w:t>
            </w:r>
            <w:r w:rsidRPr="00E6000E">
              <w:rPr>
                <w:rFonts w:ascii="Arial" w:hAnsi="Arial" w:cs="Arial"/>
              </w:rPr>
              <w:t>ance</w:t>
            </w:r>
            <w:r w:rsidRPr="00E6000E">
              <w:rPr>
                <w:rFonts w:ascii="Arial" w:hAnsi="Arial" w:cs="Arial"/>
                <w:color w:val="auto"/>
              </w:rPr>
              <w:t xml:space="preserve"> Rank</w:t>
            </w:r>
          </w:p>
        </w:tc>
      </w:tr>
      <w:tr w:rsidR="00785359" w:rsidRPr="00E6000E" w14:paraId="6DF4F278" w14:textId="77777777" w:rsidTr="0078535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6204" w:type="dxa"/>
            <w:gridSpan w:val="2"/>
            <w:vMerge/>
          </w:tcPr>
          <w:p w14:paraId="2C3AA96F" w14:textId="77777777" w:rsidR="00785359" w:rsidRPr="00E6000E" w:rsidRDefault="00785359" w:rsidP="00785359">
            <w:pPr>
              <w:rPr>
                <w:rFonts w:ascii="Arial" w:hAnsi="Arial" w:cs="Arial"/>
                <w:b w:val="0"/>
                <w:bCs w:val="0"/>
                <w:color w:val="auto"/>
              </w:rPr>
            </w:pPr>
          </w:p>
        </w:tc>
        <w:tc>
          <w:tcPr>
            <w:tcW w:w="2126" w:type="dxa"/>
          </w:tcPr>
          <w:p w14:paraId="6182DA91" w14:textId="77777777" w:rsidR="00785359" w:rsidRPr="00E6000E" w:rsidRDefault="00785359" w:rsidP="0078535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sidRPr="00E6000E">
              <w:rPr>
                <w:rFonts w:ascii="Arial" w:hAnsi="Arial" w:cs="Arial"/>
                <w:b/>
                <w:bCs/>
                <w:color w:val="auto"/>
              </w:rPr>
              <w:t xml:space="preserve">Normalized Importance </w:t>
            </w:r>
            <w:r>
              <w:rPr>
                <w:rFonts w:ascii="Arial" w:hAnsi="Arial" w:cs="Arial"/>
                <w:b/>
                <w:bCs/>
                <w:color w:val="auto"/>
              </w:rPr>
              <w:t>M</w:t>
            </w:r>
            <w:r w:rsidRPr="00E6000E">
              <w:rPr>
                <w:rFonts w:ascii="Arial" w:hAnsi="Arial" w:cs="Arial"/>
                <w:b/>
                <w:bCs/>
                <w:color w:val="auto"/>
              </w:rPr>
              <w:t>ethod</w:t>
            </w:r>
          </w:p>
        </w:tc>
        <w:tc>
          <w:tcPr>
            <w:tcW w:w="2254" w:type="dxa"/>
          </w:tcPr>
          <w:p w14:paraId="7407E54F" w14:textId="77777777" w:rsidR="00785359" w:rsidRPr="00E6000E" w:rsidRDefault="00785359" w:rsidP="0078535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sidRPr="00E6000E">
              <w:rPr>
                <w:rFonts w:ascii="Arial" w:hAnsi="Arial" w:cs="Arial"/>
                <w:b/>
                <w:bCs/>
                <w:color w:val="auto"/>
              </w:rPr>
              <w:t>RFE Method</w:t>
            </w:r>
          </w:p>
        </w:tc>
      </w:tr>
      <w:tr w:rsidR="00785359" w:rsidRPr="00E6000E" w14:paraId="48B25231"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6906DFA6" w14:textId="77777777" w:rsidR="00785359" w:rsidRPr="00E6000E" w:rsidRDefault="00785359" w:rsidP="00785359">
            <w:pPr>
              <w:rPr>
                <w:rFonts w:ascii="Arial" w:hAnsi="Arial" w:cs="Arial"/>
                <w:color w:val="auto"/>
              </w:rPr>
            </w:pPr>
            <w:r w:rsidRPr="00E6000E">
              <w:rPr>
                <w:rFonts w:ascii="Arial" w:hAnsi="Arial" w:cs="Arial"/>
                <w:color w:val="auto"/>
              </w:rPr>
              <w:t>1</w:t>
            </w:r>
          </w:p>
        </w:tc>
        <w:tc>
          <w:tcPr>
            <w:tcW w:w="5765" w:type="dxa"/>
          </w:tcPr>
          <w:p w14:paraId="47BEDF76"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O</w:t>
            </w:r>
            <w:r w:rsidRPr="00E6000E">
              <w:rPr>
                <w:rFonts w:ascii="Arial" w:hAnsi="Arial" w:cs="Arial"/>
                <w:color w:val="auto"/>
                <w:lang w:val="en-GB"/>
              </w:rPr>
              <w:t>riginal_firstorder_Skewness_t1c</w:t>
            </w:r>
          </w:p>
        </w:tc>
        <w:tc>
          <w:tcPr>
            <w:tcW w:w="2126" w:type="dxa"/>
          </w:tcPr>
          <w:p w14:paraId="008F8AE3"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19</w:t>
            </w:r>
          </w:p>
        </w:tc>
        <w:tc>
          <w:tcPr>
            <w:tcW w:w="2254" w:type="dxa"/>
          </w:tcPr>
          <w:p w14:paraId="1DCFD1DA"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7</w:t>
            </w:r>
          </w:p>
        </w:tc>
      </w:tr>
      <w:tr w:rsidR="00785359" w:rsidRPr="00E6000E" w14:paraId="0ABE5B58"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C07F767" w14:textId="77777777" w:rsidR="00785359" w:rsidRPr="00E6000E" w:rsidRDefault="00785359" w:rsidP="00785359">
            <w:pPr>
              <w:rPr>
                <w:rFonts w:ascii="Arial" w:hAnsi="Arial" w:cs="Arial"/>
                <w:color w:val="auto"/>
              </w:rPr>
            </w:pPr>
            <w:r w:rsidRPr="00E6000E">
              <w:rPr>
                <w:rFonts w:ascii="Arial" w:hAnsi="Arial" w:cs="Arial"/>
                <w:color w:val="auto"/>
              </w:rPr>
              <w:t>2</w:t>
            </w:r>
          </w:p>
        </w:tc>
        <w:tc>
          <w:tcPr>
            <w:tcW w:w="5765" w:type="dxa"/>
          </w:tcPr>
          <w:p w14:paraId="58AB2B98"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avelet-LHL_glszm_GrayLevelNonUniformityNormalized_t1c</w:t>
            </w:r>
          </w:p>
        </w:tc>
        <w:tc>
          <w:tcPr>
            <w:tcW w:w="2126" w:type="dxa"/>
          </w:tcPr>
          <w:p w14:paraId="39B445C1"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16</w:t>
            </w:r>
          </w:p>
        </w:tc>
        <w:tc>
          <w:tcPr>
            <w:tcW w:w="2254" w:type="dxa"/>
          </w:tcPr>
          <w:p w14:paraId="53E4C74B"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29</w:t>
            </w:r>
          </w:p>
        </w:tc>
      </w:tr>
      <w:tr w:rsidR="00785359" w:rsidRPr="00E6000E" w14:paraId="6CA565DD"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43C3034E" w14:textId="77777777" w:rsidR="00785359" w:rsidRPr="00E6000E" w:rsidRDefault="00785359" w:rsidP="00785359">
            <w:pPr>
              <w:rPr>
                <w:rFonts w:ascii="Arial" w:hAnsi="Arial" w:cs="Arial"/>
                <w:color w:val="auto"/>
              </w:rPr>
            </w:pPr>
            <w:r w:rsidRPr="00E6000E">
              <w:rPr>
                <w:rFonts w:ascii="Arial" w:hAnsi="Arial" w:cs="Arial"/>
                <w:color w:val="auto"/>
              </w:rPr>
              <w:t>3</w:t>
            </w:r>
          </w:p>
        </w:tc>
        <w:tc>
          <w:tcPr>
            <w:tcW w:w="5765" w:type="dxa"/>
          </w:tcPr>
          <w:p w14:paraId="2B6293FD"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avelet-HLL_glszm_GrayLevelNonUniformityNormalized_t1c</w:t>
            </w:r>
          </w:p>
        </w:tc>
        <w:tc>
          <w:tcPr>
            <w:tcW w:w="2126" w:type="dxa"/>
          </w:tcPr>
          <w:p w14:paraId="7FD423C7"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12</w:t>
            </w:r>
          </w:p>
        </w:tc>
        <w:tc>
          <w:tcPr>
            <w:tcW w:w="2254" w:type="dxa"/>
          </w:tcPr>
          <w:p w14:paraId="086D8574"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12</w:t>
            </w:r>
          </w:p>
        </w:tc>
      </w:tr>
      <w:tr w:rsidR="00785359" w:rsidRPr="00E6000E" w14:paraId="733D6036"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041CE5E" w14:textId="77777777" w:rsidR="00785359" w:rsidRPr="00E6000E" w:rsidRDefault="00785359" w:rsidP="00785359">
            <w:pPr>
              <w:rPr>
                <w:rFonts w:ascii="Arial" w:hAnsi="Arial" w:cs="Arial"/>
                <w:color w:val="auto"/>
              </w:rPr>
            </w:pPr>
            <w:r w:rsidRPr="00E6000E">
              <w:rPr>
                <w:rFonts w:ascii="Arial" w:hAnsi="Arial" w:cs="Arial"/>
                <w:color w:val="auto"/>
              </w:rPr>
              <w:t>4</w:t>
            </w:r>
          </w:p>
        </w:tc>
        <w:tc>
          <w:tcPr>
            <w:tcW w:w="5765" w:type="dxa"/>
          </w:tcPr>
          <w:p w14:paraId="1796A206"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avelet-HLH_firstorder_Mean_t1c</w:t>
            </w:r>
          </w:p>
        </w:tc>
        <w:tc>
          <w:tcPr>
            <w:tcW w:w="2126" w:type="dxa"/>
          </w:tcPr>
          <w:p w14:paraId="08D28AA9"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21</w:t>
            </w:r>
          </w:p>
        </w:tc>
        <w:tc>
          <w:tcPr>
            <w:tcW w:w="2254" w:type="dxa"/>
          </w:tcPr>
          <w:p w14:paraId="101E3E01"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24</w:t>
            </w:r>
          </w:p>
        </w:tc>
      </w:tr>
      <w:tr w:rsidR="00785359" w:rsidRPr="00E6000E" w14:paraId="4802F186"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14A0EC22" w14:textId="77777777" w:rsidR="00785359" w:rsidRPr="00E6000E" w:rsidRDefault="00785359" w:rsidP="00785359">
            <w:pPr>
              <w:rPr>
                <w:rFonts w:ascii="Arial" w:hAnsi="Arial" w:cs="Arial"/>
                <w:color w:val="auto"/>
              </w:rPr>
            </w:pPr>
            <w:r w:rsidRPr="00E6000E">
              <w:rPr>
                <w:rFonts w:ascii="Arial" w:hAnsi="Arial" w:cs="Arial"/>
                <w:color w:val="auto"/>
              </w:rPr>
              <w:t>5</w:t>
            </w:r>
          </w:p>
        </w:tc>
        <w:tc>
          <w:tcPr>
            <w:tcW w:w="5765" w:type="dxa"/>
          </w:tcPr>
          <w:p w14:paraId="7C8F9935"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avelet-HHL_glszm_HighGrayLevelZoneEmphasis_t1c</w:t>
            </w:r>
          </w:p>
        </w:tc>
        <w:tc>
          <w:tcPr>
            <w:tcW w:w="2126" w:type="dxa"/>
          </w:tcPr>
          <w:p w14:paraId="2BF583AF"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7</w:t>
            </w:r>
          </w:p>
        </w:tc>
        <w:tc>
          <w:tcPr>
            <w:tcW w:w="2254" w:type="dxa"/>
          </w:tcPr>
          <w:p w14:paraId="04C9AD1D"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4</w:t>
            </w:r>
          </w:p>
        </w:tc>
      </w:tr>
      <w:tr w:rsidR="00785359" w:rsidRPr="00E6000E" w14:paraId="4DF7D228"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33F8802A" w14:textId="77777777" w:rsidR="00785359" w:rsidRPr="00E6000E" w:rsidRDefault="00785359" w:rsidP="00785359">
            <w:pPr>
              <w:rPr>
                <w:rFonts w:ascii="Arial" w:hAnsi="Arial" w:cs="Arial"/>
                <w:color w:val="auto"/>
              </w:rPr>
            </w:pPr>
            <w:r w:rsidRPr="00E6000E">
              <w:rPr>
                <w:rFonts w:ascii="Arial" w:hAnsi="Arial" w:cs="Arial"/>
                <w:color w:val="auto"/>
              </w:rPr>
              <w:t>6</w:t>
            </w:r>
          </w:p>
        </w:tc>
        <w:tc>
          <w:tcPr>
            <w:tcW w:w="5765" w:type="dxa"/>
          </w:tcPr>
          <w:p w14:paraId="5F59A6F8"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avelet-HHH_firstorder_Skewness_t1c</w:t>
            </w:r>
          </w:p>
        </w:tc>
        <w:tc>
          <w:tcPr>
            <w:tcW w:w="2126" w:type="dxa"/>
          </w:tcPr>
          <w:p w14:paraId="0D675E86"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11</w:t>
            </w:r>
          </w:p>
        </w:tc>
        <w:tc>
          <w:tcPr>
            <w:tcW w:w="2254" w:type="dxa"/>
          </w:tcPr>
          <w:p w14:paraId="51A1F9C5"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3</w:t>
            </w:r>
          </w:p>
        </w:tc>
      </w:tr>
      <w:tr w:rsidR="00785359" w:rsidRPr="00E6000E" w14:paraId="567C2217"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37462F55" w14:textId="77777777" w:rsidR="00785359" w:rsidRPr="00E6000E" w:rsidRDefault="00785359" w:rsidP="00785359">
            <w:pPr>
              <w:rPr>
                <w:rFonts w:ascii="Arial" w:hAnsi="Arial" w:cs="Arial"/>
                <w:color w:val="auto"/>
              </w:rPr>
            </w:pPr>
            <w:r w:rsidRPr="00E6000E">
              <w:rPr>
                <w:rFonts w:ascii="Arial" w:hAnsi="Arial" w:cs="Arial"/>
                <w:color w:val="auto"/>
              </w:rPr>
              <w:t>7</w:t>
            </w:r>
          </w:p>
        </w:tc>
        <w:tc>
          <w:tcPr>
            <w:tcW w:w="5765" w:type="dxa"/>
          </w:tcPr>
          <w:p w14:paraId="1A92B1D0"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avelet-HHH_glszm_SizeZoneNonUniformityNormalized_t1c</w:t>
            </w:r>
          </w:p>
        </w:tc>
        <w:tc>
          <w:tcPr>
            <w:tcW w:w="2126" w:type="dxa"/>
          </w:tcPr>
          <w:p w14:paraId="08BC3B8D"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29</w:t>
            </w:r>
          </w:p>
        </w:tc>
        <w:tc>
          <w:tcPr>
            <w:tcW w:w="2254" w:type="dxa"/>
          </w:tcPr>
          <w:p w14:paraId="38455289"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26</w:t>
            </w:r>
          </w:p>
        </w:tc>
      </w:tr>
      <w:tr w:rsidR="00785359" w:rsidRPr="00E6000E" w14:paraId="50308717"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334C1C4" w14:textId="77777777" w:rsidR="00785359" w:rsidRPr="00E6000E" w:rsidRDefault="00785359" w:rsidP="00785359">
            <w:pPr>
              <w:rPr>
                <w:rFonts w:ascii="Arial" w:hAnsi="Arial" w:cs="Arial"/>
                <w:color w:val="auto"/>
              </w:rPr>
            </w:pPr>
            <w:r w:rsidRPr="00E6000E">
              <w:rPr>
                <w:rFonts w:ascii="Arial" w:hAnsi="Arial" w:cs="Arial"/>
                <w:color w:val="auto"/>
              </w:rPr>
              <w:t>8</w:t>
            </w:r>
          </w:p>
        </w:tc>
        <w:tc>
          <w:tcPr>
            <w:tcW w:w="5765" w:type="dxa"/>
          </w:tcPr>
          <w:p w14:paraId="49FA6E3E"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O</w:t>
            </w:r>
            <w:r w:rsidRPr="00E6000E">
              <w:rPr>
                <w:rFonts w:ascii="Arial" w:hAnsi="Arial" w:cs="Arial"/>
                <w:color w:val="auto"/>
                <w:lang w:val="en-GB"/>
              </w:rPr>
              <w:t>riginal_glszm_HighGrayLevelZoneEmphasis_t2f</w:t>
            </w:r>
          </w:p>
        </w:tc>
        <w:tc>
          <w:tcPr>
            <w:tcW w:w="2126" w:type="dxa"/>
          </w:tcPr>
          <w:p w14:paraId="27642C0C"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35</w:t>
            </w:r>
          </w:p>
        </w:tc>
        <w:tc>
          <w:tcPr>
            <w:tcW w:w="2254" w:type="dxa"/>
          </w:tcPr>
          <w:p w14:paraId="48FA94F0"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37</w:t>
            </w:r>
          </w:p>
        </w:tc>
      </w:tr>
      <w:tr w:rsidR="00785359" w:rsidRPr="00E6000E" w14:paraId="2D82DDC7"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70BB5744" w14:textId="77777777" w:rsidR="00785359" w:rsidRPr="00E6000E" w:rsidRDefault="00785359" w:rsidP="00785359">
            <w:pPr>
              <w:rPr>
                <w:rFonts w:ascii="Arial" w:hAnsi="Arial" w:cs="Arial"/>
                <w:color w:val="auto"/>
              </w:rPr>
            </w:pPr>
            <w:r w:rsidRPr="00E6000E">
              <w:rPr>
                <w:rFonts w:ascii="Arial" w:hAnsi="Arial" w:cs="Arial"/>
                <w:color w:val="auto"/>
              </w:rPr>
              <w:t>9</w:t>
            </w:r>
          </w:p>
        </w:tc>
        <w:tc>
          <w:tcPr>
            <w:tcW w:w="5765" w:type="dxa"/>
          </w:tcPr>
          <w:p w14:paraId="5E0FCAB4"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avelet-LHH_glszm_GrayLevelNonUniformityNormalized_t2f</w:t>
            </w:r>
          </w:p>
        </w:tc>
        <w:tc>
          <w:tcPr>
            <w:tcW w:w="2126" w:type="dxa"/>
          </w:tcPr>
          <w:p w14:paraId="1EE05719"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13</w:t>
            </w:r>
          </w:p>
        </w:tc>
        <w:tc>
          <w:tcPr>
            <w:tcW w:w="2254" w:type="dxa"/>
          </w:tcPr>
          <w:p w14:paraId="1F7A2FA7"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16</w:t>
            </w:r>
          </w:p>
        </w:tc>
      </w:tr>
      <w:tr w:rsidR="00785359" w:rsidRPr="00E6000E" w14:paraId="2AEF117D"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1082F968" w14:textId="77777777" w:rsidR="00785359" w:rsidRPr="00E6000E" w:rsidRDefault="00785359" w:rsidP="00785359">
            <w:pPr>
              <w:rPr>
                <w:rFonts w:ascii="Arial" w:hAnsi="Arial" w:cs="Arial"/>
                <w:color w:val="auto"/>
              </w:rPr>
            </w:pPr>
            <w:r w:rsidRPr="00E6000E">
              <w:rPr>
                <w:rFonts w:ascii="Arial" w:hAnsi="Arial" w:cs="Arial"/>
                <w:color w:val="auto"/>
              </w:rPr>
              <w:t>10</w:t>
            </w:r>
          </w:p>
        </w:tc>
        <w:tc>
          <w:tcPr>
            <w:tcW w:w="5765" w:type="dxa"/>
          </w:tcPr>
          <w:p w14:paraId="0BA6C3A8"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avelet-LHH_glszm_SizeZoneNonUniformityNormalized_t2f</w:t>
            </w:r>
          </w:p>
        </w:tc>
        <w:tc>
          <w:tcPr>
            <w:tcW w:w="2126" w:type="dxa"/>
          </w:tcPr>
          <w:p w14:paraId="17ACB257"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18</w:t>
            </w:r>
          </w:p>
        </w:tc>
        <w:tc>
          <w:tcPr>
            <w:tcW w:w="2254" w:type="dxa"/>
          </w:tcPr>
          <w:p w14:paraId="574270D2"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31</w:t>
            </w:r>
          </w:p>
        </w:tc>
      </w:tr>
      <w:tr w:rsidR="00785359" w:rsidRPr="00E6000E" w14:paraId="6F82BD60"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307EC326" w14:textId="77777777" w:rsidR="00785359" w:rsidRPr="00E6000E" w:rsidRDefault="00785359" w:rsidP="00785359">
            <w:pPr>
              <w:rPr>
                <w:rFonts w:ascii="Arial" w:hAnsi="Arial" w:cs="Arial"/>
                <w:color w:val="auto"/>
              </w:rPr>
            </w:pPr>
            <w:r w:rsidRPr="00E6000E">
              <w:rPr>
                <w:rFonts w:ascii="Arial" w:hAnsi="Arial" w:cs="Arial"/>
                <w:color w:val="auto"/>
              </w:rPr>
              <w:t>11</w:t>
            </w:r>
          </w:p>
        </w:tc>
        <w:tc>
          <w:tcPr>
            <w:tcW w:w="5765" w:type="dxa"/>
          </w:tcPr>
          <w:p w14:paraId="0A116160"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avelet-LHH_glszm_SmallAreaHighGrayLevelEmphasis_t2f</w:t>
            </w:r>
          </w:p>
        </w:tc>
        <w:tc>
          <w:tcPr>
            <w:tcW w:w="2126" w:type="dxa"/>
          </w:tcPr>
          <w:p w14:paraId="57D147D0"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33</w:t>
            </w:r>
          </w:p>
        </w:tc>
        <w:tc>
          <w:tcPr>
            <w:tcW w:w="2254" w:type="dxa"/>
          </w:tcPr>
          <w:p w14:paraId="12BCC949"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25</w:t>
            </w:r>
          </w:p>
        </w:tc>
      </w:tr>
      <w:tr w:rsidR="00785359" w:rsidRPr="00E6000E" w14:paraId="1CFF640A"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05A7ED23" w14:textId="77777777" w:rsidR="00785359" w:rsidRPr="00E6000E" w:rsidRDefault="00785359" w:rsidP="00785359">
            <w:pPr>
              <w:rPr>
                <w:rFonts w:ascii="Arial" w:hAnsi="Arial" w:cs="Arial"/>
                <w:color w:val="auto"/>
              </w:rPr>
            </w:pPr>
            <w:r w:rsidRPr="00E6000E">
              <w:rPr>
                <w:rFonts w:ascii="Arial" w:hAnsi="Arial" w:cs="Arial"/>
                <w:color w:val="auto"/>
              </w:rPr>
              <w:t>12</w:t>
            </w:r>
          </w:p>
        </w:tc>
        <w:tc>
          <w:tcPr>
            <w:tcW w:w="5765" w:type="dxa"/>
          </w:tcPr>
          <w:p w14:paraId="16410280"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avelet-HLH_glszm_SizeZoneNonUniformityNormalized_t2f</w:t>
            </w:r>
          </w:p>
        </w:tc>
        <w:tc>
          <w:tcPr>
            <w:tcW w:w="2126" w:type="dxa"/>
          </w:tcPr>
          <w:p w14:paraId="5709B779"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14</w:t>
            </w:r>
          </w:p>
        </w:tc>
        <w:tc>
          <w:tcPr>
            <w:tcW w:w="2254" w:type="dxa"/>
          </w:tcPr>
          <w:p w14:paraId="2AD08808"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11</w:t>
            </w:r>
          </w:p>
        </w:tc>
      </w:tr>
      <w:tr w:rsidR="00785359" w:rsidRPr="00E6000E" w14:paraId="1757E591"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0CAD91E7" w14:textId="77777777" w:rsidR="00785359" w:rsidRPr="00E6000E" w:rsidRDefault="00785359" w:rsidP="00785359">
            <w:pPr>
              <w:rPr>
                <w:rFonts w:ascii="Arial" w:hAnsi="Arial" w:cs="Arial"/>
                <w:color w:val="auto"/>
              </w:rPr>
            </w:pPr>
            <w:r w:rsidRPr="00E6000E">
              <w:rPr>
                <w:rFonts w:ascii="Arial" w:hAnsi="Arial" w:cs="Arial"/>
                <w:color w:val="auto"/>
              </w:rPr>
              <w:t>13</w:t>
            </w:r>
          </w:p>
        </w:tc>
        <w:tc>
          <w:tcPr>
            <w:tcW w:w="5765" w:type="dxa"/>
          </w:tcPr>
          <w:p w14:paraId="79C2FC38"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avelet-HHL_glszm_SmallAreaLowGrayLevelEmphasis_t2f</w:t>
            </w:r>
          </w:p>
        </w:tc>
        <w:tc>
          <w:tcPr>
            <w:tcW w:w="2126" w:type="dxa"/>
          </w:tcPr>
          <w:p w14:paraId="4852DE1D"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30</w:t>
            </w:r>
          </w:p>
        </w:tc>
        <w:tc>
          <w:tcPr>
            <w:tcW w:w="2254" w:type="dxa"/>
          </w:tcPr>
          <w:p w14:paraId="2E1FDC6C"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9</w:t>
            </w:r>
          </w:p>
        </w:tc>
      </w:tr>
      <w:tr w:rsidR="00785359" w:rsidRPr="00E6000E" w14:paraId="6CFDB1F5"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20EA659" w14:textId="77777777" w:rsidR="00785359" w:rsidRPr="00E6000E" w:rsidRDefault="00785359" w:rsidP="00785359">
            <w:pPr>
              <w:rPr>
                <w:rFonts w:ascii="Arial" w:hAnsi="Arial" w:cs="Arial"/>
                <w:color w:val="auto"/>
              </w:rPr>
            </w:pPr>
            <w:r w:rsidRPr="00E6000E">
              <w:rPr>
                <w:rFonts w:ascii="Arial" w:hAnsi="Arial" w:cs="Arial"/>
                <w:color w:val="auto"/>
              </w:rPr>
              <w:t>14</w:t>
            </w:r>
          </w:p>
        </w:tc>
        <w:tc>
          <w:tcPr>
            <w:tcW w:w="5765" w:type="dxa"/>
          </w:tcPr>
          <w:p w14:paraId="2710606D"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W</w:t>
            </w:r>
            <w:r w:rsidRPr="00E6000E">
              <w:rPr>
                <w:rFonts w:ascii="Arial" w:hAnsi="Arial" w:cs="Arial"/>
                <w:color w:val="auto"/>
                <w:lang w:val="en-GB"/>
              </w:rPr>
              <w:t>avelet-LLH_glszm_HighGrayLevelZoneEmphasis_t1c</w:t>
            </w:r>
          </w:p>
        </w:tc>
        <w:tc>
          <w:tcPr>
            <w:tcW w:w="2126" w:type="dxa"/>
          </w:tcPr>
          <w:p w14:paraId="3A500300"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10</w:t>
            </w:r>
          </w:p>
        </w:tc>
        <w:tc>
          <w:tcPr>
            <w:tcW w:w="2254" w:type="dxa"/>
          </w:tcPr>
          <w:p w14:paraId="2A8FE2D4"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18</w:t>
            </w:r>
          </w:p>
        </w:tc>
      </w:tr>
      <w:tr w:rsidR="00785359" w:rsidRPr="00E6000E" w14:paraId="59B380C3" w14:textId="77777777" w:rsidTr="00785359">
        <w:tc>
          <w:tcPr>
            <w:cnfStyle w:val="001000000000" w:firstRow="0" w:lastRow="0" w:firstColumn="1" w:lastColumn="0" w:oddVBand="0" w:evenVBand="0" w:oddHBand="0" w:evenHBand="0" w:firstRowFirstColumn="0" w:firstRowLastColumn="0" w:lastRowFirstColumn="0" w:lastRowLastColumn="0"/>
            <w:tcW w:w="439" w:type="dxa"/>
          </w:tcPr>
          <w:p w14:paraId="5BA10721" w14:textId="77777777" w:rsidR="00785359" w:rsidRPr="00E6000E" w:rsidRDefault="00785359" w:rsidP="00785359">
            <w:pPr>
              <w:rPr>
                <w:rFonts w:ascii="Arial" w:hAnsi="Arial" w:cs="Arial"/>
                <w:color w:val="auto"/>
              </w:rPr>
            </w:pPr>
            <w:r w:rsidRPr="00E6000E">
              <w:rPr>
                <w:rFonts w:ascii="Arial" w:hAnsi="Arial" w:cs="Arial"/>
                <w:color w:val="auto"/>
              </w:rPr>
              <w:t>15</w:t>
            </w:r>
          </w:p>
        </w:tc>
        <w:tc>
          <w:tcPr>
            <w:tcW w:w="5765" w:type="dxa"/>
          </w:tcPr>
          <w:p w14:paraId="4B9B5208"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O</w:t>
            </w:r>
            <w:r w:rsidRPr="00E6000E">
              <w:rPr>
                <w:rFonts w:ascii="Arial" w:hAnsi="Arial" w:cs="Arial"/>
                <w:color w:val="auto"/>
                <w:lang w:val="en-GB"/>
              </w:rPr>
              <w:t>riginal_glszm_ZoneVariance_t2f</w:t>
            </w:r>
          </w:p>
        </w:tc>
        <w:tc>
          <w:tcPr>
            <w:tcW w:w="2126" w:type="dxa"/>
          </w:tcPr>
          <w:p w14:paraId="20A6DCF7"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4</w:t>
            </w:r>
          </w:p>
        </w:tc>
        <w:tc>
          <w:tcPr>
            <w:tcW w:w="2254" w:type="dxa"/>
          </w:tcPr>
          <w:p w14:paraId="3C77C453" w14:textId="77777777" w:rsidR="00785359" w:rsidRPr="00E6000E" w:rsidRDefault="00785359" w:rsidP="0078535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27</w:t>
            </w:r>
          </w:p>
        </w:tc>
      </w:tr>
      <w:tr w:rsidR="00785359" w:rsidRPr="00E6000E" w14:paraId="5079CCB1" w14:textId="77777777" w:rsidTr="00785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565FA629" w14:textId="77777777" w:rsidR="00785359" w:rsidRPr="00E6000E" w:rsidRDefault="00785359" w:rsidP="00785359">
            <w:pPr>
              <w:rPr>
                <w:rFonts w:ascii="Arial" w:hAnsi="Arial" w:cs="Arial"/>
                <w:color w:val="auto"/>
              </w:rPr>
            </w:pPr>
            <w:r w:rsidRPr="00E6000E">
              <w:rPr>
                <w:rFonts w:ascii="Arial" w:hAnsi="Arial" w:cs="Arial"/>
                <w:color w:val="auto"/>
              </w:rPr>
              <w:t>16</w:t>
            </w:r>
          </w:p>
        </w:tc>
        <w:tc>
          <w:tcPr>
            <w:tcW w:w="5765" w:type="dxa"/>
          </w:tcPr>
          <w:p w14:paraId="2E764D42"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sidRPr="00E6000E">
              <w:rPr>
                <w:rFonts w:ascii="Arial" w:hAnsi="Arial" w:cs="Arial"/>
                <w:color w:val="auto"/>
                <w:lang w:val="en-GB"/>
              </w:rPr>
              <w:t>Wavelet-LHH</w:t>
            </w:r>
            <w:r>
              <w:rPr>
                <w:rFonts w:ascii="Arial" w:hAnsi="Arial" w:cs="Arial"/>
                <w:color w:val="auto"/>
                <w:lang w:val="en-GB"/>
              </w:rPr>
              <w:t>_</w:t>
            </w:r>
            <w:r w:rsidRPr="00E6000E">
              <w:rPr>
                <w:rFonts w:ascii="Arial" w:hAnsi="Arial" w:cs="Arial"/>
                <w:color w:val="auto"/>
                <w:lang w:val="en-GB"/>
              </w:rPr>
              <w:t>glszm_GrayLevelVariance_t2f</w:t>
            </w:r>
          </w:p>
        </w:tc>
        <w:tc>
          <w:tcPr>
            <w:tcW w:w="2126" w:type="dxa"/>
          </w:tcPr>
          <w:p w14:paraId="0B7EB911"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6</w:t>
            </w:r>
          </w:p>
        </w:tc>
        <w:tc>
          <w:tcPr>
            <w:tcW w:w="2254" w:type="dxa"/>
          </w:tcPr>
          <w:p w14:paraId="178E7DB8" w14:textId="77777777" w:rsidR="00785359" w:rsidRPr="00E6000E" w:rsidRDefault="00785359" w:rsidP="00785359">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GB"/>
              </w:rPr>
            </w:pPr>
            <w:r>
              <w:rPr>
                <w:rFonts w:ascii="Arial" w:hAnsi="Arial" w:cs="Arial"/>
                <w:color w:val="auto"/>
                <w:lang w:val="en-GB"/>
              </w:rPr>
              <w:t>22</w:t>
            </w:r>
          </w:p>
        </w:tc>
      </w:tr>
    </w:tbl>
    <w:p w14:paraId="12A30DB5" w14:textId="77777777" w:rsidR="00F84533" w:rsidRDefault="00F84533" w:rsidP="002076FA">
      <w:pPr>
        <w:rPr>
          <w:rFonts w:ascii="Arial" w:hAnsi="Arial" w:cs="Arial"/>
          <w:sz w:val="24"/>
          <w:szCs w:val="24"/>
        </w:rPr>
        <w:sectPr w:rsidR="00F84533" w:rsidSect="00296D22">
          <w:footnotePr>
            <w:numRestart w:val="eachSect"/>
          </w:footnotePr>
          <w:type w:val="continuous"/>
          <w:pgSz w:w="12240" w:h="15840"/>
          <w:pgMar w:top="1008" w:right="936" w:bottom="1008" w:left="936" w:header="432" w:footer="432" w:gutter="0"/>
          <w:pgNumType w:start="1"/>
          <w:cols w:num="2" w:space="284"/>
        </w:sectPr>
      </w:pPr>
    </w:p>
    <w:p w14:paraId="1451A123" w14:textId="77777777" w:rsidR="00311E46" w:rsidRDefault="00311E46" w:rsidP="002076FA">
      <w:pPr>
        <w:rPr>
          <w:rFonts w:ascii="Arial" w:hAnsi="Arial" w:cs="Arial"/>
          <w:sz w:val="24"/>
          <w:szCs w:val="24"/>
        </w:rPr>
        <w:sectPr w:rsidR="00311E46" w:rsidSect="00296D22">
          <w:footnotePr>
            <w:numRestart w:val="eachSect"/>
          </w:footnotePr>
          <w:type w:val="continuous"/>
          <w:pgSz w:w="12240" w:h="15840"/>
          <w:pgMar w:top="1008" w:right="936" w:bottom="1008" w:left="936" w:header="432" w:footer="432" w:gutter="0"/>
          <w:pgNumType w:start="1"/>
          <w:cols w:num="2" w:space="284"/>
        </w:sectPr>
      </w:pPr>
    </w:p>
    <w:p w14:paraId="5158809A" w14:textId="44A78C03" w:rsidR="003E5EB5" w:rsidRDefault="003E5EB5" w:rsidP="002076FA">
      <w:pPr>
        <w:rPr>
          <w:rFonts w:ascii="Arial" w:hAnsi="Arial" w:cs="Arial"/>
          <w:sz w:val="24"/>
          <w:szCs w:val="24"/>
        </w:rPr>
        <w:sectPr w:rsidR="003E5EB5" w:rsidSect="00296D22">
          <w:footnotePr>
            <w:numRestart w:val="eachSect"/>
          </w:footnotePr>
          <w:type w:val="continuous"/>
          <w:pgSz w:w="12240" w:h="15840"/>
          <w:pgMar w:top="1008" w:right="936" w:bottom="1008" w:left="936" w:header="432" w:footer="432" w:gutter="0"/>
          <w:pgNumType w:start="1"/>
          <w:cols w:num="2" w:space="284"/>
        </w:sectPr>
      </w:pPr>
    </w:p>
    <w:p w14:paraId="16B047C0" w14:textId="77777777" w:rsidR="00E6000E" w:rsidRDefault="00E6000E" w:rsidP="002076FA">
      <w:pPr>
        <w:rPr>
          <w:rFonts w:ascii="Arial" w:hAnsi="Arial" w:cs="Arial"/>
          <w:sz w:val="24"/>
          <w:szCs w:val="24"/>
        </w:rPr>
        <w:sectPr w:rsidR="00E6000E" w:rsidSect="00296D22">
          <w:footnotePr>
            <w:numRestart w:val="eachSect"/>
          </w:footnotePr>
          <w:type w:val="continuous"/>
          <w:pgSz w:w="12240" w:h="15840"/>
          <w:pgMar w:top="1008" w:right="936" w:bottom="1008" w:left="936" w:header="432" w:footer="432" w:gutter="0"/>
          <w:pgNumType w:start="1"/>
          <w:cols w:num="2" w:space="284"/>
        </w:sectPr>
      </w:pPr>
    </w:p>
    <w:p w14:paraId="127AC980" w14:textId="77777777" w:rsidR="00F43E51" w:rsidRDefault="00F43E51" w:rsidP="002076FA">
      <w:pPr>
        <w:rPr>
          <w:rFonts w:ascii="Arial" w:hAnsi="Arial" w:cs="Arial"/>
          <w:sz w:val="24"/>
          <w:szCs w:val="24"/>
        </w:rPr>
      </w:pPr>
    </w:p>
    <w:p w14:paraId="52A3435A" w14:textId="77777777" w:rsidR="00F43E51" w:rsidRPr="00D03479" w:rsidRDefault="00F43E51" w:rsidP="002076FA">
      <w:pPr>
        <w:rPr>
          <w:rFonts w:ascii="Arial" w:hAnsi="Arial" w:cs="Arial"/>
          <w:sz w:val="24"/>
          <w:szCs w:val="24"/>
        </w:rPr>
      </w:pPr>
    </w:p>
    <w:p w14:paraId="0CFD5557" w14:textId="77777777" w:rsidR="00742C79" w:rsidRDefault="00742C79" w:rsidP="002076FA">
      <w:pPr>
        <w:pStyle w:val="Heading2"/>
        <w:rPr>
          <w:rFonts w:ascii="Arial" w:hAnsi="Arial" w:cs="Arial"/>
          <w:sz w:val="24"/>
          <w:szCs w:val="24"/>
        </w:rPr>
        <w:sectPr w:rsidR="00742C79" w:rsidSect="00296D22">
          <w:footnotePr>
            <w:numRestart w:val="eachSect"/>
          </w:footnotePr>
          <w:type w:val="continuous"/>
          <w:pgSz w:w="12240" w:h="15840"/>
          <w:pgMar w:top="1008" w:right="936" w:bottom="1008" w:left="936" w:header="432" w:footer="432" w:gutter="0"/>
          <w:pgNumType w:start="1"/>
          <w:cols w:num="2" w:space="284"/>
        </w:sectPr>
      </w:pPr>
    </w:p>
    <w:p w14:paraId="4E55C077" w14:textId="0E3E6F5D" w:rsidR="002076FA" w:rsidRDefault="00E85FBA" w:rsidP="002076FA">
      <w:pPr>
        <w:pStyle w:val="Heading2"/>
        <w:rPr>
          <w:rFonts w:ascii="Arial" w:hAnsi="Arial" w:cs="Arial"/>
          <w:sz w:val="24"/>
          <w:szCs w:val="24"/>
        </w:rPr>
      </w:pPr>
      <w:r w:rsidRPr="00D03479">
        <w:rPr>
          <w:rFonts w:ascii="Arial" w:hAnsi="Arial" w:cs="Arial"/>
          <w:sz w:val="24"/>
          <w:szCs w:val="24"/>
        </w:rPr>
        <w:t xml:space="preserve">D. Radiomics Models </w:t>
      </w:r>
      <w:r w:rsidR="001A4C41" w:rsidRPr="00D03479">
        <w:rPr>
          <w:rFonts w:ascii="Arial" w:hAnsi="Arial" w:cs="Arial"/>
          <w:sz w:val="24"/>
          <w:szCs w:val="24"/>
        </w:rPr>
        <w:t>Performance, Evaluation and Selection</w:t>
      </w:r>
    </w:p>
    <w:p w14:paraId="40B48C2C" w14:textId="461035EE" w:rsidR="009712E5" w:rsidRPr="00693897" w:rsidRDefault="00C174F1" w:rsidP="00693897">
      <w:pPr>
        <w:jc w:val="both"/>
        <w:rPr>
          <w:rFonts w:ascii="Arial" w:hAnsi="Arial" w:cs="Arial"/>
          <w:sz w:val="24"/>
          <w:szCs w:val="24"/>
        </w:rPr>
      </w:pPr>
      <w:r w:rsidRPr="00693897">
        <w:rPr>
          <w:rFonts w:ascii="Arial" w:hAnsi="Arial" w:cs="Arial"/>
          <w:sz w:val="24"/>
          <w:szCs w:val="24"/>
        </w:rPr>
        <w:t>The performance of each radiomics model</w:t>
      </w:r>
      <w:r w:rsidR="00EF1221">
        <w:rPr>
          <w:rFonts w:ascii="Arial" w:hAnsi="Arial" w:cs="Arial"/>
          <w:sz w:val="24"/>
          <w:szCs w:val="24"/>
        </w:rPr>
        <w:t xml:space="preserve"> (</w:t>
      </w:r>
      <w:r w:rsidR="007D3D16" w:rsidRPr="00693897">
        <w:rPr>
          <w:rFonts w:ascii="Arial" w:hAnsi="Arial" w:cs="Arial"/>
          <w:sz w:val="24"/>
          <w:szCs w:val="24"/>
        </w:rPr>
        <w:t>classification algorithms</w:t>
      </w:r>
      <w:r w:rsidR="00EF1221">
        <w:rPr>
          <w:rFonts w:ascii="Arial" w:hAnsi="Arial" w:cs="Arial"/>
          <w:sz w:val="24"/>
          <w:szCs w:val="24"/>
        </w:rPr>
        <w:t xml:space="preserve">: </w:t>
      </w:r>
      <w:r w:rsidRPr="00693897">
        <w:rPr>
          <w:rFonts w:ascii="Arial" w:hAnsi="Arial" w:cs="Arial"/>
          <w:sz w:val="24"/>
          <w:szCs w:val="24"/>
        </w:rPr>
        <w:t>LR, RF and SVM</w:t>
      </w:r>
      <w:r w:rsidR="00EF1221">
        <w:rPr>
          <w:rFonts w:ascii="Arial" w:hAnsi="Arial" w:cs="Arial"/>
          <w:sz w:val="24"/>
          <w:szCs w:val="24"/>
        </w:rPr>
        <w:t>)</w:t>
      </w:r>
      <w:r w:rsidR="007D3D16" w:rsidRPr="00693897">
        <w:rPr>
          <w:rFonts w:ascii="Arial" w:hAnsi="Arial" w:cs="Arial"/>
          <w:sz w:val="24"/>
          <w:szCs w:val="24"/>
        </w:rPr>
        <w:t xml:space="preserve"> was examined. Each model was trained using the t</w:t>
      </w:r>
      <w:r w:rsidR="00747881" w:rsidRPr="00693897">
        <w:rPr>
          <w:rFonts w:ascii="Arial" w:hAnsi="Arial" w:cs="Arial"/>
          <w:sz w:val="24"/>
          <w:szCs w:val="24"/>
        </w:rPr>
        <w:t>r</w:t>
      </w:r>
      <w:r w:rsidR="007D3D16" w:rsidRPr="00693897">
        <w:rPr>
          <w:rFonts w:ascii="Arial" w:hAnsi="Arial" w:cs="Arial"/>
          <w:sz w:val="24"/>
          <w:szCs w:val="24"/>
        </w:rPr>
        <w:t>ained dataset and</w:t>
      </w:r>
      <w:r w:rsidR="00EF1221">
        <w:rPr>
          <w:rFonts w:ascii="Arial" w:hAnsi="Arial" w:cs="Arial"/>
          <w:sz w:val="24"/>
          <w:szCs w:val="24"/>
        </w:rPr>
        <w:t xml:space="preserve"> the</w:t>
      </w:r>
      <w:r w:rsidR="007D3D16" w:rsidRPr="00693897">
        <w:rPr>
          <w:rFonts w:ascii="Arial" w:hAnsi="Arial" w:cs="Arial"/>
          <w:sz w:val="24"/>
          <w:szCs w:val="24"/>
        </w:rPr>
        <w:t xml:space="preserve"> </w:t>
      </w:r>
      <w:r w:rsidR="00747881" w:rsidRPr="00693897">
        <w:rPr>
          <w:rFonts w:ascii="Arial" w:hAnsi="Arial" w:cs="Arial"/>
          <w:sz w:val="24"/>
          <w:szCs w:val="24"/>
        </w:rPr>
        <w:t>CV</w:t>
      </w:r>
      <w:r w:rsidR="00EF1221">
        <w:rPr>
          <w:rFonts w:ascii="Arial" w:hAnsi="Arial" w:cs="Arial"/>
          <w:sz w:val="24"/>
          <w:szCs w:val="24"/>
        </w:rPr>
        <w:t xml:space="preserve"> was set </w:t>
      </w:r>
      <w:r w:rsidR="00747881" w:rsidRPr="00693897">
        <w:rPr>
          <w:rFonts w:ascii="Arial" w:hAnsi="Arial" w:cs="Arial"/>
          <w:sz w:val="24"/>
          <w:szCs w:val="24"/>
        </w:rPr>
        <w:t>to 5. The mean accuracy scores were obtained</w:t>
      </w:r>
      <w:r w:rsidR="00EF1221">
        <w:rPr>
          <w:rFonts w:ascii="Arial" w:hAnsi="Arial" w:cs="Arial"/>
          <w:sz w:val="24"/>
          <w:szCs w:val="24"/>
        </w:rPr>
        <w:t xml:space="preserve">, this </w:t>
      </w:r>
      <w:r w:rsidR="00693897" w:rsidRPr="00693897">
        <w:rPr>
          <w:rFonts w:ascii="Arial" w:hAnsi="Arial" w:cs="Arial"/>
          <w:sz w:val="24"/>
          <w:szCs w:val="24"/>
        </w:rPr>
        <w:t xml:space="preserve">can provide further insight to the performance of each model for </w:t>
      </w:r>
      <w:r w:rsidR="00EF1221">
        <w:rPr>
          <w:rFonts w:ascii="Arial" w:hAnsi="Arial" w:cs="Arial"/>
          <w:sz w:val="24"/>
          <w:szCs w:val="24"/>
        </w:rPr>
        <w:t xml:space="preserve">the </w:t>
      </w:r>
      <w:r w:rsidR="00693897" w:rsidRPr="00693897">
        <w:rPr>
          <w:rFonts w:ascii="Arial" w:hAnsi="Arial" w:cs="Arial"/>
          <w:sz w:val="24"/>
          <w:szCs w:val="24"/>
        </w:rPr>
        <w:t>prediction of meningioma grades. The accuracy scores for the 3 classifiers were:</w:t>
      </w:r>
      <w:r w:rsidR="009712E5" w:rsidRPr="00693897">
        <w:rPr>
          <w:rFonts w:ascii="Arial" w:hAnsi="Arial" w:cs="Arial"/>
          <w:sz w:val="24"/>
          <w:szCs w:val="24"/>
        </w:rPr>
        <w:t xml:space="preserve"> </w:t>
      </w:r>
    </w:p>
    <w:p w14:paraId="3AA5D2EF" w14:textId="77777777" w:rsidR="009712E5" w:rsidRPr="00693897" w:rsidRDefault="009712E5" w:rsidP="00693897">
      <w:pPr>
        <w:jc w:val="both"/>
        <w:rPr>
          <w:rFonts w:ascii="Arial" w:hAnsi="Arial" w:cs="Arial"/>
          <w:sz w:val="24"/>
          <w:szCs w:val="24"/>
        </w:rPr>
      </w:pPr>
    </w:p>
    <w:p w14:paraId="536BB4E2" w14:textId="5470290A" w:rsidR="007608EF" w:rsidRPr="00693897" w:rsidRDefault="009712E5" w:rsidP="00693897">
      <w:pPr>
        <w:pStyle w:val="ListParagraph"/>
        <w:numPr>
          <w:ilvl w:val="0"/>
          <w:numId w:val="18"/>
        </w:numPr>
        <w:jc w:val="both"/>
        <w:rPr>
          <w:rFonts w:ascii="Arial" w:hAnsi="Arial" w:cs="Arial"/>
          <w:sz w:val="24"/>
          <w:szCs w:val="24"/>
        </w:rPr>
      </w:pPr>
      <w:r w:rsidRPr="00693897">
        <w:rPr>
          <w:rFonts w:ascii="Arial" w:hAnsi="Arial" w:cs="Arial"/>
          <w:sz w:val="24"/>
          <w:szCs w:val="24"/>
        </w:rPr>
        <w:t xml:space="preserve">Logistic </w:t>
      </w:r>
      <w:r w:rsidR="00EF1221" w:rsidRPr="00693897">
        <w:rPr>
          <w:rFonts w:ascii="Arial" w:hAnsi="Arial" w:cs="Arial"/>
          <w:sz w:val="24"/>
          <w:szCs w:val="24"/>
        </w:rPr>
        <w:t>Regression:</w:t>
      </w:r>
      <w:r w:rsidR="003E7AAF" w:rsidRPr="00693897">
        <w:rPr>
          <w:rFonts w:ascii="Arial" w:hAnsi="Arial" w:cs="Arial"/>
          <w:sz w:val="24"/>
          <w:szCs w:val="24"/>
        </w:rPr>
        <w:t xml:space="preserve"> 0.82</w:t>
      </w:r>
    </w:p>
    <w:p w14:paraId="6BB5FC0B" w14:textId="60E547EA" w:rsidR="003E7AAF" w:rsidRPr="00693897" w:rsidRDefault="003E7AAF" w:rsidP="00693897">
      <w:pPr>
        <w:pStyle w:val="ListParagraph"/>
        <w:numPr>
          <w:ilvl w:val="0"/>
          <w:numId w:val="18"/>
        </w:numPr>
        <w:jc w:val="both"/>
        <w:rPr>
          <w:rFonts w:ascii="Arial" w:hAnsi="Arial" w:cs="Arial"/>
          <w:sz w:val="24"/>
          <w:szCs w:val="24"/>
        </w:rPr>
      </w:pPr>
      <w:r w:rsidRPr="00693897">
        <w:rPr>
          <w:rFonts w:ascii="Arial" w:hAnsi="Arial" w:cs="Arial"/>
          <w:sz w:val="24"/>
          <w:szCs w:val="24"/>
        </w:rPr>
        <w:t>Random Forest: 0.78</w:t>
      </w:r>
    </w:p>
    <w:p w14:paraId="6B64F021" w14:textId="7E9AFB58" w:rsidR="003E7AAF" w:rsidRPr="00693897" w:rsidRDefault="003E7AAF" w:rsidP="00693897">
      <w:pPr>
        <w:pStyle w:val="ListParagraph"/>
        <w:numPr>
          <w:ilvl w:val="0"/>
          <w:numId w:val="18"/>
        </w:numPr>
        <w:jc w:val="both"/>
        <w:rPr>
          <w:rFonts w:ascii="Arial" w:hAnsi="Arial" w:cs="Arial"/>
          <w:sz w:val="24"/>
          <w:szCs w:val="24"/>
        </w:rPr>
      </w:pPr>
      <w:r w:rsidRPr="00693897">
        <w:rPr>
          <w:rFonts w:ascii="Arial" w:hAnsi="Arial" w:cs="Arial"/>
          <w:sz w:val="24"/>
          <w:szCs w:val="24"/>
        </w:rPr>
        <w:t>Support Vector Machine: 0.78</w:t>
      </w:r>
    </w:p>
    <w:p w14:paraId="004CF6B3" w14:textId="137D5677" w:rsidR="003E7AAF" w:rsidRDefault="00863CA3" w:rsidP="00311A15">
      <w:pPr>
        <w:jc w:val="both"/>
        <w:rPr>
          <w:rFonts w:ascii="Arial" w:hAnsi="Arial" w:cs="Arial"/>
          <w:sz w:val="24"/>
          <w:szCs w:val="24"/>
        </w:rPr>
      </w:pPr>
      <w:r w:rsidRPr="00311A15">
        <w:rPr>
          <w:rFonts w:ascii="Arial" w:hAnsi="Arial" w:cs="Arial"/>
          <w:sz w:val="24"/>
          <w:szCs w:val="24"/>
        </w:rPr>
        <w:t xml:space="preserve">In addition, </w:t>
      </w:r>
      <w:r w:rsidR="00311A15" w:rsidRPr="00311A15">
        <w:rPr>
          <w:rFonts w:ascii="Arial" w:hAnsi="Arial" w:cs="Arial"/>
          <w:sz w:val="24"/>
          <w:szCs w:val="24"/>
        </w:rPr>
        <w:t>box plots</w:t>
      </w:r>
      <w:r w:rsidRPr="00311A15">
        <w:rPr>
          <w:rFonts w:ascii="Arial" w:hAnsi="Arial" w:cs="Arial"/>
          <w:sz w:val="24"/>
          <w:szCs w:val="24"/>
        </w:rPr>
        <w:t xml:space="preserve"> were also </w:t>
      </w:r>
      <w:r w:rsidR="00311A15">
        <w:rPr>
          <w:rFonts w:ascii="Arial" w:hAnsi="Arial" w:cs="Arial"/>
          <w:sz w:val="24"/>
          <w:szCs w:val="24"/>
        </w:rPr>
        <w:t>produced</w:t>
      </w:r>
      <w:r w:rsidR="009D2E31" w:rsidRPr="00311A15">
        <w:rPr>
          <w:rFonts w:ascii="Arial" w:hAnsi="Arial" w:cs="Arial"/>
          <w:sz w:val="24"/>
          <w:szCs w:val="24"/>
        </w:rPr>
        <w:t>, Figure</w:t>
      </w:r>
      <w:r w:rsidR="00311A15">
        <w:rPr>
          <w:rFonts w:ascii="Arial" w:hAnsi="Arial" w:cs="Arial"/>
          <w:sz w:val="24"/>
          <w:szCs w:val="24"/>
        </w:rPr>
        <w:t xml:space="preserve"> </w:t>
      </w:r>
      <w:r w:rsidR="00413C68">
        <w:rPr>
          <w:rFonts w:ascii="Arial" w:hAnsi="Arial" w:cs="Arial"/>
          <w:sz w:val="24"/>
          <w:szCs w:val="24"/>
        </w:rPr>
        <w:t>3,</w:t>
      </w:r>
      <w:r w:rsidR="00413C68" w:rsidRPr="00311A15">
        <w:rPr>
          <w:rFonts w:ascii="Arial" w:hAnsi="Arial" w:cs="Arial"/>
          <w:sz w:val="24"/>
          <w:szCs w:val="24"/>
        </w:rPr>
        <w:t xml:space="preserve"> to</w:t>
      </w:r>
      <w:r w:rsidRPr="00311A15">
        <w:rPr>
          <w:rFonts w:ascii="Arial" w:hAnsi="Arial" w:cs="Arial"/>
          <w:sz w:val="24"/>
          <w:szCs w:val="24"/>
        </w:rPr>
        <w:t xml:space="preserve"> allow for the visual comparison </w:t>
      </w:r>
      <w:r w:rsidR="009D2E31" w:rsidRPr="00311A15">
        <w:rPr>
          <w:rFonts w:ascii="Arial" w:hAnsi="Arial" w:cs="Arial"/>
          <w:sz w:val="24"/>
          <w:szCs w:val="24"/>
        </w:rPr>
        <w:t>of the accuracy score</w:t>
      </w:r>
      <w:r w:rsidR="00311A15">
        <w:rPr>
          <w:rFonts w:ascii="Arial" w:hAnsi="Arial" w:cs="Arial"/>
          <w:sz w:val="24"/>
          <w:szCs w:val="24"/>
        </w:rPr>
        <w:t>s</w:t>
      </w:r>
      <w:r w:rsidR="009D2E31" w:rsidRPr="00311A15">
        <w:rPr>
          <w:rFonts w:ascii="Arial" w:hAnsi="Arial" w:cs="Arial"/>
          <w:sz w:val="24"/>
          <w:szCs w:val="24"/>
        </w:rPr>
        <w:t xml:space="preserve"> distribution between the 3 models. </w:t>
      </w:r>
      <w:r w:rsidR="00EE4585">
        <w:rPr>
          <w:rFonts w:ascii="Arial" w:hAnsi="Arial" w:cs="Arial"/>
          <w:sz w:val="24"/>
          <w:szCs w:val="24"/>
        </w:rPr>
        <w:t>T</w:t>
      </w:r>
      <w:r w:rsidR="00311A15">
        <w:rPr>
          <w:rFonts w:ascii="Arial" w:hAnsi="Arial" w:cs="Arial"/>
          <w:sz w:val="24"/>
          <w:szCs w:val="24"/>
        </w:rPr>
        <w:t xml:space="preserve">he LR and RF models </w:t>
      </w:r>
      <w:r w:rsidR="00EE4585">
        <w:rPr>
          <w:rFonts w:ascii="Arial" w:hAnsi="Arial" w:cs="Arial"/>
          <w:sz w:val="24"/>
          <w:szCs w:val="24"/>
        </w:rPr>
        <w:t xml:space="preserve">both present relatively similar small </w:t>
      </w:r>
      <w:r w:rsidR="002F3037">
        <w:rPr>
          <w:rFonts w:ascii="Arial" w:hAnsi="Arial" w:cs="Arial"/>
          <w:sz w:val="24"/>
          <w:szCs w:val="24"/>
        </w:rPr>
        <w:t>interquartile</w:t>
      </w:r>
      <w:r w:rsidR="00EE4585">
        <w:rPr>
          <w:rFonts w:ascii="Arial" w:hAnsi="Arial" w:cs="Arial"/>
          <w:sz w:val="24"/>
          <w:szCs w:val="24"/>
        </w:rPr>
        <w:t xml:space="preserve"> ranges </w:t>
      </w:r>
      <w:r w:rsidR="005347C0">
        <w:rPr>
          <w:rFonts w:ascii="Arial" w:hAnsi="Arial" w:cs="Arial"/>
          <w:sz w:val="24"/>
          <w:szCs w:val="24"/>
        </w:rPr>
        <w:t>whereas</w:t>
      </w:r>
      <w:r w:rsidR="00EE4585">
        <w:rPr>
          <w:rFonts w:ascii="Arial" w:hAnsi="Arial" w:cs="Arial"/>
          <w:sz w:val="24"/>
          <w:szCs w:val="24"/>
        </w:rPr>
        <w:t xml:space="preserve"> SVM has a significantly larger box size </w:t>
      </w:r>
      <w:r w:rsidR="002F3037">
        <w:rPr>
          <w:rFonts w:ascii="Arial" w:hAnsi="Arial" w:cs="Arial"/>
          <w:sz w:val="24"/>
          <w:szCs w:val="24"/>
        </w:rPr>
        <w:t>signifying</w:t>
      </w:r>
      <w:r w:rsidR="00EE4585">
        <w:rPr>
          <w:rFonts w:ascii="Arial" w:hAnsi="Arial" w:cs="Arial"/>
          <w:sz w:val="24"/>
          <w:szCs w:val="24"/>
        </w:rPr>
        <w:t xml:space="preserve"> a higher distribution of</w:t>
      </w:r>
      <w:r w:rsidR="002F3037">
        <w:rPr>
          <w:rFonts w:ascii="Arial" w:hAnsi="Arial" w:cs="Arial"/>
          <w:sz w:val="24"/>
          <w:szCs w:val="24"/>
        </w:rPr>
        <w:t xml:space="preserve"> scores. F</w:t>
      </w:r>
    </w:p>
    <w:p w14:paraId="0FC354D2" w14:textId="298F7A2B" w:rsidR="002F3037" w:rsidRPr="00311A15" w:rsidRDefault="005C18A2" w:rsidP="00311A15">
      <w:pPr>
        <w:jc w:val="both"/>
        <w:rPr>
          <w:rFonts w:ascii="Arial" w:hAnsi="Arial" w:cs="Arial"/>
          <w:sz w:val="24"/>
          <w:szCs w:val="24"/>
        </w:rPr>
      </w:pPr>
      <w:r>
        <w:rPr>
          <w:rFonts w:ascii="Arial" w:hAnsi="Arial" w:cs="Arial"/>
          <w:sz w:val="24"/>
          <w:szCs w:val="24"/>
        </w:rPr>
        <w:t>These results suggest that LR</w:t>
      </w:r>
      <w:r w:rsidR="009F6515">
        <w:rPr>
          <w:rFonts w:ascii="Arial" w:hAnsi="Arial" w:cs="Arial"/>
          <w:sz w:val="24"/>
          <w:szCs w:val="24"/>
        </w:rPr>
        <w:t xml:space="preserve"> has the highest mean accuracy score and therefore in </w:t>
      </w:r>
      <w:r w:rsidR="005F7735">
        <w:rPr>
          <w:rFonts w:ascii="Arial" w:hAnsi="Arial" w:cs="Arial"/>
          <w:sz w:val="24"/>
          <w:szCs w:val="24"/>
        </w:rPr>
        <w:t xml:space="preserve">currently the best </w:t>
      </w:r>
      <w:r w:rsidR="00413C68">
        <w:rPr>
          <w:rFonts w:ascii="Arial" w:hAnsi="Arial" w:cs="Arial"/>
          <w:sz w:val="24"/>
          <w:szCs w:val="24"/>
        </w:rPr>
        <w:t>performing</w:t>
      </w:r>
      <w:r w:rsidR="005F7735">
        <w:rPr>
          <w:rFonts w:ascii="Arial" w:hAnsi="Arial" w:cs="Arial"/>
          <w:sz w:val="24"/>
          <w:szCs w:val="24"/>
        </w:rPr>
        <w:t xml:space="preserve"> model followed by the RF model </w:t>
      </w:r>
      <w:r w:rsidR="00B347BA">
        <w:rPr>
          <w:rFonts w:ascii="Arial" w:hAnsi="Arial" w:cs="Arial"/>
          <w:sz w:val="24"/>
          <w:szCs w:val="24"/>
        </w:rPr>
        <w:t xml:space="preserve">and finally SVM due to its higher distribution </w:t>
      </w:r>
      <w:r w:rsidR="00413C68">
        <w:rPr>
          <w:rFonts w:ascii="Arial" w:hAnsi="Arial" w:cs="Arial"/>
          <w:sz w:val="24"/>
          <w:szCs w:val="24"/>
        </w:rPr>
        <w:t>although has an equal mean accuracy score to RF.</w:t>
      </w:r>
      <w:r w:rsidR="005F7735">
        <w:rPr>
          <w:rFonts w:ascii="Arial" w:hAnsi="Arial" w:cs="Arial"/>
          <w:sz w:val="24"/>
          <w:szCs w:val="24"/>
        </w:rPr>
        <w:t xml:space="preserve"> </w:t>
      </w:r>
    </w:p>
    <w:p w14:paraId="6F9AE262" w14:textId="77777777" w:rsidR="003E7AAF" w:rsidRPr="00311A15" w:rsidRDefault="003E7AAF" w:rsidP="00311A15">
      <w:pPr>
        <w:jc w:val="both"/>
        <w:rPr>
          <w:rFonts w:ascii="Arial" w:hAnsi="Arial" w:cs="Arial"/>
          <w:sz w:val="24"/>
          <w:szCs w:val="24"/>
        </w:rPr>
      </w:pPr>
    </w:p>
    <w:p w14:paraId="5638B97C" w14:textId="77777777" w:rsidR="00E046B3" w:rsidRDefault="00E046B3" w:rsidP="00731EEC">
      <w:pPr>
        <w:sectPr w:rsidR="00E046B3" w:rsidSect="00296D22">
          <w:footnotePr>
            <w:numRestart w:val="eachSect"/>
          </w:footnotePr>
          <w:type w:val="continuous"/>
          <w:pgSz w:w="12240" w:h="15840"/>
          <w:pgMar w:top="1008" w:right="936" w:bottom="1008" w:left="936" w:header="432" w:footer="432" w:gutter="0"/>
          <w:pgNumType w:start="1"/>
          <w:cols w:num="2" w:space="284"/>
        </w:sectPr>
      </w:pPr>
    </w:p>
    <w:p w14:paraId="6A2A4DD6" w14:textId="77777777" w:rsidR="005347C0" w:rsidRDefault="00E046B3" w:rsidP="005347C0">
      <w:pPr>
        <w:keepNext/>
        <w:jc w:val="center"/>
      </w:pPr>
      <w:r>
        <w:rPr>
          <w:noProof/>
        </w:rPr>
        <w:lastRenderedPageBreak/>
        <w:drawing>
          <wp:inline distT="0" distB="0" distL="0" distR="0" wp14:anchorId="5DC529BA" wp14:editId="6DA38251">
            <wp:extent cx="5832390" cy="3737495"/>
            <wp:effectExtent l="0" t="0" r="0" b="0"/>
            <wp:docPr id="1412307758" name="Picture 7" descr="A graph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07758" name="Picture 7" descr="A graph of a machine learning algorith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675" cy="3741523"/>
                    </a:xfrm>
                    <a:prstGeom prst="rect">
                      <a:avLst/>
                    </a:prstGeom>
                    <a:noFill/>
                  </pic:spPr>
                </pic:pic>
              </a:graphicData>
            </a:graphic>
          </wp:inline>
        </w:drawing>
      </w:r>
    </w:p>
    <w:p w14:paraId="59309C8B" w14:textId="0DA55D5B" w:rsidR="00E046B3" w:rsidRPr="004E368C" w:rsidRDefault="005347C0" w:rsidP="005347C0">
      <w:pPr>
        <w:pStyle w:val="Caption"/>
        <w:jc w:val="center"/>
        <w:rPr>
          <w:rFonts w:ascii="Arial" w:hAnsi="Arial" w:cs="Arial"/>
          <w:color w:val="auto"/>
          <w:sz w:val="24"/>
          <w:szCs w:val="24"/>
        </w:rPr>
        <w:sectPr w:rsidR="00E046B3" w:rsidRPr="004E368C" w:rsidSect="00296D22">
          <w:footnotePr>
            <w:numRestart w:val="eachSect"/>
          </w:footnotePr>
          <w:type w:val="continuous"/>
          <w:pgSz w:w="12240" w:h="15840"/>
          <w:pgMar w:top="1008" w:right="936" w:bottom="1008" w:left="936" w:header="432" w:footer="432" w:gutter="0"/>
          <w:pgNumType w:start="1"/>
          <w:cols w:space="284"/>
        </w:sectPr>
      </w:pPr>
      <w:r w:rsidRPr="004E368C">
        <w:rPr>
          <w:rFonts w:ascii="Arial" w:hAnsi="Arial" w:cs="Arial"/>
          <w:color w:val="auto"/>
          <w:sz w:val="24"/>
          <w:szCs w:val="24"/>
        </w:rPr>
        <w:t xml:space="preserve">Figure </w:t>
      </w:r>
      <w:r w:rsidRPr="004E368C">
        <w:rPr>
          <w:rFonts w:ascii="Arial" w:hAnsi="Arial" w:cs="Arial"/>
          <w:color w:val="auto"/>
          <w:sz w:val="24"/>
          <w:szCs w:val="24"/>
        </w:rPr>
        <w:fldChar w:fldCharType="begin"/>
      </w:r>
      <w:r w:rsidRPr="004E368C">
        <w:rPr>
          <w:rFonts w:ascii="Arial" w:hAnsi="Arial" w:cs="Arial"/>
          <w:color w:val="auto"/>
          <w:sz w:val="24"/>
          <w:szCs w:val="24"/>
        </w:rPr>
        <w:instrText xml:space="preserve"> SEQ Figure \* ARABIC </w:instrText>
      </w:r>
      <w:r w:rsidRPr="004E368C">
        <w:rPr>
          <w:rFonts w:ascii="Arial" w:hAnsi="Arial" w:cs="Arial"/>
          <w:color w:val="auto"/>
          <w:sz w:val="24"/>
          <w:szCs w:val="24"/>
        </w:rPr>
        <w:fldChar w:fldCharType="separate"/>
      </w:r>
      <w:r w:rsidR="009C5CC5">
        <w:rPr>
          <w:rFonts w:ascii="Arial" w:hAnsi="Arial" w:cs="Arial"/>
          <w:noProof/>
          <w:color w:val="auto"/>
          <w:sz w:val="24"/>
          <w:szCs w:val="24"/>
        </w:rPr>
        <w:t>3</w:t>
      </w:r>
      <w:r w:rsidRPr="004E368C">
        <w:rPr>
          <w:rFonts w:ascii="Arial" w:hAnsi="Arial" w:cs="Arial"/>
          <w:color w:val="auto"/>
          <w:sz w:val="24"/>
          <w:szCs w:val="24"/>
        </w:rPr>
        <w:fldChar w:fldCharType="end"/>
      </w:r>
      <w:r w:rsidRPr="004E368C">
        <w:rPr>
          <w:rFonts w:ascii="Arial" w:hAnsi="Arial" w:cs="Arial"/>
          <w:color w:val="auto"/>
          <w:sz w:val="24"/>
          <w:szCs w:val="24"/>
        </w:rPr>
        <w:t xml:space="preserve"> Boxplots for the Comparison of </w:t>
      </w:r>
      <w:r w:rsidR="004E368C" w:rsidRPr="004E368C">
        <w:rPr>
          <w:rFonts w:ascii="Arial" w:hAnsi="Arial" w:cs="Arial"/>
          <w:color w:val="auto"/>
          <w:sz w:val="24"/>
          <w:szCs w:val="24"/>
        </w:rPr>
        <w:t>A</w:t>
      </w:r>
      <w:r w:rsidRPr="004E368C">
        <w:rPr>
          <w:rFonts w:ascii="Arial" w:hAnsi="Arial" w:cs="Arial"/>
          <w:color w:val="auto"/>
          <w:sz w:val="24"/>
          <w:szCs w:val="24"/>
        </w:rPr>
        <w:t xml:space="preserve">ccuracy </w:t>
      </w:r>
      <w:r w:rsidR="004E368C" w:rsidRPr="004E368C">
        <w:rPr>
          <w:rFonts w:ascii="Arial" w:hAnsi="Arial" w:cs="Arial"/>
          <w:color w:val="auto"/>
          <w:sz w:val="24"/>
          <w:szCs w:val="24"/>
        </w:rPr>
        <w:t>S</w:t>
      </w:r>
      <w:r w:rsidRPr="004E368C">
        <w:rPr>
          <w:rFonts w:ascii="Arial" w:hAnsi="Arial" w:cs="Arial"/>
          <w:color w:val="auto"/>
          <w:sz w:val="24"/>
          <w:szCs w:val="24"/>
        </w:rPr>
        <w:t>cores of 3 Machine Learning Algorithms.</w:t>
      </w:r>
    </w:p>
    <w:p w14:paraId="5F3722A0" w14:textId="77777777" w:rsidR="00CD3929" w:rsidRDefault="004E368C" w:rsidP="00E3490E">
      <w:pPr>
        <w:jc w:val="both"/>
        <w:rPr>
          <w:rFonts w:ascii="Arial" w:hAnsi="Arial" w:cs="Arial"/>
          <w:sz w:val="24"/>
          <w:szCs w:val="24"/>
        </w:rPr>
      </w:pPr>
      <w:r w:rsidRPr="00E3490E">
        <w:rPr>
          <w:rFonts w:ascii="Arial" w:hAnsi="Arial" w:cs="Arial"/>
          <w:sz w:val="24"/>
          <w:szCs w:val="24"/>
        </w:rPr>
        <w:t xml:space="preserve">For further </w:t>
      </w:r>
      <w:r w:rsidR="00613230" w:rsidRPr="00E3490E">
        <w:rPr>
          <w:rFonts w:ascii="Arial" w:hAnsi="Arial" w:cs="Arial"/>
          <w:sz w:val="24"/>
          <w:szCs w:val="24"/>
        </w:rPr>
        <w:t>evaluation of the 3 model performances</w:t>
      </w:r>
      <w:r w:rsidR="006E15AD" w:rsidRPr="00E3490E">
        <w:rPr>
          <w:rFonts w:ascii="Arial" w:hAnsi="Arial" w:cs="Arial"/>
          <w:sz w:val="24"/>
          <w:szCs w:val="24"/>
        </w:rPr>
        <w:t>, performance metrics, without CV input, was conducted</w:t>
      </w:r>
      <w:r w:rsidR="00E3490E" w:rsidRPr="00E3490E">
        <w:rPr>
          <w:rFonts w:ascii="Arial" w:hAnsi="Arial" w:cs="Arial"/>
          <w:sz w:val="24"/>
          <w:szCs w:val="24"/>
        </w:rPr>
        <w:t xml:space="preserve"> and presented on table 4 to facilitate interpretation.</w:t>
      </w:r>
      <w:r w:rsidR="00E3490E">
        <w:rPr>
          <w:rFonts w:ascii="Arial" w:hAnsi="Arial" w:cs="Arial"/>
          <w:sz w:val="24"/>
          <w:szCs w:val="24"/>
        </w:rPr>
        <w:t xml:space="preserve"> </w:t>
      </w:r>
      <w:r w:rsidR="00251E1B">
        <w:rPr>
          <w:rFonts w:ascii="Arial" w:hAnsi="Arial" w:cs="Arial"/>
          <w:sz w:val="24"/>
          <w:szCs w:val="24"/>
        </w:rPr>
        <w:t>Results showed that the LR model continued to be the best performing model with an accuracy of 0.70</w:t>
      </w:r>
      <w:r w:rsidR="008645F8">
        <w:rPr>
          <w:rFonts w:ascii="Arial" w:hAnsi="Arial" w:cs="Arial"/>
          <w:sz w:val="24"/>
          <w:szCs w:val="24"/>
        </w:rPr>
        <w:t>3</w:t>
      </w:r>
      <w:r w:rsidR="00251E1B">
        <w:rPr>
          <w:rFonts w:ascii="Arial" w:hAnsi="Arial" w:cs="Arial"/>
          <w:sz w:val="24"/>
          <w:szCs w:val="24"/>
        </w:rPr>
        <w:t xml:space="preserve"> and an AUC </w:t>
      </w:r>
      <w:r w:rsidR="008645F8">
        <w:rPr>
          <w:rFonts w:ascii="Arial" w:hAnsi="Arial" w:cs="Arial"/>
          <w:sz w:val="24"/>
          <w:szCs w:val="24"/>
        </w:rPr>
        <w:t>of 0.708. RF</w:t>
      </w:r>
      <w:r w:rsidR="00C12BF2">
        <w:rPr>
          <w:rFonts w:ascii="Arial" w:hAnsi="Arial" w:cs="Arial"/>
          <w:sz w:val="24"/>
          <w:szCs w:val="24"/>
        </w:rPr>
        <w:t xml:space="preserve"> (accuracy = 0.63</w:t>
      </w:r>
      <w:r w:rsidR="00752162">
        <w:rPr>
          <w:rFonts w:ascii="Arial" w:hAnsi="Arial" w:cs="Arial"/>
          <w:sz w:val="24"/>
          <w:szCs w:val="24"/>
        </w:rPr>
        <w:t>0, AUC= 0.633)</w:t>
      </w:r>
      <w:r w:rsidR="008645F8">
        <w:rPr>
          <w:rFonts w:ascii="Arial" w:hAnsi="Arial" w:cs="Arial"/>
          <w:sz w:val="24"/>
          <w:szCs w:val="24"/>
        </w:rPr>
        <w:t xml:space="preserve"> and SVM</w:t>
      </w:r>
      <w:r w:rsidR="00C12BF2">
        <w:rPr>
          <w:rFonts w:ascii="Arial" w:hAnsi="Arial" w:cs="Arial"/>
          <w:sz w:val="24"/>
          <w:szCs w:val="24"/>
        </w:rPr>
        <w:t xml:space="preserve"> </w:t>
      </w:r>
      <w:r w:rsidR="00C12BF2">
        <w:rPr>
          <w:rFonts w:ascii="Arial" w:hAnsi="Arial" w:cs="Arial"/>
          <w:sz w:val="24"/>
          <w:szCs w:val="24"/>
        </w:rPr>
        <w:t xml:space="preserve">(accuracy = </w:t>
      </w:r>
    </w:p>
    <w:p w14:paraId="6A2DE1D5" w14:textId="7B226BBA" w:rsidR="00A64807" w:rsidRPr="00E3490E" w:rsidRDefault="00C12BF2" w:rsidP="00E3490E">
      <w:pPr>
        <w:jc w:val="both"/>
        <w:rPr>
          <w:rFonts w:ascii="Arial" w:hAnsi="Arial" w:cs="Arial"/>
          <w:sz w:val="24"/>
          <w:szCs w:val="24"/>
        </w:rPr>
      </w:pPr>
      <w:r>
        <w:rPr>
          <w:rFonts w:ascii="Arial" w:hAnsi="Arial" w:cs="Arial"/>
          <w:sz w:val="24"/>
          <w:szCs w:val="24"/>
        </w:rPr>
        <w:t>0.66</w:t>
      </w:r>
      <w:r w:rsidR="00AA0FE2">
        <w:rPr>
          <w:rFonts w:ascii="Arial" w:hAnsi="Arial" w:cs="Arial"/>
          <w:sz w:val="24"/>
          <w:szCs w:val="24"/>
        </w:rPr>
        <w:t>7</w:t>
      </w:r>
      <w:r>
        <w:rPr>
          <w:rFonts w:ascii="Arial" w:hAnsi="Arial" w:cs="Arial"/>
          <w:sz w:val="24"/>
          <w:szCs w:val="24"/>
        </w:rPr>
        <w:t>, AUC= 0.675)</w:t>
      </w:r>
      <w:r w:rsidR="008645F8">
        <w:rPr>
          <w:rFonts w:ascii="Arial" w:hAnsi="Arial" w:cs="Arial"/>
          <w:sz w:val="24"/>
          <w:szCs w:val="24"/>
        </w:rPr>
        <w:t xml:space="preserve"> had similar </w:t>
      </w:r>
      <w:r w:rsidR="00F14000">
        <w:rPr>
          <w:rFonts w:ascii="Arial" w:hAnsi="Arial" w:cs="Arial"/>
          <w:sz w:val="24"/>
          <w:szCs w:val="24"/>
        </w:rPr>
        <w:t>performance, however, SVM was the 2</w:t>
      </w:r>
      <w:r w:rsidR="00F14000" w:rsidRPr="00F14000">
        <w:rPr>
          <w:rFonts w:ascii="Arial" w:hAnsi="Arial" w:cs="Arial"/>
          <w:sz w:val="24"/>
          <w:szCs w:val="24"/>
          <w:vertAlign w:val="superscript"/>
        </w:rPr>
        <w:t>nd</w:t>
      </w:r>
      <w:r w:rsidR="00F14000">
        <w:rPr>
          <w:rFonts w:ascii="Arial" w:hAnsi="Arial" w:cs="Arial"/>
          <w:sz w:val="24"/>
          <w:szCs w:val="24"/>
        </w:rPr>
        <w:t xml:space="preserve"> best performing model for the prediction of meningioma grades</w:t>
      </w:r>
      <w:r w:rsidR="005119E4">
        <w:rPr>
          <w:rFonts w:ascii="Arial" w:hAnsi="Arial" w:cs="Arial"/>
          <w:sz w:val="24"/>
          <w:szCs w:val="24"/>
        </w:rPr>
        <w:t>.</w:t>
      </w:r>
      <w:r w:rsidR="00752162">
        <w:rPr>
          <w:rFonts w:ascii="Arial" w:hAnsi="Arial" w:cs="Arial"/>
          <w:sz w:val="24"/>
          <w:szCs w:val="24"/>
        </w:rPr>
        <w:t xml:space="preserve"> Other performance metrics</w:t>
      </w:r>
      <w:r w:rsidR="00E21B6E">
        <w:rPr>
          <w:rFonts w:ascii="Arial" w:hAnsi="Arial" w:cs="Arial"/>
          <w:sz w:val="24"/>
          <w:szCs w:val="24"/>
        </w:rPr>
        <w:t xml:space="preserve"> (precision, recall and F1-score) were also calculated and </w:t>
      </w:r>
      <w:r w:rsidR="00A12825">
        <w:rPr>
          <w:rFonts w:ascii="Arial" w:hAnsi="Arial" w:cs="Arial"/>
          <w:sz w:val="24"/>
          <w:szCs w:val="24"/>
        </w:rPr>
        <w:t xml:space="preserve">can be found in table </w:t>
      </w:r>
      <w:r w:rsidR="00C53F60">
        <w:rPr>
          <w:rFonts w:ascii="Arial" w:hAnsi="Arial" w:cs="Arial"/>
          <w:sz w:val="24"/>
          <w:szCs w:val="24"/>
        </w:rPr>
        <w:t>4</w:t>
      </w:r>
      <w:r w:rsidR="00A12825">
        <w:rPr>
          <w:rFonts w:ascii="Arial" w:hAnsi="Arial" w:cs="Arial"/>
          <w:sz w:val="24"/>
          <w:szCs w:val="24"/>
        </w:rPr>
        <w:t xml:space="preserve">. </w:t>
      </w:r>
      <w:r w:rsidR="005119E4">
        <w:rPr>
          <w:rFonts w:ascii="Arial" w:hAnsi="Arial" w:cs="Arial"/>
          <w:sz w:val="24"/>
          <w:szCs w:val="24"/>
        </w:rPr>
        <w:t xml:space="preserve"> </w:t>
      </w:r>
    </w:p>
    <w:p w14:paraId="22E52129" w14:textId="43E1D282" w:rsidR="00C53F60" w:rsidRPr="00C53F60" w:rsidRDefault="00C53F60" w:rsidP="00C53F60">
      <w:pPr>
        <w:jc w:val="both"/>
        <w:rPr>
          <w:rFonts w:ascii="Arial" w:hAnsi="Arial" w:cs="Arial"/>
          <w:sz w:val="24"/>
          <w:szCs w:val="24"/>
        </w:rPr>
      </w:pPr>
      <w:r w:rsidRPr="00C53F60">
        <w:rPr>
          <w:rFonts w:ascii="Arial" w:hAnsi="Arial" w:cs="Arial"/>
          <w:sz w:val="24"/>
          <w:szCs w:val="24"/>
        </w:rPr>
        <w:t>Hyperparameter tuning was conducted using a grid-search method, models were re-</w:t>
      </w:r>
      <w:r w:rsidRPr="00C53F60">
        <w:rPr>
          <w:rFonts w:ascii="Arial" w:hAnsi="Arial" w:cs="Arial"/>
          <w:sz w:val="24"/>
          <w:szCs w:val="24"/>
        </w:rPr>
        <w:t>evaluated</w:t>
      </w:r>
      <w:r w:rsidRPr="00C53F60">
        <w:rPr>
          <w:rFonts w:ascii="Arial" w:hAnsi="Arial" w:cs="Arial"/>
          <w:sz w:val="24"/>
          <w:szCs w:val="24"/>
        </w:rPr>
        <w:t xml:space="preserve"> using the test dataset for performance metrics</w:t>
      </w:r>
      <w:r>
        <w:rPr>
          <w:rFonts w:ascii="Arial" w:hAnsi="Arial" w:cs="Arial"/>
          <w:sz w:val="24"/>
          <w:szCs w:val="24"/>
        </w:rPr>
        <w:t>,</w:t>
      </w:r>
      <w:r w:rsidR="003F62B9">
        <w:rPr>
          <w:rFonts w:ascii="Arial" w:hAnsi="Arial" w:cs="Arial"/>
          <w:sz w:val="24"/>
          <w:szCs w:val="24"/>
        </w:rPr>
        <w:t xml:space="preserve"> results can be seen in table 4</w:t>
      </w:r>
      <w:r w:rsidR="002E4A9A">
        <w:rPr>
          <w:rFonts w:ascii="Arial" w:hAnsi="Arial" w:cs="Arial"/>
          <w:sz w:val="24"/>
          <w:szCs w:val="24"/>
        </w:rPr>
        <w:t>. No change to performance of the LR model was noted</w:t>
      </w:r>
      <w:r w:rsidR="00220B1A">
        <w:rPr>
          <w:rFonts w:ascii="Arial" w:hAnsi="Arial" w:cs="Arial"/>
          <w:sz w:val="24"/>
          <w:szCs w:val="24"/>
        </w:rPr>
        <w:t xml:space="preserve">. Whilst the SVM model performance </w:t>
      </w:r>
      <w:r w:rsidR="00D8523B">
        <w:rPr>
          <w:rFonts w:ascii="Arial" w:hAnsi="Arial" w:cs="Arial"/>
          <w:sz w:val="24"/>
          <w:szCs w:val="24"/>
        </w:rPr>
        <w:t xml:space="preserve">was enhanced with model tuning, performance now matching that of LR, a decrease in performance can be seen for the RF model. </w:t>
      </w:r>
      <w:r w:rsidR="00B63FA5">
        <w:rPr>
          <w:rFonts w:ascii="Arial" w:hAnsi="Arial" w:cs="Arial"/>
          <w:sz w:val="24"/>
          <w:szCs w:val="24"/>
        </w:rPr>
        <w:t xml:space="preserve">The LR model was the best preforming model for the prediction of meningioma grade and therefore was chosen as the final model for this study. </w:t>
      </w:r>
    </w:p>
    <w:p w14:paraId="3D90DACE" w14:textId="77777777" w:rsidR="00A64807" w:rsidRDefault="00A64807" w:rsidP="00731EEC"/>
    <w:p w14:paraId="59D3768B" w14:textId="77777777" w:rsidR="00487448" w:rsidRDefault="00487448" w:rsidP="00731EEC"/>
    <w:p w14:paraId="26F33E09" w14:textId="77777777" w:rsidR="001D3850" w:rsidRDefault="001D3850" w:rsidP="00731EEC"/>
    <w:p w14:paraId="1F1AC4A5" w14:textId="77777777" w:rsidR="001D3850" w:rsidRDefault="001D3850" w:rsidP="00731EEC">
      <w:pPr>
        <w:sectPr w:rsidR="001D3850" w:rsidSect="00296D22">
          <w:footnotePr>
            <w:numRestart w:val="eachSect"/>
          </w:footnotePr>
          <w:type w:val="continuous"/>
          <w:pgSz w:w="12240" w:h="15840"/>
          <w:pgMar w:top="1008" w:right="936" w:bottom="1008" w:left="936" w:header="432" w:footer="432" w:gutter="0"/>
          <w:pgNumType w:start="1"/>
          <w:cols w:num="2" w:space="284"/>
        </w:sectPr>
      </w:pPr>
    </w:p>
    <w:p w14:paraId="33A717E8" w14:textId="4359BABA" w:rsidR="00CD3929" w:rsidRPr="00CD3929" w:rsidRDefault="00CD3929" w:rsidP="00CD3929">
      <w:pPr>
        <w:pStyle w:val="Caption"/>
        <w:keepNext/>
        <w:jc w:val="center"/>
        <w:rPr>
          <w:rFonts w:ascii="Arial" w:hAnsi="Arial" w:cs="Arial"/>
          <w:color w:val="auto"/>
          <w:sz w:val="24"/>
          <w:szCs w:val="24"/>
        </w:rPr>
      </w:pPr>
      <w:r w:rsidRPr="00CD3929">
        <w:rPr>
          <w:rFonts w:ascii="Arial" w:hAnsi="Arial" w:cs="Arial"/>
          <w:color w:val="auto"/>
          <w:sz w:val="24"/>
          <w:szCs w:val="24"/>
        </w:rPr>
        <w:t xml:space="preserve">Table </w:t>
      </w:r>
      <w:r>
        <w:rPr>
          <w:rFonts w:ascii="Arial" w:hAnsi="Arial" w:cs="Arial"/>
          <w:color w:val="auto"/>
          <w:sz w:val="24"/>
          <w:szCs w:val="24"/>
        </w:rPr>
        <w:t>4</w:t>
      </w:r>
      <w:r w:rsidRPr="00CD3929">
        <w:rPr>
          <w:rFonts w:ascii="Arial" w:hAnsi="Arial" w:cs="Arial"/>
          <w:color w:val="auto"/>
          <w:sz w:val="24"/>
          <w:szCs w:val="24"/>
        </w:rPr>
        <w:t>: Machine Learning Models Performance for Meningioma Grade Prediction on Test Data</w:t>
      </w:r>
      <w:r w:rsidR="00C53F60">
        <w:rPr>
          <w:rFonts w:ascii="Arial" w:hAnsi="Arial" w:cs="Arial"/>
          <w:color w:val="auto"/>
          <w:sz w:val="24"/>
          <w:szCs w:val="24"/>
        </w:rPr>
        <w:t xml:space="preserve"> </w:t>
      </w:r>
      <w:r w:rsidR="00330267">
        <w:rPr>
          <w:rFonts w:ascii="Arial" w:hAnsi="Arial" w:cs="Arial"/>
          <w:color w:val="auto"/>
          <w:sz w:val="24"/>
          <w:szCs w:val="24"/>
        </w:rPr>
        <w:t>B</w:t>
      </w:r>
      <w:r w:rsidR="00C53F60">
        <w:rPr>
          <w:rFonts w:ascii="Arial" w:hAnsi="Arial" w:cs="Arial"/>
          <w:color w:val="auto"/>
          <w:sz w:val="24"/>
          <w:szCs w:val="24"/>
        </w:rPr>
        <w:t xml:space="preserve">efore and </w:t>
      </w:r>
      <w:r w:rsidR="00330267">
        <w:rPr>
          <w:rFonts w:ascii="Arial" w:hAnsi="Arial" w:cs="Arial"/>
          <w:color w:val="auto"/>
          <w:sz w:val="24"/>
          <w:szCs w:val="24"/>
        </w:rPr>
        <w:t>A</w:t>
      </w:r>
      <w:r w:rsidR="00C53F60">
        <w:rPr>
          <w:rFonts w:ascii="Arial" w:hAnsi="Arial" w:cs="Arial"/>
          <w:color w:val="auto"/>
          <w:sz w:val="24"/>
          <w:szCs w:val="24"/>
        </w:rPr>
        <w:t xml:space="preserve">fter </w:t>
      </w:r>
      <w:r w:rsidR="00330267">
        <w:rPr>
          <w:rFonts w:ascii="Arial" w:hAnsi="Arial" w:cs="Arial"/>
          <w:color w:val="auto"/>
          <w:sz w:val="24"/>
          <w:szCs w:val="24"/>
        </w:rPr>
        <w:t>H</w:t>
      </w:r>
      <w:r w:rsidR="00C53F60">
        <w:rPr>
          <w:rFonts w:ascii="Arial" w:hAnsi="Arial" w:cs="Arial"/>
          <w:color w:val="auto"/>
          <w:sz w:val="24"/>
          <w:szCs w:val="24"/>
        </w:rPr>
        <w:t xml:space="preserve">yperparameter </w:t>
      </w:r>
      <w:r w:rsidR="00330267">
        <w:rPr>
          <w:rFonts w:ascii="Arial" w:hAnsi="Arial" w:cs="Arial"/>
          <w:color w:val="auto"/>
          <w:sz w:val="24"/>
          <w:szCs w:val="24"/>
        </w:rPr>
        <w:t>Tuning.</w:t>
      </w:r>
    </w:p>
    <w:tbl>
      <w:tblPr>
        <w:tblStyle w:val="GridTable6Colorful"/>
        <w:tblW w:w="0" w:type="auto"/>
        <w:jc w:val="center"/>
        <w:tblLook w:val="04A0" w:firstRow="1" w:lastRow="0" w:firstColumn="1" w:lastColumn="0" w:noHBand="0" w:noVBand="1"/>
      </w:tblPr>
      <w:tblGrid>
        <w:gridCol w:w="1870"/>
        <w:gridCol w:w="878"/>
        <w:gridCol w:w="802"/>
        <w:gridCol w:w="953"/>
        <w:gridCol w:w="811"/>
        <w:gridCol w:w="890"/>
        <w:gridCol w:w="850"/>
        <w:gridCol w:w="851"/>
        <w:gridCol w:w="850"/>
        <w:gridCol w:w="992"/>
        <w:gridCol w:w="837"/>
      </w:tblGrid>
      <w:tr w:rsidR="00311EC8" w14:paraId="6B273F0B" w14:textId="3BD14BD8" w:rsidTr="00311EC8">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70" w:type="dxa"/>
            <w:vMerge w:val="restart"/>
          </w:tcPr>
          <w:p w14:paraId="0B70547A" w14:textId="134B1817" w:rsidR="00311EC8" w:rsidRDefault="00311EC8" w:rsidP="00311EC8">
            <w:pPr>
              <w:jc w:val="center"/>
            </w:pPr>
            <w:r>
              <w:t>Machine Learning Model</w:t>
            </w:r>
          </w:p>
        </w:tc>
        <w:tc>
          <w:tcPr>
            <w:tcW w:w="1680" w:type="dxa"/>
            <w:gridSpan w:val="2"/>
          </w:tcPr>
          <w:p w14:paraId="465F6B6D" w14:textId="75D25CDC" w:rsidR="00311EC8" w:rsidRPr="00311EC8" w:rsidRDefault="00311EC8" w:rsidP="00311EC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11EC8">
              <w:rPr>
                <w:rFonts w:ascii="Arial" w:hAnsi="Arial" w:cs="Arial"/>
              </w:rPr>
              <w:t>Accuracy</w:t>
            </w:r>
          </w:p>
        </w:tc>
        <w:tc>
          <w:tcPr>
            <w:tcW w:w="1764" w:type="dxa"/>
            <w:gridSpan w:val="2"/>
          </w:tcPr>
          <w:p w14:paraId="3D0CD0A4" w14:textId="209EFD5F" w:rsidR="00311EC8" w:rsidRPr="00311EC8" w:rsidRDefault="00311EC8" w:rsidP="00311EC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11EC8">
              <w:rPr>
                <w:rFonts w:ascii="Arial" w:hAnsi="Arial" w:cs="Arial"/>
              </w:rPr>
              <w:t>Precision</w:t>
            </w:r>
          </w:p>
        </w:tc>
        <w:tc>
          <w:tcPr>
            <w:tcW w:w="1740" w:type="dxa"/>
            <w:gridSpan w:val="2"/>
          </w:tcPr>
          <w:p w14:paraId="3114E102" w14:textId="176D144C" w:rsidR="00311EC8" w:rsidRPr="00311EC8" w:rsidRDefault="00311EC8" w:rsidP="00311EC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11EC8">
              <w:rPr>
                <w:rFonts w:ascii="Arial" w:hAnsi="Arial" w:cs="Arial"/>
              </w:rPr>
              <w:t>Recall</w:t>
            </w:r>
          </w:p>
        </w:tc>
        <w:tc>
          <w:tcPr>
            <w:tcW w:w="1701" w:type="dxa"/>
            <w:gridSpan w:val="2"/>
          </w:tcPr>
          <w:p w14:paraId="1F89AA26" w14:textId="6CD48373" w:rsidR="00311EC8" w:rsidRPr="00311EC8" w:rsidRDefault="00311EC8" w:rsidP="00311EC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11EC8">
              <w:rPr>
                <w:rFonts w:ascii="Arial" w:hAnsi="Arial" w:cs="Arial"/>
              </w:rPr>
              <w:t>F1-Score</w:t>
            </w:r>
          </w:p>
        </w:tc>
        <w:tc>
          <w:tcPr>
            <w:tcW w:w="1829" w:type="dxa"/>
            <w:gridSpan w:val="2"/>
          </w:tcPr>
          <w:p w14:paraId="67576998" w14:textId="2C57BB11" w:rsidR="00311EC8" w:rsidRPr="00311EC8" w:rsidRDefault="00311EC8" w:rsidP="00311EC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11EC8">
              <w:rPr>
                <w:rFonts w:ascii="Arial" w:hAnsi="Arial" w:cs="Arial"/>
              </w:rPr>
              <w:t>AUC</w:t>
            </w:r>
          </w:p>
        </w:tc>
      </w:tr>
      <w:tr w:rsidR="00311EC8" w14:paraId="0A7BD8CF" w14:textId="5EA7F309" w:rsidTr="00311EC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870" w:type="dxa"/>
            <w:vMerge/>
          </w:tcPr>
          <w:p w14:paraId="228910AD" w14:textId="77777777" w:rsidR="00311EC8" w:rsidRDefault="00311EC8" w:rsidP="00731EEC"/>
        </w:tc>
        <w:tc>
          <w:tcPr>
            <w:tcW w:w="878" w:type="dxa"/>
          </w:tcPr>
          <w:p w14:paraId="7F517650" w14:textId="4FF374BA"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Before</w:t>
            </w:r>
          </w:p>
        </w:tc>
        <w:tc>
          <w:tcPr>
            <w:tcW w:w="802" w:type="dxa"/>
          </w:tcPr>
          <w:p w14:paraId="5F190633" w14:textId="0A0237F7"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After</w:t>
            </w:r>
          </w:p>
        </w:tc>
        <w:tc>
          <w:tcPr>
            <w:tcW w:w="953" w:type="dxa"/>
          </w:tcPr>
          <w:p w14:paraId="7334E77A" w14:textId="6053A5BA"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Before</w:t>
            </w:r>
          </w:p>
        </w:tc>
        <w:tc>
          <w:tcPr>
            <w:tcW w:w="811" w:type="dxa"/>
          </w:tcPr>
          <w:p w14:paraId="0762FB49" w14:textId="796AA124"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After</w:t>
            </w:r>
          </w:p>
        </w:tc>
        <w:tc>
          <w:tcPr>
            <w:tcW w:w="890" w:type="dxa"/>
          </w:tcPr>
          <w:p w14:paraId="4FA11C72" w14:textId="716CC32B"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Before</w:t>
            </w:r>
          </w:p>
        </w:tc>
        <w:tc>
          <w:tcPr>
            <w:tcW w:w="850" w:type="dxa"/>
          </w:tcPr>
          <w:p w14:paraId="104FE94A" w14:textId="74882B73"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After</w:t>
            </w:r>
          </w:p>
        </w:tc>
        <w:tc>
          <w:tcPr>
            <w:tcW w:w="851" w:type="dxa"/>
          </w:tcPr>
          <w:p w14:paraId="72CD1542" w14:textId="0B722575"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Before</w:t>
            </w:r>
          </w:p>
        </w:tc>
        <w:tc>
          <w:tcPr>
            <w:tcW w:w="850" w:type="dxa"/>
          </w:tcPr>
          <w:p w14:paraId="4A0DBBC4" w14:textId="76BA3F12"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After</w:t>
            </w:r>
          </w:p>
        </w:tc>
        <w:tc>
          <w:tcPr>
            <w:tcW w:w="992" w:type="dxa"/>
          </w:tcPr>
          <w:p w14:paraId="40B568A2" w14:textId="678BAF56"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Before</w:t>
            </w:r>
          </w:p>
        </w:tc>
        <w:tc>
          <w:tcPr>
            <w:tcW w:w="837" w:type="dxa"/>
          </w:tcPr>
          <w:p w14:paraId="6C238AAA" w14:textId="1044352D" w:rsidR="00311EC8" w:rsidRPr="00311EC8" w:rsidRDefault="00311EC8" w:rsidP="00311EC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11EC8">
              <w:rPr>
                <w:rFonts w:ascii="Arial" w:hAnsi="Arial" w:cs="Arial"/>
                <w:b/>
                <w:bCs/>
              </w:rPr>
              <w:t>After</w:t>
            </w:r>
          </w:p>
        </w:tc>
      </w:tr>
      <w:tr w:rsidR="00311EC8" w14:paraId="79304DC6" w14:textId="783C9AD3" w:rsidTr="00311EC8">
        <w:trPr>
          <w:trHeight w:val="619"/>
          <w:jc w:val="center"/>
        </w:trPr>
        <w:tc>
          <w:tcPr>
            <w:cnfStyle w:val="001000000000" w:firstRow="0" w:lastRow="0" w:firstColumn="1" w:lastColumn="0" w:oddVBand="0" w:evenVBand="0" w:oddHBand="0" w:evenHBand="0" w:firstRowFirstColumn="0" w:firstRowLastColumn="0" w:lastRowFirstColumn="0" w:lastRowLastColumn="0"/>
            <w:tcW w:w="1870" w:type="dxa"/>
          </w:tcPr>
          <w:p w14:paraId="5BAA7EEF" w14:textId="66EE26D2" w:rsidR="00311EC8" w:rsidRPr="00F76F1A" w:rsidRDefault="00311EC8" w:rsidP="00731EEC">
            <w:r w:rsidRPr="00F76F1A">
              <w:t>Logistic Regression</w:t>
            </w:r>
          </w:p>
        </w:tc>
        <w:tc>
          <w:tcPr>
            <w:tcW w:w="878" w:type="dxa"/>
          </w:tcPr>
          <w:p w14:paraId="36D46D11" w14:textId="431B171E" w:rsidR="00311EC8" w:rsidRDefault="00311EC8" w:rsidP="00731EEC">
            <w:pPr>
              <w:cnfStyle w:val="000000000000" w:firstRow="0" w:lastRow="0" w:firstColumn="0" w:lastColumn="0" w:oddVBand="0" w:evenVBand="0" w:oddHBand="0" w:evenHBand="0" w:firstRowFirstColumn="0" w:firstRowLastColumn="0" w:lastRowFirstColumn="0" w:lastRowLastColumn="0"/>
            </w:pPr>
            <w:r>
              <w:t>0.703</w:t>
            </w:r>
          </w:p>
        </w:tc>
        <w:tc>
          <w:tcPr>
            <w:tcW w:w="802" w:type="dxa"/>
          </w:tcPr>
          <w:p w14:paraId="43F815C1" w14:textId="2DA939FE" w:rsidR="00311EC8" w:rsidRDefault="007C4A61" w:rsidP="00731EEC">
            <w:pPr>
              <w:cnfStyle w:val="000000000000" w:firstRow="0" w:lastRow="0" w:firstColumn="0" w:lastColumn="0" w:oddVBand="0" w:evenVBand="0" w:oddHBand="0" w:evenHBand="0" w:firstRowFirstColumn="0" w:firstRowLastColumn="0" w:lastRowFirstColumn="0" w:lastRowLastColumn="0"/>
            </w:pPr>
            <w:r>
              <w:t>0.703</w:t>
            </w:r>
          </w:p>
        </w:tc>
        <w:tc>
          <w:tcPr>
            <w:tcW w:w="953" w:type="dxa"/>
          </w:tcPr>
          <w:p w14:paraId="0E6901A4" w14:textId="70FA0E00" w:rsidR="00311EC8" w:rsidRDefault="00311EC8" w:rsidP="00731EEC">
            <w:pPr>
              <w:cnfStyle w:val="000000000000" w:firstRow="0" w:lastRow="0" w:firstColumn="0" w:lastColumn="0" w:oddVBand="0" w:evenVBand="0" w:oddHBand="0" w:evenHBand="0" w:firstRowFirstColumn="0" w:firstRowLastColumn="0" w:lastRowFirstColumn="0" w:lastRowLastColumn="0"/>
            </w:pPr>
            <w:r>
              <w:t>0.643</w:t>
            </w:r>
          </w:p>
        </w:tc>
        <w:tc>
          <w:tcPr>
            <w:tcW w:w="811" w:type="dxa"/>
          </w:tcPr>
          <w:p w14:paraId="183621A9" w14:textId="3D981109" w:rsidR="00311EC8" w:rsidRDefault="007C4A61" w:rsidP="00731EEC">
            <w:pPr>
              <w:cnfStyle w:val="000000000000" w:firstRow="0" w:lastRow="0" w:firstColumn="0" w:lastColumn="0" w:oddVBand="0" w:evenVBand="0" w:oddHBand="0" w:evenHBand="0" w:firstRowFirstColumn="0" w:firstRowLastColumn="0" w:lastRowFirstColumn="0" w:lastRowLastColumn="0"/>
            </w:pPr>
            <w:r>
              <w:t>0.643</w:t>
            </w:r>
          </w:p>
        </w:tc>
        <w:tc>
          <w:tcPr>
            <w:tcW w:w="890" w:type="dxa"/>
          </w:tcPr>
          <w:p w14:paraId="6D70A999" w14:textId="5DBC347A" w:rsidR="00311EC8" w:rsidRDefault="00311EC8" w:rsidP="00731EEC">
            <w:pPr>
              <w:cnfStyle w:val="000000000000" w:firstRow="0" w:lastRow="0" w:firstColumn="0" w:lastColumn="0" w:oddVBand="0" w:evenVBand="0" w:oddHBand="0" w:evenHBand="0" w:firstRowFirstColumn="0" w:firstRowLastColumn="0" w:lastRowFirstColumn="0" w:lastRowLastColumn="0"/>
            </w:pPr>
            <w:r>
              <w:t>0.750</w:t>
            </w:r>
          </w:p>
        </w:tc>
        <w:tc>
          <w:tcPr>
            <w:tcW w:w="850" w:type="dxa"/>
          </w:tcPr>
          <w:p w14:paraId="698E6CD6" w14:textId="389674C1" w:rsidR="00311EC8" w:rsidRDefault="007C4A61" w:rsidP="00731EEC">
            <w:pPr>
              <w:cnfStyle w:val="000000000000" w:firstRow="0" w:lastRow="0" w:firstColumn="0" w:lastColumn="0" w:oddVBand="0" w:evenVBand="0" w:oddHBand="0" w:evenHBand="0" w:firstRowFirstColumn="0" w:firstRowLastColumn="0" w:lastRowFirstColumn="0" w:lastRowLastColumn="0"/>
            </w:pPr>
            <w:r>
              <w:t>0.750</w:t>
            </w:r>
          </w:p>
        </w:tc>
        <w:tc>
          <w:tcPr>
            <w:tcW w:w="851" w:type="dxa"/>
          </w:tcPr>
          <w:p w14:paraId="16273531" w14:textId="2F765457" w:rsidR="00311EC8" w:rsidRDefault="00311EC8" w:rsidP="00731EEC">
            <w:pPr>
              <w:cnfStyle w:val="000000000000" w:firstRow="0" w:lastRow="0" w:firstColumn="0" w:lastColumn="0" w:oddVBand="0" w:evenVBand="0" w:oddHBand="0" w:evenHBand="0" w:firstRowFirstColumn="0" w:firstRowLastColumn="0" w:lastRowFirstColumn="0" w:lastRowLastColumn="0"/>
            </w:pPr>
            <w:r>
              <w:t>0.693</w:t>
            </w:r>
          </w:p>
        </w:tc>
        <w:tc>
          <w:tcPr>
            <w:tcW w:w="850" w:type="dxa"/>
          </w:tcPr>
          <w:p w14:paraId="643CB5C4" w14:textId="6AE67A01" w:rsidR="00311EC8" w:rsidRDefault="007C4A61" w:rsidP="00731EEC">
            <w:pPr>
              <w:cnfStyle w:val="000000000000" w:firstRow="0" w:lastRow="0" w:firstColumn="0" w:lastColumn="0" w:oddVBand="0" w:evenVBand="0" w:oddHBand="0" w:evenHBand="0" w:firstRowFirstColumn="0" w:firstRowLastColumn="0" w:lastRowFirstColumn="0" w:lastRowLastColumn="0"/>
            </w:pPr>
            <w:r>
              <w:t>0.693</w:t>
            </w:r>
          </w:p>
        </w:tc>
        <w:tc>
          <w:tcPr>
            <w:tcW w:w="992" w:type="dxa"/>
          </w:tcPr>
          <w:p w14:paraId="7BAC923D" w14:textId="0CDF0E85" w:rsidR="00311EC8" w:rsidRDefault="00311EC8" w:rsidP="00731EEC">
            <w:pPr>
              <w:cnfStyle w:val="000000000000" w:firstRow="0" w:lastRow="0" w:firstColumn="0" w:lastColumn="0" w:oddVBand="0" w:evenVBand="0" w:oddHBand="0" w:evenHBand="0" w:firstRowFirstColumn="0" w:firstRowLastColumn="0" w:lastRowFirstColumn="0" w:lastRowLastColumn="0"/>
            </w:pPr>
            <w:r>
              <w:t>0.708</w:t>
            </w:r>
          </w:p>
        </w:tc>
        <w:tc>
          <w:tcPr>
            <w:tcW w:w="837" w:type="dxa"/>
          </w:tcPr>
          <w:p w14:paraId="480C99FF" w14:textId="4A53BAA8" w:rsidR="00311EC8" w:rsidRDefault="007C4A61" w:rsidP="00731EEC">
            <w:pPr>
              <w:cnfStyle w:val="000000000000" w:firstRow="0" w:lastRow="0" w:firstColumn="0" w:lastColumn="0" w:oddVBand="0" w:evenVBand="0" w:oddHBand="0" w:evenHBand="0" w:firstRowFirstColumn="0" w:firstRowLastColumn="0" w:lastRowFirstColumn="0" w:lastRowLastColumn="0"/>
            </w:pPr>
            <w:r>
              <w:t>0.708</w:t>
            </w:r>
          </w:p>
        </w:tc>
      </w:tr>
      <w:tr w:rsidR="00311EC8" w14:paraId="1F47DD02" w14:textId="38BCCA82" w:rsidTr="00311EC8">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1870" w:type="dxa"/>
          </w:tcPr>
          <w:p w14:paraId="4D248EE1" w14:textId="2D0C11DD" w:rsidR="00311EC8" w:rsidRPr="00F76F1A" w:rsidRDefault="00311EC8" w:rsidP="00731EEC">
            <w:r w:rsidRPr="00F76F1A">
              <w:t>Random Forest</w:t>
            </w:r>
          </w:p>
        </w:tc>
        <w:tc>
          <w:tcPr>
            <w:tcW w:w="878" w:type="dxa"/>
          </w:tcPr>
          <w:p w14:paraId="0E8A2196" w14:textId="6F6DAAFD" w:rsidR="00311EC8" w:rsidRDefault="00311EC8" w:rsidP="00731EEC">
            <w:pPr>
              <w:cnfStyle w:val="000000100000" w:firstRow="0" w:lastRow="0" w:firstColumn="0" w:lastColumn="0" w:oddVBand="0" w:evenVBand="0" w:oddHBand="1" w:evenHBand="0" w:firstRowFirstColumn="0" w:firstRowLastColumn="0" w:lastRowFirstColumn="0" w:lastRowLastColumn="0"/>
            </w:pPr>
            <w:r>
              <w:t>0.630</w:t>
            </w:r>
          </w:p>
        </w:tc>
        <w:tc>
          <w:tcPr>
            <w:tcW w:w="802" w:type="dxa"/>
          </w:tcPr>
          <w:p w14:paraId="0AD49F25" w14:textId="1C2D565C" w:rsidR="00311EC8" w:rsidRDefault="004267DD" w:rsidP="00731EEC">
            <w:pPr>
              <w:cnfStyle w:val="000000100000" w:firstRow="0" w:lastRow="0" w:firstColumn="0" w:lastColumn="0" w:oddVBand="0" w:evenVBand="0" w:oddHBand="1" w:evenHBand="0" w:firstRowFirstColumn="0" w:firstRowLastColumn="0" w:lastRowFirstColumn="0" w:lastRowLastColumn="0"/>
            </w:pPr>
            <w:r>
              <w:t>0.593</w:t>
            </w:r>
          </w:p>
        </w:tc>
        <w:tc>
          <w:tcPr>
            <w:tcW w:w="953" w:type="dxa"/>
          </w:tcPr>
          <w:p w14:paraId="643734C8" w14:textId="12B6D34B" w:rsidR="00311EC8" w:rsidRDefault="00311EC8" w:rsidP="00731EEC">
            <w:pPr>
              <w:cnfStyle w:val="000000100000" w:firstRow="0" w:lastRow="0" w:firstColumn="0" w:lastColumn="0" w:oddVBand="0" w:evenVBand="0" w:oddHBand="1" w:evenHBand="0" w:firstRowFirstColumn="0" w:firstRowLastColumn="0" w:lastRowFirstColumn="0" w:lastRowLastColumn="0"/>
            </w:pPr>
            <w:r>
              <w:t>0.571</w:t>
            </w:r>
          </w:p>
        </w:tc>
        <w:tc>
          <w:tcPr>
            <w:tcW w:w="811" w:type="dxa"/>
          </w:tcPr>
          <w:p w14:paraId="531E9597" w14:textId="771D8860" w:rsidR="00311EC8" w:rsidRDefault="004267DD" w:rsidP="00731EEC">
            <w:pPr>
              <w:cnfStyle w:val="000000100000" w:firstRow="0" w:lastRow="0" w:firstColumn="0" w:lastColumn="0" w:oddVBand="0" w:evenVBand="0" w:oddHBand="1" w:evenHBand="0" w:firstRowFirstColumn="0" w:firstRowLastColumn="0" w:lastRowFirstColumn="0" w:lastRowLastColumn="0"/>
            </w:pPr>
            <w:r>
              <w:t>0.538</w:t>
            </w:r>
          </w:p>
        </w:tc>
        <w:tc>
          <w:tcPr>
            <w:tcW w:w="890" w:type="dxa"/>
          </w:tcPr>
          <w:p w14:paraId="34F0CCD3" w14:textId="3E3D5CD1" w:rsidR="00311EC8" w:rsidRDefault="00311EC8" w:rsidP="00731EEC">
            <w:pPr>
              <w:cnfStyle w:val="000000100000" w:firstRow="0" w:lastRow="0" w:firstColumn="0" w:lastColumn="0" w:oddVBand="0" w:evenVBand="0" w:oddHBand="1" w:evenHBand="0" w:firstRowFirstColumn="0" w:firstRowLastColumn="0" w:lastRowFirstColumn="0" w:lastRowLastColumn="0"/>
            </w:pPr>
            <w:r>
              <w:t>0.667</w:t>
            </w:r>
          </w:p>
        </w:tc>
        <w:tc>
          <w:tcPr>
            <w:tcW w:w="850" w:type="dxa"/>
          </w:tcPr>
          <w:p w14:paraId="4DB23356" w14:textId="1E514EE3" w:rsidR="00311EC8" w:rsidRDefault="004267DD" w:rsidP="00731EEC">
            <w:pPr>
              <w:cnfStyle w:val="000000100000" w:firstRow="0" w:lastRow="0" w:firstColumn="0" w:lastColumn="0" w:oddVBand="0" w:evenVBand="0" w:oddHBand="1" w:evenHBand="0" w:firstRowFirstColumn="0" w:firstRowLastColumn="0" w:lastRowFirstColumn="0" w:lastRowLastColumn="0"/>
            </w:pPr>
            <w:r>
              <w:t>0.5</w:t>
            </w:r>
            <w:r w:rsidR="00330267">
              <w:t>83</w:t>
            </w:r>
          </w:p>
        </w:tc>
        <w:tc>
          <w:tcPr>
            <w:tcW w:w="851" w:type="dxa"/>
          </w:tcPr>
          <w:p w14:paraId="14EE9146" w14:textId="2F32DF6D" w:rsidR="00311EC8" w:rsidRDefault="00311EC8" w:rsidP="00731EEC">
            <w:pPr>
              <w:cnfStyle w:val="000000100000" w:firstRow="0" w:lastRow="0" w:firstColumn="0" w:lastColumn="0" w:oddVBand="0" w:evenVBand="0" w:oddHBand="1" w:evenHBand="0" w:firstRowFirstColumn="0" w:firstRowLastColumn="0" w:lastRowFirstColumn="0" w:lastRowLastColumn="0"/>
            </w:pPr>
            <w:r>
              <w:t>0.615</w:t>
            </w:r>
          </w:p>
        </w:tc>
        <w:tc>
          <w:tcPr>
            <w:tcW w:w="850" w:type="dxa"/>
          </w:tcPr>
          <w:p w14:paraId="17C25178" w14:textId="72F5EEBE" w:rsidR="00311EC8" w:rsidRDefault="004267DD" w:rsidP="00731EEC">
            <w:pPr>
              <w:cnfStyle w:val="000000100000" w:firstRow="0" w:lastRow="0" w:firstColumn="0" w:lastColumn="0" w:oddVBand="0" w:evenVBand="0" w:oddHBand="1" w:evenHBand="0" w:firstRowFirstColumn="0" w:firstRowLastColumn="0" w:lastRowFirstColumn="0" w:lastRowLastColumn="0"/>
            </w:pPr>
            <w:r>
              <w:t>0.5</w:t>
            </w:r>
            <w:r w:rsidR="00330267">
              <w:t>60</w:t>
            </w:r>
          </w:p>
        </w:tc>
        <w:tc>
          <w:tcPr>
            <w:tcW w:w="992" w:type="dxa"/>
          </w:tcPr>
          <w:p w14:paraId="068D2D2A" w14:textId="6237F517" w:rsidR="00311EC8" w:rsidRDefault="00311EC8" w:rsidP="00731EEC">
            <w:pPr>
              <w:cnfStyle w:val="000000100000" w:firstRow="0" w:lastRow="0" w:firstColumn="0" w:lastColumn="0" w:oddVBand="0" w:evenVBand="0" w:oddHBand="1" w:evenHBand="0" w:firstRowFirstColumn="0" w:firstRowLastColumn="0" w:lastRowFirstColumn="0" w:lastRowLastColumn="0"/>
            </w:pPr>
            <w:r>
              <w:t>0.633</w:t>
            </w:r>
          </w:p>
        </w:tc>
        <w:tc>
          <w:tcPr>
            <w:tcW w:w="837" w:type="dxa"/>
          </w:tcPr>
          <w:p w14:paraId="3DB1A1B6" w14:textId="3659B39D" w:rsidR="00311EC8" w:rsidRDefault="00330267" w:rsidP="00731EEC">
            <w:pPr>
              <w:cnfStyle w:val="000000100000" w:firstRow="0" w:lastRow="0" w:firstColumn="0" w:lastColumn="0" w:oddVBand="0" w:evenVBand="0" w:oddHBand="1" w:evenHBand="0" w:firstRowFirstColumn="0" w:firstRowLastColumn="0" w:lastRowFirstColumn="0" w:lastRowLastColumn="0"/>
            </w:pPr>
            <w:r>
              <w:t>0.592</w:t>
            </w:r>
          </w:p>
        </w:tc>
      </w:tr>
      <w:tr w:rsidR="00311EC8" w14:paraId="02B3320D" w14:textId="64B8CD24" w:rsidTr="00311EC8">
        <w:trPr>
          <w:trHeight w:val="576"/>
          <w:jc w:val="center"/>
        </w:trPr>
        <w:tc>
          <w:tcPr>
            <w:cnfStyle w:val="001000000000" w:firstRow="0" w:lastRow="0" w:firstColumn="1" w:lastColumn="0" w:oddVBand="0" w:evenVBand="0" w:oddHBand="0" w:evenHBand="0" w:firstRowFirstColumn="0" w:firstRowLastColumn="0" w:lastRowFirstColumn="0" w:lastRowLastColumn="0"/>
            <w:tcW w:w="1870" w:type="dxa"/>
          </w:tcPr>
          <w:p w14:paraId="22F66082" w14:textId="274B2335" w:rsidR="00311EC8" w:rsidRPr="00F76F1A" w:rsidRDefault="00311EC8" w:rsidP="00731EEC">
            <w:r w:rsidRPr="00F76F1A">
              <w:t>Support Vector Machine</w:t>
            </w:r>
          </w:p>
        </w:tc>
        <w:tc>
          <w:tcPr>
            <w:tcW w:w="878" w:type="dxa"/>
          </w:tcPr>
          <w:p w14:paraId="60E11957" w14:textId="6FB96084" w:rsidR="00311EC8" w:rsidRDefault="00311EC8" w:rsidP="00731EEC">
            <w:pPr>
              <w:cnfStyle w:val="000000000000" w:firstRow="0" w:lastRow="0" w:firstColumn="0" w:lastColumn="0" w:oddVBand="0" w:evenVBand="0" w:oddHBand="0" w:evenHBand="0" w:firstRowFirstColumn="0" w:firstRowLastColumn="0" w:lastRowFirstColumn="0" w:lastRowLastColumn="0"/>
            </w:pPr>
            <w:r>
              <w:t>0.667</w:t>
            </w:r>
          </w:p>
        </w:tc>
        <w:tc>
          <w:tcPr>
            <w:tcW w:w="802" w:type="dxa"/>
          </w:tcPr>
          <w:p w14:paraId="3CC2E544" w14:textId="15E9B772" w:rsidR="00311EC8" w:rsidRDefault="007C4A61" w:rsidP="00731EEC">
            <w:pPr>
              <w:cnfStyle w:val="000000000000" w:firstRow="0" w:lastRow="0" w:firstColumn="0" w:lastColumn="0" w:oddVBand="0" w:evenVBand="0" w:oddHBand="0" w:evenHBand="0" w:firstRowFirstColumn="0" w:firstRowLastColumn="0" w:lastRowFirstColumn="0" w:lastRowLastColumn="0"/>
            </w:pPr>
            <w:r>
              <w:t>0.703</w:t>
            </w:r>
          </w:p>
        </w:tc>
        <w:tc>
          <w:tcPr>
            <w:tcW w:w="953" w:type="dxa"/>
          </w:tcPr>
          <w:p w14:paraId="36960EB3" w14:textId="22DABE4A" w:rsidR="00311EC8" w:rsidRDefault="00311EC8" w:rsidP="00731EEC">
            <w:pPr>
              <w:cnfStyle w:val="000000000000" w:firstRow="0" w:lastRow="0" w:firstColumn="0" w:lastColumn="0" w:oddVBand="0" w:evenVBand="0" w:oddHBand="0" w:evenHBand="0" w:firstRowFirstColumn="0" w:firstRowLastColumn="0" w:lastRowFirstColumn="0" w:lastRowLastColumn="0"/>
            </w:pPr>
            <w:r>
              <w:t>0.600</w:t>
            </w:r>
          </w:p>
        </w:tc>
        <w:tc>
          <w:tcPr>
            <w:tcW w:w="811" w:type="dxa"/>
          </w:tcPr>
          <w:p w14:paraId="45A5AC03" w14:textId="0628F2D0" w:rsidR="00311EC8" w:rsidRDefault="007C4A61" w:rsidP="00731EEC">
            <w:pPr>
              <w:cnfStyle w:val="000000000000" w:firstRow="0" w:lastRow="0" w:firstColumn="0" w:lastColumn="0" w:oddVBand="0" w:evenVBand="0" w:oddHBand="0" w:evenHBand="0" w:firstRowFirstColumn="0" w:firstRowLastColumn="0" w:lastRowFirstColumn="0" w:lastRowLastColumn="0"/>
            </w:pPr>
            <w:r>
              <w:t>0.643</w:t>
            </w:r>
          </w:p>
        </w:tc>
        <w:tc>
          <w:tcPr>
            <w:tcW w:w="890" w:type="dxa"/>
          </w:tcPr>
          <w:p w14:paraId="35BEB8AD" w14:textId="433E3C8C" w:rsidR="00311EC8" w:rsidRDefault="00311EC8" w:rsidP="00731EEC">
            <w:pPr>
              <w:cnfStyle w:val="000000000000" w:firstRow="0" w:lastRow="0" w:firstColumn="0" w:lastColumn="0" w:oddVBand="0" w:evenVBand="0" w:oddHBand="0" w:evenHBand="0" w:firstRowFirstColumn="0" w:firstRowLastColumn="0" w:lastRowFirstColumn="0" w:lastRowLastColumn="0"/>
            </w:pPr>
            <w:r>
              <w:t>0.750</w:t>
            </w:r>
          </w:p>
        </w:tc>
        <w:tc>
          <w:tcPr>
            <w:tcW w:w="850" w:type="dxa"/>
          </w:tcPr>
          <w:p w14:paraId="16A4A491" w14:textId="768B11A2" w:rsidR="00311EC8" w:rsidRDefault="007C4A61" w:rsidP="00731EEC">
            <w:pPr>
              <w:cnfStyle w:val="000000000000" w:firstRow="0" w:lastRow="0" w:firstColumn="0" w:lastColumn="0" w:oddVBand="0" w:evenVBand="0" w:oddHBand="0" w:evenHBand="0" w:firstRowFirstColumn="0" w:firstRowLastColumn="0" w:lastRowFirstColumn="0" w:lastRowLastColumn="0"/>
            </w:pPr>
            <w:r>
              <w:t>0.750</w:t>
            </w:r>
          </w:p>
        </w:tc>
        <w:tc>
          <w:tcPr>
            <w:tcW w:w="851" w:type="dxa"/>
          </w:tcPr>
          <w:p w14:paraId="70BFA1E8" w14:textId="0BF37A39" w:rsidR="00311EC8" w:rsidRDefault="00311EC8" w:rsidP="00731EEC">
            <w:pPr>
              <w:cnfStyle w:val="000000000000" w:firstRow="0" w:lastRow="0" w:firstColumn="0" w:lastColumn="0" w:oddVBand="0" w:evenVBand="0" w:oddHBand="0" w:evenHBand="0" w:firstRowFirstColumn="0" w:firstRowLastColumn="0" w:lastRowFirstColumn="0" w:lastRowLastColumn="0"/>
            </w:pPr>
            <w:r>
              <w:t>0.667</w:t>
            </w:r>
          </w:p>
        </w:tc>
        <w:tc>
          <w:tcPr>
            <w:tcW w:w="850" w:type="dxa"/>
          </w:tcPr>
          <w:p w14:paraId="1C14668E" w14:textId="1BEE1531" w:rsidR="00311EC8" w:rsidRDefault="007C4A61" w:rsidP="00731EEC">
            <w:pPr>
              <w:cnfStyle w:val="000000000000" w:firstRow="0" w:lastRow="0" w:firstColumn="0" w:lastColumn="0" w:oddVBand="0" w:evenVBand="0" w:oddHBand="0" w:evenHBand="0" w:firstRowFirstColumn="0" w:firstRowLastColumn="0" w:lastRowFirstColumn="0" w:lastRowLastColumn="0"/>
            </w:pPr>
            <w:r>
              <w:t>0.693</w:t>
            </w:r>
          </w:p>
        </w:tc>
        <w:tc>
          <w:tcPr>
            <w:tcW w:w="992" w:type="dxa"/>
          </w:tcPr>
          <w:p w14:paraId="0D298F4A" w14:textId="4D7BA922" w:rsidR="00311EC8" w:rsidRDefault="00311EC8" w:rsidP="00731EEC">
            <w:pPr>
              <w:cnfStyle w:val="000000000000" w:firstRow="0" w:lastRow="0" w:firstColumn="0" w:lastColumn="0" w:oddVBand="0" w:evenVBand="0" w:oddHBand="0" w:evenHBand="0" w:firstRowFirstColumn="0" w:firstRowLastColumn="0" w:lastRowFirstColumn="0" w:lastRowLastColumn="0"/>
            </w:pPr>
            <w:r>
              <w:t>0.675</w:t>
            </w:r>
          </w:p>
        </w:tc>
        <w:tc>
          <w:tcPr>
            <w:tcW w:w="837" w:type="dxa"/>
          </w:tcPr>
          <w:p w14:paraId="20A2D66A" w14:textId="092C8EFC" w:rsidR="00311EC8" w:rsidRDefault="007C4A61" w:rsidP="00731EEC">
            <w:pPr>
              <w:cnfStyle w:val="000000000000" w:firstRow="0" w:lastRow="0" w:firstColumn="0" w:lastColumn="0" w:oddVBand="0" w:evenVBand="0" w:oddHBand="0" w:evenHBand="0" w:firstRowFirstColumn="0" w:firstRowLastColumn="0" w:lastRowFirstColumn="0" w:lastRowLastColumn="0"/>
            </w:pPr>
            <w:r>
              <w:t>0.708</w:t>
            </w:r>
          </w:p>
        </w:tc>
      </w:tr>
    </w:tbl>
    <w:p w14:paraId="60F6AD41" w14:textId="77777777" w:rsidR="00487448" w:rsidRDefault="00487448" w:rsidP="00731EEC">
      <w:pPr>
        <w:sectPr w:rsidR="00487448" w:rsidSect="00296D22">
          <w:footnotePr>
            <w:numRestart w:val="eachSect"/>
          </w:footnotePr>
          <w:type w:val="continuous"/>
          <w:pgSz w:w="12240" w:h="15840"/>
          <w:pgMar w:top="1008" w:right="936" w:bottom="1008" w:left="936" w:header="432" w:footer="432" w:gutter="0"/>
          <w:pgNumType w:start="1"/>
          <w:cols w:space="284"/>
        </w:sectPr>
      </w:pPr>
    </w:p>
    <w:p w14:paraId="672DA7B0" w14:textId="78A7B5D7" w:rsidR="00A64807" w:rsidRPr="006C04EB" w:rsidRDefault="003B6CC1" w:rsidP="006C04EB">
      <w:pPr>
        <w:jc w:val="both"/>
        <w:rPr>
          <w:rFonts w:ascii="Arial" w:hAnsi="Arial" w:cs="Arial"/>
          <w:sz w:val="24"/>
          <w:szCs w:val="24"/>
        </w:rPr>
      </w:pPr>
      <w:r w:rsidRPr="006C04EB">
        <w:rPr>
          <w:rFonts w:ascii="Arial" w:hAnsi="Arial" w:cs="Arial"/>
          <w:sz w:val="24"/>
          <w:szCs w:val="24"/>
        </w:rPr>
        <w:lastRenderedPageBreak/>
        <w:t>Finally, a</w:t>
      </w:r>
      <w:r w:rsidR="00A7489E" w:rsidRPr="006C04EB">
        <w:rPr>
          <w:rFonts w:ascii="Arial" w:hAnsi="Arial" w:cs="Arial"/>
          <w:sz w:val="24"/>
          <w:szCs w:val="24"/>
        </w:rPr>
        <w:t>n ROC curve graph</w:t>
      </w:r>
      <w:r w:rsidR="006C04EB" w:rsidRPr="006C04EB">
        <w:rPr>
          <w:rFonts w:ascii="Arial" w:hAnsi="Arial" w:cs="Arial"/>
          <w:sz w:val="24"/>
          <w:szCs w:val="24"/>
        </w:rPr>
        <w:t xml:space="preserve"> (figure 4)</w:t>
      </w:r>
      <w:r w:rsidR="00A7489E" w:rsidRPr="006C04EB">
        <w:rPr>
          <w:rFonts w:ascii="Arial" w:hAnsi="Arial" w:cs="Arial"/>
          <w:sz w:val="24"/>
          <w:szCs w:val="24"/>
        </w:rPr>
        <w:t xml:space="preserve"> </w:t>
      </w:r>
      <w:r w:rsidR="00133DAB" w:rsidRPr="006C04EB">
        <w:rPr>
          <w:rFonts w:ascii="Arial" w:hAnsi="Arial" w:cs="Arial"/>
          <w:sz w:val="24"/>
          <w:szCs w:val="24"/>
        </w:rPr>
        <w:t>was built for the evaluation of the LR model, i.e., the best performing model</w:t>
      </w:r>
      <w:r w:rsidR="006C04EB" w:rsidRPr="006C04EB">
        <w:rPr>
          <w:rFonts w:ascii="Arial" w:hAnsi="Arial" w:cs="Arial"/>
          <w:sz w:val="24"/>
          <w:szCs w:val="24"/>
        </w:rPr>
        <w:t xml:space="preserve">. </w:t>
      </w:r>
      <w:r w:rsidR="006B4854">
        <w:rPr>
          <w:rFonts w:ascii="Arial" w:hAnsi="Arial" w:cs="Arial"/>
          <w:sz w:val="24"/>
          <w:szCs w:val="24"/>
        </w:rPr>
        <w:t xml:space="preserve">The ROC curve visualizes the true positive rate against the false positive rate for </w:t>
      </w:r>
      <w:r w:rsidR="00980003">
        <w:rPr>
          <w:rFonts w:ascii="Arial" w:hAnsi="Arial" w:cs="Arial"/>
          <w:sz w:val="24"/>
          <w:szCs w:val="24"/>
        </w:rPr>
        <w:t>grade prediction across a threshold</w:t>
      </w:r>
      <w:r w:rsidR="001A7DB5">
        <w:rPr>
          <w:rFonts w:ascii="Arial" w:hAnsi="Arial" w:cs="Arial"/>
          <w:sz w:val="24"/>
          <w:szCs w:val="24"/>
        </w:rPr>
        <w:t xml:space="preserve"> in the test set. </w:t>
      </w:r>
      <w:r w:rsidR="002B3A78">
        <w:rPr>
          <w:rFonts w:ascii="Arial" w:hAnsi="Arial" w:cs="Arial"/>
          <w:sz w:val="24"/>
          <w:szCs w:val="24"/>
        </w:rPr>
        <w:t xml:space="preserve">This model </w:t>
      </w:r>
      <w:r w:rsidR="00040AC2">
        <w:rPr>
          <w:rFonts w:ascii="Arial" w:hAnsi="Arial" w:cs="Arial"/>
          <w:sz w:val="24"/>
          <w:szCs w:val="24"/>
        </w:rPr>
        <w:t xml:space="preserve">showed an AUC score of 0.78. </w:t>
      </w:r>
    </w:p>
    <w:p w14:paraId="5C9B119B" w14:textId="77777777" w:rsidR="00A64807" w:rsidRDefault="00A64807" w:rsidP="00731EEC"/>
    <w:p w14:paraId="349B07A6" w14:textId="77777777" w:rsidR="00A64807" w:rsidRDefault="00A64807" w:rsidP="00731EEC"/>
    <w:p w14:paraId="089D5847" w14:textId="77777777" w:rsidR="00A64807" w:rsidRDefault="00A64807" w:rsidP="00731EEC"/>
    <w:p w14:paraId="7F095B38" w14:textId="77777777" w:rsidR="00A64807" w:rsidRDefault="00A64807" w:rsidP="00731EEC"/>
    <w:p w14:paraId="27BCF0D6" w14:textId="77777777" w:rsidR="00A64807" w:rsidRDefault="00A64807" w:rsidP="00731EEC"/>
    <w:p w14:paraId="62B17966" w14:textId="77777777" w:rsidR="00A64807" w:rsidRDefault="00A64807" w:rsidP="00731EEC"/>
    <w:p w14:paraId="3B1667B0" w14:textId="77777777" w:rsidR="00A64807" w:rsidRDefault="00A64807" w:rsidP="00731EEC">
      <w:pPr>
        <w:sectPr w:rsidR="00A64807" w:rsidSect="00296D22">
          <w:footnotePr>
            <w:numRestart w:val="eachSect"/>
          </w:footnotePr>
          <w:type w:val="continuous"/>
          <w:pgSz w:w="12240" w:h="15840"/>
          <w:pgMar w:top="1008" w:right="936" w:bottom="1008" w:left="936" w:header="432" w:footer="432" w:gutter="0"/>
          <w:pgNumType w:start="1"/>
          <w:cols w:num="2" w:space="284"/>
        </w:sectPr>
      </w:pPr>
    </w:p>
    <w:p w14:paraId="04FF7CDF" w14:textId="77777777" w:rsidR="00C35C8A" w:rsidRDefault="00C35C8A" w:rsidP="007D0330">
      <w:pPr>
        <w:pStyle w:val="HTMLPreformatted"/>
        <w:shd w:val="clear" w:color="auto" w:fill="FFFFFF"/>
        <w:wordWrap w:val="0"/>
        <w:textAlignment w:val="baseline"/>
        <w:rPr>
          <w:rFonts w:ascii="Arial" w:hAnsi="Arial" w:cs="Arial"/>
          <w:color w:val="000000"/>
          <w:sz w:val="24"/>
          <w:szCs w:val="24"/>
        </w:rPr>
        <w:sectPr w:rsidR="00C35C8A" w:rsidSect="00296D22">
          <w:footnotePr>
            <w:numRestart w:val="eachSect"/>
          </w:footnotePr>
          <w:type w:val="continuous"/>
          <w:pgSz w:w="12240" w:h="15840"/>
          <w:pgMar w:top="1008" w:right="936" w:bottom="1008" w:left="936" w:header="432" w:footer="432" w:gutter="0"/>
          <w:pgNumType w:start="1"/>
          <w:cols w:num="2" w:space="288"/>
        </w:sectPr>
      </w:pPr>
    </w:p>
    <w:p w14:paraId="2A7D258C" w14:textId="77777777" w:rsidR="009C5CC5" w:rsidRDefault="00C35C8A" w:rsidP="009C5CC5">
      <w:pPr>
        <w:pStyle w:val="HTMLPreformatted"/>
        <w:keepNext/>
        <w:shd w:val="clear" w:color="auto" w:fill="FFFFFF"/>
        <w:wordWrap w:val="0"/>
        <w:jc w:val="center"/>
        <w:textAlignment w:val="baseline"/>
      </w:pPr>
      <w:r>
        <w:rPr>
          <w:rFonts w:ascii="Arial" w:hAnsi="Arial" w:cs="Arial"/>
          <w:noProof/>
          <w:color w:val="000000"/>
          <w:sz w:val="24"/>
          <w:szCs w:val="24"/>
        </w:rPr>
        <w:drawing>
          <wp:inline distT="0" distB="0" distL="0" distR="0" wp14:anchorId="377755EC" wp14:editId="466AABFD">
            <wp:extent cx="3522427" cy="3555578"/>
            <wp:effectExtent l="0" t="0" r="1905" b="6985"/>
            <wp:docPr id="1607490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605" cy="3566862"/>
                    </a:xfrm>
                    <a:prstGeom prst="rect">
                      <a:avLst/>
                    </a:prstGeom>
                    <a:noFill/>
                  </pic:spPr>
                </pic:pic>
              </a:graphicData>
            </a:graphic>
          </wp:inline>
        </w:drawing>
      </w:r>
    </w:p>
    <w:p w14:paraId="5D911B84" w14:textId="77777777" w:rsidR="00C35C8A" w:rsidRDefault="009C5CC5" w:rsidP="009C5CC5">
      <w:pPr>
        <w:pStyle w:val="Caption"/>
        <w:jc w:val="center"/>
        <w:rPr>
          <w:rFonts w:ascii="Arial" w:hAnsi="Arial" w:cs="Arial"/>
          <w:color w:val="auto"/>
          <w:sz w:val="24"/>
          <w:szCs w:val="24"/>
        </w:rPr>
      </w:pPr>
      <w:r w:rsidRPr="00FD1AAC">
        <w:rPr>
          <w:rFonts w:ascii="Arial" w:hAnsi="Arial" w:cs="Arial"/>
          <w:color w:val="auto"/>
          <w:sz w:val="24"/>
          <w:szCs w:val="24"/>
        </w:rPr>
        <w:t xml:space="preserve">Figure </w:t>
      </w:r>
      <w:r w:rsidRPr="00FD1AAC">
        <w:rPr>
          <w:rFonts w:ascii="Arial" w:hAnsi="Arial" w:cs="Arial"/>
          <w:color w:val="auto"/>
          <w:sz w:val="24"/>
          <w:szCs w:val="24"/>
        </w:rPr>
        <w:fldChar w:fldCharType="begin"/>
      </w:r>
      <w:r w:rsidRPr="00FD1AAC">
        <w:rPr>
          <w:rFonts w:ascii="Arial" w:hAnsi="Arial" w:cs="Arial"/>
          <w:color w:val="auto"/>
          <w:sz w:val="24"/>
          <w:szCs w:val="24"/>
        </w:rPr>
        <w:instrText xml:space="preserve"> SEQ Figure \* ARABIC </w:instrText>
      </w:r>
      <w:r w:rsidRPr="00FD1AAC">
        <w:rPr>
          <w:rFonts w:ascii="Arial" w:hAnsi="Arial" w:cs="Arial"/>
          <w:color w:val="auto"/>
          <w:sz w:val="24"/>
          <w:szCs w:val="24"/>
        </w:rPr>
        <w:fldChar w:fldCharType="separate"/>
      </w:r>
      <w:r w:rsidRPr="00FD1AAC">
        <w:rPr>
          <w:rFonts w:ascii="Arial" w:hAnsi="Arial" w:cs="Arial"/>
          <w:noProof/>
          <w:color w:val="auto"/>
          <w:sz w:val="24"/>
          <w:szCs w:val="24"/>
        </w:rPr>
        <w:t>4</w:t>
      </w:r>
      <w:r w:rsidRPr="00FD1AAC">
        <w:rPr>
          <w:rFonts w:ascii="Arial" w:hAnsi="Arial" w:cs="Arial"/>
          <w:color w:val="auto"/>
          <w:sz w:val="24"/>
          <w:szCs w:val="24"/>
        </w:rPr>
        <w:fldChar w:fldCharType="end"/>
      </w:r>
      <w:r w:rsidRPr="00FD1AAC">
        <w:rPr>
          <w:rFonts w:ascii="Arial" w:hAnsi="Arial" w:cs="Arial"/>
          <w:color w:val="auto"/>
          <w:sz w:val="24"/>
          <w:szCs w:val="24"/>
        </w:rPr>
        <w:t>: ROC Curve for best performing model, Logistic Regression on test set.</w:t>
      </w:r>
    </w:p>
    <w:p w14:paraId="58663739" w14:textId="76783146" w:rsidR="007D3EFF" w:rsidRPr="007D3EFF" w:rsidRDefault="007D3EFF" w:rsidP="007D3EFF">
      <w:pPr>
        <w:sectPr w:rsidR="007D3EFF" w:rsidRPr="007D3EFF" w:rsidSect="00296D22">
          <w:footnotePr>
            <w:numRestart w:val="eachSect"/>
          </w:footnotePr>
          <w:type w:val="continuous"/>
          <w:pgSz w:w="12240" w:h="15840"/>
          <w:pgMar w:top="1008" w:right="936" w:bottom="1008" w:left="936" w:header="432" w:footer="432" w:gutter="0"/>
          <w:pgNumType w:start="1"/>
          <w:cols w:space="288"/>
        </w:sectPr>
      </w:pPr>
    </w:p>
    <w:p w14:paraId="4414BD2B" w14:textId="19B8CE64" w:rsidR="008166BF" w:rsidRPr="003E26C3" w:rsidRDefault="005B1F4E" w:rsidP="00CB6621">
      <w:pPr>
        <w:pStyle w:val="Heading1"/>
        <w:numPr>
          <w:ilvl w:val="0"/>
          <w:numId w:val="17"/>
        </w:numPr>
      </w:pPr>
      <w:r>
        <w:t>DISCUSSION</w:t>
      </w:r>
    </w:p>
    <w:p w14:paraId="0E60C409" w14:textId="77777777" w:rsidR="007D3EFF" w:rsidRDefault="00BF5171" w:rsidP="009A6FDA">
      <w:pPr>
        <w:jc w:val="both"/>
        <w:rPr>
          <w:rFonts w:ascii="Arial" w:hAnsi="Arial" w:cs="Arial"/>
          <w:sz w:val="24"/>
          <w:szCs w:val="24"/>
        </w:rPr>
      </w:pPr>
      <w:r>
        <w:rPr>
          <w:rFonts w:ascii="Arial" w:hAnsi="Arial" w:cs="Arial"/>
          <w:sz w:val="24"/>
          <w:szCs w:val="24"/>
        </w:rPr>
        <w:t>In this study, as previously mentioned, three classifiers were utilized</w:t>
      </w:r>
      <w:r w:rsidR="00E5358C">
        <w:rPr>
          <w:rFonts w:ascii="Arial" w:hAnsi="Arial" w:cs="Arial"/>
          <w:sz w:val="24"/>
          <w:szCs w:val="24"/>
        </w:rPr>
        <w:t xml:space="preserve"> (LR, RF and SVM)</w:t>
      </w:r>
      <w:r>
        <w:rPr>
          <w:rFonts w:ascii="Arial" w:hAnsi="Arial" w:cs="Arial"/>
          <w:sz w:val="24"/>
          <w:szCs w:val="24"/>
        </w:rPr>
        <w:t xml:space="preserve"> and </w:t>
      </w:r>
      <w:r w:rsidR="00B00B24">
        <w:rPr>
          <w:rFonts w:ascii="Arial" w:hAnsi="Arial" w:cs="Arial"/>
          <w:sz w:val="24"/>
          <w:szCs w:val="24"/>
        </w:rPr>
        <w:t>their performance was evaluated for the prediction of meningioma grades.</w:t>
      </w:r>
      <w:r w:rsidR="00EB46CD">
        <w:rPr>
          <w:rFonts w:ascii="Arial" w:hAnsi="Arial" w:cs="Arial"/>
          <w:sz w:val="24"/>
          <w:szCs w:val="24"/>
        </w:rPr>
        <w:t xml:space="preserve"> </w:t>
      </w:r>
      <w:r w:rsidR="00B50D62">
        <w:rPr>
          <w:rFonts w:ascii="Arial" w:hAnsi="Arial" w:cs="Arial"/>
          <w:sz w:val="24"/>
          <w:szCs w:val="24"/>
        </w:rPr>
        <w:t xml:space="preserve">This study assessed the </w:t>
      </w:r>
      <w:r w:rsidR="00857A9E">
        <w:rPr>
          <w:rFonts w:ascii="Arial" w:hAnsi="Arial" w:cs="Arial"/>
          <w:sz w:val="24"/>
          <w:szCs w:val="24"/>
        </w:rPr>
        <w:t>performance of three models to predict meningioma grades from</w:t>
      </w:r>
      <w:r w:rsidR="00B27EFB">
        <w:rPr>
          <w:rFonts w:ascii="Arial" w:hAnsi="Arial" w:cs="Arial"/>
          <w:sz w:val="24"/>
          <w:szCs w:val="24"/>
        </w:rPr>
        <w:t xml:space="preserve"> </w:t>
      </w:r>
      <w:r w:rsidR="00F23A36">
        <w:rPr>
          <w:rFonts w:ascii="Arial" w:hAnsi="Arial" w:cs="Arial"/>
          <w:sz w:val="24"/>
          <w:szCs w:val="24"/>
        </w:rPr>
        <w:t>MRI radiomics</w:t>
      </w:r>
      <w:r w:rsidR="00B27EFB">
        <w:rPr>
          <w:rFonts w:ascii="Arial" w:hAnsi="Arial" w:cs="Arial"/>
          <w:sz w:val="24"/>
          <w:szCs w:val="24"/>
        </w:rPr>
        <w:t xml:space="preserve"> features and show the potential for mac</w:t>
      </w:r>
      <w:r w:rsidR="00864040">
        <w:rPr>
          <w:rFonts w:ascii="Arial" w:hAnsi="Arial" w:cs="Arial"/>
          <w:sz w:val="24"/>
          <w:szCs w:val="24"/>
        </w:rPr>
        <w:t>hine-learning models to assist in accurate grading of brain tumours.</w:t>
      </w:r>
      <w:r w:rsidR="00B27EFB">
        <w:rPr>
          <w:rFonts w:ascii="Arial" w:hAnsi="Arial" w:cs="Arial"/>
          <w:sz w:val="24"/>
          <w:szCs w:val="24"/>
        </w:rPr>
        <w:t xml:space="preserve"> </w:t>
      </w:r>
      <w:r w:rsidR="00EB46CD">
        <w:rPr>
          <w:rFonts w:ascii="Arial" w:hAnsi="Arial" w:cs="Arial"/>
          <w:sz w:val="24"/>
          <w:szCs w:val="24"/>
        </w:rPr>
        <w:t xml:space="preserve">Performance was calculated using the accuracy, </w:t>
      </w:r>
      <w:r w:rsidR="005B1275">
        <w:rPr>
          <w:rFonts w:ascii="Arial" w:hAnsi="Arial" w:cs="Arial"/>
          <w:sz w:val="24"/>
          <w:szCs w:val="24"/>
        </w:rPr>
        <w:t>precision</w:t>
      </w:r>
      <w:r w:rsidR="00EB46CD">
        <w:rPr>
          <w:rFonts w:ascii="Arial" w:hAnsi="Arial" w:cs="Arial"/>
          <w:sz w:val="24"/>
          <w:szCs w:val="24"/>
        </w:rPr>
        <w:t xml:space="preserve">, recall, </w:t>
      </w:r>
      <w:r w:rsidR="005B1275">
        <w:rPr>
          <w:rFonts w:ascii="Arial" w:hAnsi="Arial" w:cs="Arial"/>
          <w:sz w:val="24"/>
          <w:szCs w:val="24"/>
        </w:rPr>
        <w:t xml:space="preserve">F1-score and AUC metrics on the test set. Overall, Logistic Regression was the best performing </w:t>
      </w:r>
      <w:r w:rsidR="001E0713">
        <w:rPr>
          <w:rFonts w:ascii="Arial" w:hAnsi="Arial" w:cs="Arial"/>
          <w:sz w:val="24"/>
          <w:szCs w:val="24"/>
        </w:rPr>
        <w:t xml:space="preserve">classifier with an accuracy of </w:t>
      </w:r>
      <w:r w:rsidR="00047BF0">
        <w:rPr>
          <w:rFonts w:ascii="Arial" w:hAnsi="Arial" w:cs="Arial"/>
          <w:sz w:val="24"/>
          <w:szCs w:val="24"/>
        </w:rPr>
        <w:t>approximately</w:t>
      </w:r>
      <w:r w:rsidR="001E0713">
        <w:rPr>
          <w:rFonts w:ascii="Arial" w:hAnsi="Arial" w:cs="Arial"/>
          <w:sz w:val="24"/>
          <w:szCs w:val="24"/>
        </w:rPr>
        <w:t xml:space="preserve"> 70%</w:t>
      </w:r>
      <w:r w:rsidR="00047BF0">
        <w:rPr>
          <w:rFonts w:ascii="Arial" w:hAnsi="Arial" w:cs="Arial"/>
          <w:sz w:val="24"/>
          <w:szCs w:val="24"/>
        </w:rPr>
        <w:t xml:space="preserve">. Whilst after hyperparameter tuning, the SVM model had equal performance to that of </w:t>
      </w:r>
      <w:r w:rsidR="00753F03">
        <w:rPr>
          <w:rFonts w:ascii="Arial" w:hAnsi="Arial" w:cs="Arial"/>
          <w:sz w:val="24"/>
          <w:szCs w:val="24"/>
        </w:rPr>
        <w:t>LR</w:t>
      </w:r>
      <w:r w:rsidR="008E1A52">
        <w:rPr>
          <w:rFonts w:ascii="Arial" w:hAnsi="Arial" w:cs="Arial"/>
          <w:sz w:val="24"/>
          <w:szCs w:val="24"/>
        </w:rPr>
        <w:t xml:space="preserve"> across all metric analysis</w:t>
      </w:r>
      <w:r w:rsidR="00753F03">
        <w:rPr>
          <w:rFonts w:ascii="Arial" w:hAnsi="Arial" w:cs="Arial"/>
          <w:sz w:val="24"/>
          <w:szCs w:val="24"/>
        </w:rPr>
        <w:t xml:space="preserve">, results showed that the </w:t>
      </w:r>
    </w:p>
    <w:p w14:paraId="7F404872" w14:textId="77777777" w:rsidR="007D3EFF" w:rsidRDefault="007D3EFF" w:rsidP="009A6FDA">
      <w:pPr>
        <w:jc w:val="both"/>
        <w:rPr>
          <w:rFonts w:ascii="Arial" w:hAnsi="Arial" w:cs="Arial"/>
          <w:sz w:val="24"/>
          <w:szCs w:val="24"/>
        </w:rPr>
      </w:pPr>
    </w:p>
    <w:p w14:paraId="5C6E3AC0" w14:textId="77777777" w:rsidR="007B6180" w:rsidRDefault="00753F03" w:rsidP="009A6FDA">
      <w:pPr>
        <w:jc w:val="both"/>
        <w:rPr>
          <w:rFonts w:ascii="Arial" w:hAnsi="Arial" w:cs="Arial"/>
          <w:color w:val="5B9BD5" w:themeColor="accent1"/>
          <w:sz w:val="24"/>
          <w:szCs w:val="24"/>
        </w:rPr>
      </w:pPr>
      <w:r>
        <w:rPr>
          <w:rFonts w:ascii="Arial" w:hAnsi="Arial" w:cs="Arial"/>
          <w:sz w:val="24"/>
          <w:szCs w:val="24"/>
        </w:rPr>
        <w:t xml:space="preserve">distribution in this model was </w:t>
      </w:r>
      <w:r w:rsidR="00FA5B99">
        <w:rPr>
          <w:rFonts w:ascii="Arial" w:hAnsi="Arial" w:cs="Arial"/>
          <w:sz w:val="24"/>
          <w:szCs w:val="24"/>
        </w:rPr>
        <w:t>less consisted with a wide distribution fo</w:t>
      </w:r>
      <w:r w:rsidR="008E1A52">
        <w:rPr>
          <w:rFonts w:ascii="Arial" w:hAnsi="Arial" w:cs="Arial"/>
          <w:sz w:val="24"/>
          <w:szCs w:val="24"/>
        </w:rPr>
        <w:t>r</w:t>
      </w:r>
      <w:r w:rsidR="00FA5B99">
        <w:rPr>
          <w:rFonts w:ascii="Arial" w:hAnsi="Arial" w:cs="Arial"/>
          <w:sz w:val="24"/>
          <w:szCs w:val="24"/>
        </w:rPr>
        <w:t xml:space="preserve"> the accuracy metric</w:t>
      </w:r>
      <w:r w:rsidR="009A176B">
        <w:rPr>
          <w:rFonts w:ascii="Arial" w:hAnsi="Arial" w:cs="Arial"/>
          <w:sz w:val="24"/>
          <w:szCs w:val="24"/>
        </w:rPr>
        <w:t xml:space="preserve"> (</w:t>
      </w:r>
      <w:r w:rsidR="00FA5B99">
        <w:rPr>
          <w:rFonts w:ascii="Arial" w:hAnsi="Arial" w:cs="Arial"/>
          <w:sz w:val="24"/>
          <w:szCs w:val="24"/>
        </w:rPr>
        <w:t>figure 3</w:t>
      </w:r>
      <w:r w:rsidR="009A176B">
        <w:rPr>
          <w:rFonts w:ascii="Arial" w:hAnsi="Arial" w:cs="Arial"/>
          <w:sz w:val="24"/>
          <w:szCs w:val="24"/>
        </w:rPr>
        <w:t>)</w:t>
      </w:r>
      <w:r w:rsidR="00FA5B99">
        <w:rPr>
          <w:rFonts w:ascii="Arial" w:hAnsi="Arial" w:cs="Arial"/>
          <w:sz w:val="24"/>
          <w:szCs w:val="24"/>
        </w:rPr>
        <w:t xml:space="preserve"> therefore </w:t>
      </w:r>
      <w:r w:rsidR="00C84E96">
        <w:rPr>
          <w:rFonts w:ascii="Arial" w:hAnsi="Arial" w:cs="Arial"/>
          <w:sz w:val="24"/>
          <w:szCs w:val="24"/>
        </w:rPr>
        <w:t xml:space="preserve">suggesting lower reliability. </w:t>
      </w:r>
      <w:r w:rsidR="00D3455F">
        <w:rPr>
          <w:rFonts w:ascii="Arial" w:hAnsi="Arial" w:cs="Arial"/>
          <w:sz w:val="24"/>
          <w:szCs w:val="24"/>
        </w:rPr>
        <w:t xml:space="preserve">Finally, RF had the poorest performance for grade prediction with </w:t>
      </w:r>
      <w:r w:rsidR="00167730">
        <w:rPr>
          <w:rFonts w:ascii="Arial" w:hAnsi="Arial" w:cs="Arial"/>
          <w:sz w:val="24"/>
          <w:szCs w:val="24"/>
        </w:rPr>
        <w:t xml:space="preserve">a test set AUC of 0.592 and </w:t>
      </w:r>
      <w:r w:rsidR="009A176B">
        <w:rPr>
          <w:rFonts w:ascii="Arial" w:hAnsi="Arial" w:cs="Arial"/>
          <w:sz w:val="24"/>
          <w:szCs w:val="24"/>
        </w:rPr>
        <w:t>so</w:t>
      </w:r>
      <w:r w:rsidR="00167730">
        <w:rPr>
          <w:rFonts w:ascii="Arial" w:hAnsi="Arial" w:cs="Arial"/>
          <w:sz w:val="24"/>
          <w:szCs w:val="24"/>
        </w:rPr>
        <w:t xml:space="preserve"> was not considered. </w:t>
      </w:r>
      <w:r w:rsidR="001205B2">
        <w:rPr>
          <w:rFonts w:ascii="Arial" w:hAnsi="Arial" w:cs="Arial"/>
          <w:sz w:val="24"/>
          <w:szCs w:val="24"/>
        </w:rPr>
        <w:t xml:space="preserve"> However, RF has some advantages</w:t>
      </w:r>
      <w:r w:rsidR="001E19EC">
        <w:rPr>
          <w:rFonts w:ascii="Arial" w:hAnsi="Arial" w:cs="Arial"/>
          <w:sz w:val="24"/>
          <w:szCs w:val="24"/>
        </w:rPr>
        <w:t>. Firstly</w:t>
      </w:r>
      <w:r w:rsidR="00BD6E78">
        <w:rPr>
          <w:rFonts w:ascii="Arial" w:hAnsi="Arial" w:cs="Arial"/>
          <w:sz w:val="24"/>
          <w:szCs w:val="24"/>
        </w:rPr>
        <w:t>, it</w:t>
      </w:r>
      <w:r w:rsidR="009F328D">
        <w:rPr>
          <w:rFonts w:ascii="Arial" w:hAnsi="Arial" w:cs="Arial"/>
          <w:sz w:val="24"/>
          <w:szCs w:val="24"/>
        </w:rPr>
        <w:t xml:space="preserve"> has</w:t>
      </w:r>
      <w:r w:rsidR="00BD6E78">
        <w:rPr>
          <w:rFonts w:ascii="Arial" w:hAnsi="Arial" w:cs="Arial"/>
          <w:sz w:val="24"/>
          <w:szCs w:val="24"/>
        </w:rPr>
        <w:t xml:space="preserve"> </w:t>
      </w:r>
      <w:r w:rsidR="00136B0E">
        <w:rPr>
          <w:rFonts w:ascii="Arial" w:hAnsi="Arial" w:cs="Arial"/>
          <w:sz w:val="24"/>
          <w:szCs w:val="24"/>
        </w:rPr>
        <w:t>the ability</w:t>
      </w:r>
      <w:r w:rsidR="00BD6E78">
        <w:rPr>
          <w:rFonts w:ascii="Arial" w:hAnsi="Arial" w:cs="Arial"/>
          <w:sz w:val="24"/>
          <w:szCs w:val="24"/>
        </w:rPr>
        <w:t xml:space="preserve"> to </w:t>
      </w:r>
      <w:r w:rsidR="009F328D">
        <w:rPr>
          <w:rFonts w:ascii="Arial" w:hAnsi="Arial" w:cs="Arial"/>
          <w:sz w:val="24"/>
          <w:szCs w:val="24"/>
        </w:rPr>
        <w:t xml:space="preserve">manage non-linear </w:t>
      </w:r>
      <w:r w:rsidR="00DA6AB6">
        <w:rPr>
          <w:rFonts w:ascii="Arial" w:hAnsi="Arial" w:cs="Arial"/>
          <w:sz w:val="24"/>
          <w:szCs w:val="24"/>
        </w:rPr>
        <w:t>relationships which can be beneficial in cases where the linearity of data is unknown</w:t>
      </w:r>
      <w:r w:rsidR="0029586D">
        <w:rPr>
          <w:rFonts w:ascii="Arial" w:hAnsi="Arial" w:cs="Arial"/>
          <w:sz w:val="24"/>
          <w:szCs w:val="24"/>
        </w:rPr>
        <w:t>. RF was also considered for analysis due to its</w:t>
      </w:r>
      <w:r w:rsidR="000C5B67">
        <w:rPr>
          <w:rFonts w:ascii="Arial" w:hAnsi="Arial" w:cs="Arial"/>
          <w:sz w:val="24"/>
          <w:szCs w:val="24"/>
        </w:rPr>
        <w:t xml:space="preserve"> robustness </w:t>
      </w:r>
      <w:r w:rsidR="00661D79">
        <w:rPr>
          <w:rFonts w:ascii="Arial" w:hAnsi="Arial" w:cs="Arial"/>
          <w:sz w:val="24"/>
          <w:szCs w:val="24"/>
        </w:rPr>
        <w:t xml:space="preserve">to noise which therefore </w:t>
      </w:r>
      <w:r w:rsidR="00227A58">
        <w:rPr>
          <w:rFonts w:ascii="Arial" w:hAnsi="Arial" w:cs="Arial"/>
          <w:sz w:val="24"/>
          <w:szCs w:val="24"/>
        </w:rPr>
        <w:t>decreas</w:t>
      </w:r>
      <w:r w:rsidR="00E75BDF">
        <w:rPr>
          <w:rFonts w:ascii="Arial" w:hAnsi="Arial" w:cs="Arial"/>
          <w:sz w:val="24"/>
          <w:szCs w:val="24"/>
        </w:rPr>
        <w:t xml:space="preserve">es the risk of an overfitted model. In addition, </w:t>
      </w:r>
      <w:r w:rsidR="00A3209F">
        <w:rPr>
          <w:rFonts w:ascii="Arial" w:hAnsi="Arial" w:cs="Arial"/>
          <w:sz w:val="24"/>
          <w:szCs w:val="24"/>
        </w:rPr>
        <w:t xml:space="preserve">this classifier is able to handle missing data without direct input </w:t>
      </w:r>
      <w:r w:rsidR="00B4172C">
        <w:rPr>
          <w:rFonts w:ascii="Arial" w:hAnsi="Arial" w:cs="Arial"/>
          <w:sz w:val="24"/>
          <w:szCs w:val="24"/>
        </w:rPr>
        <w:t xml:space="preserve">making it a prime option when assessing </w:t>
      </w:r>
      <w:r w:rsidR="00E540DA">
        <w:rPr>
          <w:rFonts w:ascii="Arial" w:hAnsi="Arial" w:cs="Arial"/>
          <w:sz w:val="24"/>
          <w:szCs w:val="24"/>
        </w:rPr>
        <w:t>the predictive capabilities of ML for brain tumour grading</w:t>
      </w:r>
      <w:r w:rsidR="006A56D8">
        <w:rPr>
          <w:rFonts w:ascii="Arial" w:hAnsi="Arial" w:cs="Arial"/>
          <w:sz w:val="24"/>
          <w:szCs w:val="24"/>
        </w:rPr>
        <w:t xml:space="preserve"> </w:t>
      </w:r>
      <w:r w:rsidR="006A56D8" w:rsidRPr="006A56D8">
        <w:rPr>
          <w:rFonts w:ascii="Arial" w:hAnsi="Arial" w:cs="Arial"/>
          <w:color w:val="5B9BD5" w:themeColor="accent1"/>
          <w:sz w:val="24"/>
          <w:szCs w:val="24"/>
        </w:rPr>
        <w:t>(Auret and Aldrich, 2012)</w:t>
      </w:r>
      <w:r w:rsidR="00E540DA" w:rsidRPr="006A56D8">
        <w:rPr>
          <w:rFonts w:ascii="Arial" w:hAnsi="Arial" w:cs="Arial"/>
          <w:color w:val="5B9BD5" w:themeColor="accent1"/>
          <w:sz w:val="24"/>
          <w:szCs w:val="24"/>
        </w:rPr>
        <w:t>.</w:t>
      </w:r>
      <w:r w:rsidR="00C90656">
        <w:rPr>
          <w:rFonts w:ascii="Arial" w:hAnsi="Arial" w:cs="Arial"/>
          <w:color w:val="5B9BD5" w:themeColor="accent1"/>
          <w:sz w:val="24"/>
          <w:szCs w:val="24"/>
        </w:rPr>
        <w:t xml:space="preserve"> </w:t>
      </w:r>
      <w:r w:rsidR="00C90656" w:rsidRPr="009A6FDA">
        <w:rPr>
          <w:rFonts w:ascii="Arial" w:hAnsi="Arial" w:cs="Arial"/>
          <w:sz w:val="24"/>
          <w:szCs w:val="24"/>
        </w:rPr>
        <w:t xml:space="preserve">However, research has shown that </w:t>
      </w:r>
      <w:r w:rsidR="00500AFB" w:rsidRPr="009A6FDA">
        <w:rPr>
          <w:rFonts w:ascii="Arial" w:hAnsi="Arial" w:cs="Arial"/>
          <w:sz w:val="24"/>
          <w:szCs w:val="24"/>
        </w:rPr>
        <w:t>the generalization error of</w:t>
      </w:r>
      <w:r w:rsidR="004427B1" w:rsidRPr="009A6FDA">
        <w:rPr>
          <w:rFonts w:ascii="Arial" w:hAnsi="Arial" w:cs="Arial"/>
          <w:sz w:val="24"/>
          <w:szCs w:val="24"/>
        </w:rPr>
        <w:t xml:space="preserve"> </w:t>
      </w:r>
      <w:r w:rsidR="00136B0E" w:rsidRPr="009A6FDA">
        <w:rPr>
          <w:rFonts w:ascii="Arial" w:hAnsi="Arial" w:cs="Arial"/>
          <w:sz w:val="24"/>
          <w:szCs w:val="24"/>
        </w:rPr>
        <w:t xml:space="preserve">an </w:t>
      </w:r>
      <w:r w:rsidR="00136B0E" w:rsidRPr="009A6FDA">
        <w:rPr>
          <w:rFonts w:ascii="Arial" w:hAnsi="Arial" w:cs="Arial"/>
          <w:sz w:val="24"/>
          <w:szCs w:val="24"/>
        </w:rPr>
        <w:lastRenderedPageBreak/>
        <w:t>RF</w:t>
      </w:r>
      <w:r w:rsidR="004427B1" w:rsidRPr="009A6FDA">
        <w:rPr>
          <w:rFonts w:ascii="Arial" w:hAnsi="Arial" w:cs="Arial"/>
          <w:sz w:val="24"/>
          <w:szCs w:val="24"/>
        </w:rPr>
        <w:t xml:space="preserve"> ensemble stabilizes with the increase of </w:t>
      </w:r>
      <w:r w:rsidR="004D1DDB" w:rsidRPr="009A6FDA">
        <w:rPr>
          <w:rFonts w:ascii="Arial" w:hAnsi="Arial" w:cs="Arial"/>
          <w:sz w:val="24"/>
          <w:szCs w:val="24"/>
        </w:rPr>
        <w:t>decision tree</w:t>
      </w:r>
      <w:r w:rsidR="00136B0E">
        <w:rPr>
          <w:rFonts w:ascii="Arial" w:hAnsi="Arial" w:cs="Arial"/>
          <w:sz w:val="24"/>
          <w:szCs w:val="24"/>
        </w:rPr>
        <w:t>s</w:t>
      </w:r>
      <w:r w:rsidR="004D1DDB" w:rsidRPr="009A6FDA">
        <w:rPr>
          <w:rFonts w:ascii="Arial" w:hAnsi="Arial" w:cs="Arial"/>
          <w:sz w:val="24"/>
          <w:szCs w:val="24"/>
        </w:rPr>
        <w:t>, tree numbers</w:t>
      </w:r>
      <w:r w:rsidR="009E0D3E" w:rsidRPr="009A6FDA">
        <w:rPr>
          <w:rFonts w:ascii="Arial" w:hAnsi="Arial" w:cs="Arial"/>
          <w:sz w:val="24"/>
          <w:szCs w:val="24"/>
        </w:rPr>
        <w:t>. That is</w:t>
      </w:r>
      <w:r w:rsidR="00136B0E">
        <w:rPr>
          <w:rFonts w:ascii="Arial" w:hAnsi="Arial" w:cs="Arial"/>
          <w:sz w:val="24"/>
          <w:szCs w:val="24"/>
        </w:rPr>
        <w:t>, however,</w:t>
      </w:r>
      <w:r w:rsidR="009E0D3E" w:rsidRPr="009A6FDA">
        <w:rPr>
          <w:rFonts w:ascii="Arial" w:hAnsi="Arial" w:cs="Arial"/>
          <w:sz w:val="24"/>
          <w:szCs w:val="24"/>
        </w:rPr>
        <w:t xml:space="preserve"> if all separate trees </w:t>
      </w:r>
      <w:r w:rsidR="002E386C" w:rsidRPr="009A6FDA">
        <w:rPr>
          <w:rFonts w:ascii="Arial" w:hAnsi="Arial" w:cs="Arial"/>
          <w:sz w:val="24"/>
          <w:szCs w:val="24"/>
        </w:rPr>
        <w:t xml:space="preserve">are considered diverse and accurate. This implies that an optimal number of trees can be </w:t>
      </w:r>
      <w:r w:rsidR="004E0261" w:rsidRPr="009A6FDA">
        <w:rPr>
          <w:rFonts w:ascii="Arial" w:hAnsi="Arial" w:cs="Arial"/>
          <w:sz w:val="24"/>
          <w:szCs w:val="24"/>
        </w:rPr>
        <w:t>established,</w:t>
      </w:r>
      <w:r w:rsidR="002E386C" w:rsidRPr="009A6FDA">
        <w:rPr>
          <w:rFonts w:ascii="Arial" w:hAnsi="Arial" w:cs="Arial"/>
          <w:sz w:val="24"/>
          <w:szCs w:val="24"/>
        </w:rPr>
        <w:t xml:space="preserve"> and the increase of tree numbers may </w:t>
      </w:r>
      <w:r w:rsidR="00871F43" w:rsidRPr="009A6FDA">
        <w:rPr>
          <w:rFonts w:ascii="Arial" w:hAnsi="Arial" w:cs="Arial"/>
          <w:sz w:val="24"/>
          <w:szCs w:val="24"/>
        </w:rPr>
        <w:t>not significantly enhance the model performance furt</w:t>
      </w:r>
      <w:r w:rsidR="009A6FDA" w:rsidRPr="009A6FDA">
        <w:rPr>
          <w:rFonts w:ascii="Arial" w:hAnsi="Arial" w:cs="Arial"/>
          <w:sz w:val="24"/>
          <w:szCs w:val="24"/>
        </w:rPr>
        <w:t xml:space="preserve">her suggesting that a tree number increase beyond the optimal number may result </w:t>
      </w:r>
      <w:r w:rsidR="004E0261">
        <w:rPr>
          <w:rFonts w:ascii="Arial" w:hAnsi="Arial" w:cs="Arial"/>
          <w:sz w:val="24"/>
          <w:szCs w:val="24"/>
        </w:rPr>
        <w:t>in</w:t>
      </w:r>
      <w:r w:rsidR="009A6FDA" w:rsidRPr="009A6FDA">
        <w:rPr>
          <w:rFonts w:ascii="Arial" w:hAnsi="Arial" w:cs="Arial"/>
          <w:sz w:val="24"/>
          <w:szCs w:val="24"/>
        </w:rPr>
        <w:t xml:space="preserve"> overfitting</w:t>
      </w:r>
      <w:r w:rsidR="004E0261">
        <w:rPr>
          <w:rFonts w:ascii="Arial" w:hAnsi="Arial" w:cs="Arial"/>
          <w:sz w:val="24"/>
          <w:szCs w:val="24"/>
        </w:rPr>
        <w:t xml:space="preserve">, </w:t>
      </w:r>
      <w:r w:rsidR="009A6FDA" w:rsidRPr="009A6FDA">
        <w:rPr>
          <w:rFonts w:ascii="Arial" w:hAnsi="Arial" w:cs="Arial"/>
          <w:sz w:val="24"/>
          <w:szCs w:val="24"/>
        </w:rPr>
        <w:t>therefore</w:t>
      </w:r>
      <w:r w:rsidR="004E0261">
        <w:rPr>
          <w:rFonts w:ascii="Arial" w:hAnsi="Arial" w:cs="Arial"/>
          <w:sz w:val="24"/>
          <w:szCs w:val="24"/>
        </w:rPr>
        <w:t>,</w:t>
      </w:r>
      <w:r w:rsidR="009A6FDA" w:rsidRPr="009A6FDA">
        <w:rPr>
          <w:rFonts w:ascii="Arial" w:hAnsi="Arial" w:cs="Arial"/>
          <w:sz w:val="24"/>
          <w:szCs w:val="24"/>
        </w:rPr>
        <w:t xml:space="preserve"> reducing the interpretability of results</w:t>
      </w:r>
      <w:r w:rsidR="009A6FDA">
        <w:rPr>
          <w:rFonts w:ascii="Arial" w:hAnsi="Arial" w:cs="Arial"/>
          <w:sz w:val="24"/>
          <w:szCs w:val="24"/>
        </w:rPr>
        <w:t xml:space="preserve"> </w:t>
      </w:r>
      <w:r w:rsidR="000D5378" w:rsidRPr="004E0261">
        <w:rPr>
          <w:rFonts w:ascii="Arial" w:hAnsi="Arial" w:cs="Arial"/>
          <w:color w:val="5B9BD5" w:themeColor="accent1"/>
          <w:sz w:val="24"/>
          <w:szCs w:val="24"/>
        </w:rPr>
        <w:t>(Breiman, 2001</w:t>
      </w:r>
      <w:r w:rsidR="000D5378" w:rsidRPr="004E0261">
        <w:rPr>
          <w:rFonts w:ascii="Arial" w:hAnsi="Arial" w:cs="Arial"/>
          <w:color w:val="5B9BD5" w:themeColor="accent1"/>
          <w:sz w:val="24"/>
          <w:szCs w:val="24"/>
        </w:rPr>
        <w:t xml:space="preserve">; </w:t>
      </w:r>
      <w:r w:rsidR="009A6FDA" w:rsidRPr="004E0261">
        <w:rPr>
          <w:rFonts w:ascii="Arial" w:hAnsi="Arial" w:cs="Arial"/>
          <w:color w:val="5B9BD5" w:themeColor="accent1"/>
          <w:sz w:val="24"/>
          <w:szCs w:val="24"/>
        </w:rPr>
        <w:t>Auret and Aldrich, 2012)</w:t>
      </w:r>
      <w:r w:rsidR="004E0261">
        <w:rPr>
          <w:rFonts w:ascii="Arial" w:hAnsi="Arial" w:cs="Arial"/>
          <w:color w:val="5B9BD5" w:themeColor="accent1"/>
          <w:sz w:val="24"/>
          <w:szCs w:val="24"/>
        </w:rPr>
        <w:t xml:space="preserve">. </w:t>
      </w:r>
    </w:p>
    <w:p w14:paraId="651F0724" w14:textId="77777777" w:rsidR="007B6180" w:rsidRDefault="007B6180" w:rsidP="009A6FDA">
      <w:pPr>
        <w:jc w:val="both"/>
        <w:rPr>
          <w:rFonts w:ascii="Arial" w:hAnsi="Arial" w:cs="Arial"/>
          <w:color w:val="5B9BD5" w:themeColor="accent1"/>
          <w:sz w:val="24"/>
          <w:szCs w:val="24"/>
        </w:rPr>
      </w:pPr>
    </w:p>
    <w:p w14:paraId="2D6C43F5" w14:textId="77777777" w:rsidR="007B6180" w:rsidRDefault="009B72C5" w:rsidP="009A6FDA">
      <w:pPr>
        <w:jc w:val="both"/>
        <w:rPr>
          <w:rFonts w:ascii="Arial" w:hAnsi="Arial" w:cs="Arial"/>
          <w:sz w:val="24"/>
          <w:szCs w:val="24"/>
        </w:rPr>
      </w:pPr>
      <w:r w:rsidRPr="00B04E57">
        <w:rPr>
          <w:rFonts w:ascii="Arial" w:hAnsi="Arial" w:cs="Arial"/>
          <w:sz w:val="24"/>
          <w:szCs w:val="24"/>
        </w:rPr>
        <w:t>Like RF, SVM has also been identified as an attractive classfier for prediction, with multiple paper sighting its use (</w:t>
      </w:r>
      <w:r w:rsidRPr="005D7EA0">
        <w:rPr>
          <w:rFonts w:ascii="Arial" w:hAnsi="Arial" w:cs="Arial"/>
          <w:color w:val="FF0000"/>
          <w:sz w:val="24"/>
          <w:szCs w:val="24"/>
        </w:rPr>
        <w:t>REFERENCE X2</w:t>
      </w:r>
      <w:r w:rsidRPr="00B04E57">
        <w:rPr>
          <w:rFonts w:ascii="Arial" w:hAnsi="Arial" w:cs="Arial"/>
          <w:sz w:val="24"/>
          <w:szCs w:val="24"/>
        </w:rPr>
        <w:t xml:space="preserve">). </w:t>
      </w:r>
      <w:r w:rsidR="000C292D">
        <w:rPr>
          <w:rFonts w:ascii="Arial" w:hAnsi="Arial" w:cs="Arial"/>
          <w:sz w:val="24"/>
          <w:szCs w:val="24"/>
        </w:rPr>
        <w:t xml:space="preserve">Some </w:t>
      </w:r>
      <w:r w:rsidR="008E5F1A">
        <w:rPr>
          <w:rFonts w:ascii="Arial" w:hAnsi="Arial" w:cs="Arial"/>
          <w:sz w:val="24"/>
          <w:szCs w:val="24"/>
        </w:rPr>
        <w:t>notable advantage</w:t>
      </w:r>
      <w:r w:rsidR="000C292D">
        <w:rPr>
          <w:rFonts w:ascii="Arial" w:hAnsi="Arial" w:cs="Arial"/>
          <w:sz w:val="24"/>
          <w:szCs w:val="24"/>
        </w:rPr>
        <w:t>s</w:t>
      </w:r>
      <w:r w:rsidR="008E5F1A">
        <w:rPr>
          <w:rFonts w:ascii="Arial" w:hAnsi="Arial" w:cs="Arial"/>
          <w:sz w:val="24"/>
          <w:szCs w:val="24"/>
        </w:rPr>
        <w:t xml:space="preserve"> </w:t>
      </w:r>
      <w:r w:rsidR="000C292D">
        <w:rPr>
          <w:rFonts w:ascii="Arial" w:hAnsi="Arial" w:cs="Arial"/>
          <w:sz w:val="24"/>
          <w:szCs w:val="24"/>
        </w:rPr>
        <w:t>are</w:t>
      </w:r>
      <w:r w:rsidR="008E5F1A">
        <w:rPr>
          <w:rFonts w:ascii="Arial" w:hAnsi="Arial" w:cs="Arial"/>
          <w:sz w:val="24"/>
          <w:szCs w:val="24"/>
        </w:rPr>
        <w:t xml:space="preserve"> that </w:t>
      </w:r>
      <w:r w:rsidR="00E45552">
        <w:rPr>
          <w:rFonts w:ascii="Arial" w:hAnsi="Arial" w:cs="Arial"/>
          <w:sz w:val="24"/>
          <w:szCs w:val="24"/>
        </w:rPr>
        <w:t xml:space="preserve">SVM is </w:t>
      </w:r>
      <w:r w:rsidR="00801C39">
        <w:rPr>
          <w:rFonts w:ascii="Arial" w:hAnsi="Arial" w:cs="Arial"/>
          <w:sz w:val="24"/>
          <w:szCs w:val="24"/>
        </w:rPr>
        <w:t>able to handle nonlinear and linear relationships</w:t>
      </w:r>
      <w:r w:rsidR="008623C2">
        <w:rPr>
          <w:rFonts w:ascii="Arial" w:hAnsi="Arial" w:cs="Arial"/>
          <w:sz w:val="24"/>
          <w:szCs w:val="24"/>
        </w:rPr>
        <w:t xml:space="preserve"> </w:t>
      </w:r>
      <w:r w:rsidR="000C292D">
        <w:rPr>
          <w:rFonts w:ascii="Arial" w:hAnsi="Arial" w:cs="Arial"/>
          <w:sz w:val="24"/>
          <w:szCs w:val="24"/>
        </w:rPr>
        <w:t xml:space="preserve">and works effectively </w:t>
      </w:r>
      <w:r w:rsidR="00DD5CC6">
        <w:rPr>
          <w:rFonts w:ascii="Arial" w:hAnsi="Arial" w:cs="Arial"/>
          <w:sz w:val="24"/>
          <w:szCs w:val="24"/>
        </w:rPr>
        <w:t xml:space="preserve">in higher-dimensional spaces, furthermore, </w:t>
      </w:r>
      <w:r w:rsidR="00271443">
        <w:rPr>
          <w:rFonts w:ascii="Arial" w:hAnsi="Arial" w:cs="Arial"/>
          <w:sz w:val="24"/>
          <w:szCs w:val="24"/>
        </w:rPr>
        <w:t xml:space="preserve">a range of kernel types can be utilized </w:t>
      </w:r>
      <w:r w:rsidR="006B36BE" w:rsidRPr="007B59A6">
        <w:rPr>
          <w:rFonts w:ascii="Arial" w:hAnsi="Arial" w:cs="Arial"/>
          <w:color w:val="5B9BD5" w:themeColor="accent1"/>
          <w:sz w:val="24"/>
          <w:szCs w:val="24"/>
        </w:rPr>
        <w:t>(Saidani et al., 2023)</w:t>
      </w:r>
      <w:r w:rsidR="007B59A6">
        <w:rPr>
          <w:rFonts w:ascii="Arial" w:hAnsi="Arial" w:cs="Arial"/>
          <w:color w:val="5B9BD5" w:themeColor="accent1"/>
          <w:sz w:val="24"/>
          <w:szCs w:val="24"/>
        </w:rPr>
        <w:t xml:space="preserve">. </w:t>
      </w:r>
      <w:r w:rsidR="007B59A6" w:rsidRPr="001E4E72">
        <w:rPr>
          <w:rFonts w:ascii="Arial" w:hAnsi="Arial" w:cs="Arial"/>
          <w:sz w:val="24"/>
          <w:szCs w:val="24"/>
        </w:rPr>
        <w:t xml:space="preserve">However, </w:t>
      </w:r>
      <w:r w:rsidR="0062565F" w:rsidRPr="001E4E72">
        <w:rPr>
          <w:rFonts w:ascii="Arial" w:hAnsi="Arial" w:cs="Arial"/>
          <w:sz w:val="24"/>
          <w:szCs w:val="24"/>
        </w:rPr>
        <w:t>the use of large datasets can result in a longer</w:t>
      </w:r>
      <w:r w:rsidR="00F96F45" w:rsidRPr="001E4E72">
        <w:rPr>
          <w:rFonts w:ascii="Arial" w:hAnsi="Arial" w:cs="Arial"/>
          <w:sz w:val="24"/>
          <w:szCs w:val="24"/>
        </w:rPr>
        <w:t xml:space="preserve"> training period and</w:t>
      </w:r>
      <w:r w:rsidR="00AD6A79" w:rsidRPr="001E4E72">
        <w:rPr>
          <w:rFonts w:ascii="Arial" w:hAnsi="Arial" w:cs="Arial"/>
          <w:sz w:val="24"/>
          <w:szCs w:val="24"/>
        </w:rPr>
        <w:t xml:space="preserve"> </w:t>
      </w:r>
      <w:r w:rsidR="00EB2849" w:rsidRPr="001E4E72">
        <w:rPr>
          <w:rFonts w:ascii="Arial" w:hAnsi="Arial" w:cs="Arial"/>
          <w:sz w:val="24"/>
          <w:szCs w:val="24"/>
        </w:rPr>
        <w:t xml:space="preserve">SVM </w:t>
      </w:r>
      <w:r w:rsidR="00AD6A79" w:rsidRPr="001E4E72">
        <w:rPr>
          <w:rFonts w:ascii="Arial" w:hAnsi="Arial" w:cs="Arial"/>
          <w:sz w:val="24"/>
          <w:szCs w:val="24"/>
        </w:rPr>
        <w:t>comes with increased interpretation difficulty</w:t>
      </w:r>
      <w:r w:rsidR="00F96F45" w:rsidRPr="001E4E72">
        <w:rPr>
          <w:rFonts w:ascii="Arial" w:hAnsi="Arial" w:cs="Arial"/>
          <w:sz w:val="24"/>
          <w:szCs w:val="24"/>
        </w:rPr>
        <w:t xml:space="preserve"> of the final model</w:t>
      </w:r>
      <w:r w:rsidR="00EB2849" w:rsidRPr="001E4E72">
        <w:rPr>
          <w:rFonts w:ascii="Arial" w:hAnsi="Arial" w:cs="Arial"/>
          <w:sz w:val="24"/>
          <w:szCs w:val="24"/>
        </w:rPr>
        <w:t xml:space="preserve">. </w:t>
      </w:r>
      <w:r w:rsidR="00B84117" w:rsidRPr="001E4E72">
        <w:rPr>
          <w:rFonts w:ascii="Arial" w:hAnsi="Arial" w:cs="Arial"/>
          <w:sz w:val="24"/>
          <w:szCs w:val="24"/>
        </w:rPr>
        <w:t xml:space="preserve">Due to the relatively small dataset used in this study, the </w:t>
      </w:r>
      <w:r w:rsidR="009678CF" w:rsidRPr="001E4E72">
        <w:rPr>
          <w:rFonts w:ascii="Arial" w:hAnsi="Arial" w:cs="Arial"/>
          <w:sz w:val="24"/>
          <w:szCs w:val="24"/>
        </w:rPr>
        <w:t>time and computational cost of using SVM did not pose as an issue, howe</w:t>
      </w:r>
      <w:r w:rsidR="00245267" w:rsidRPr="001E4E72">
        <w:rPr>
          <w:rFonts w:ascii="Arial" w:hAnsi="Arial" w:cs="Arial"/>
          <w:sz w:val="24"/>
          <w:szCs w:val="24"/>
        </w:rPr>
        <w:t xml:space="preserve">ver, SVM performance is also limited by </w:t>
      </w:r>
      <w:r w:rsidR="00C117DF" w:rsidRPr="001E4E72">
        <w:rPr>
          <w:rFonts w:ascii="Arial" w:hAnsi="Arial" w:cs="Arial"/>
          <w:sz w:val="24"/>
          <w:szCs w:val="24"/>
        </w:rPr>
        <w:t>unbalanced class sizes within datasets</w:t>
      </w:r>
      <w:r w:rsidR="007B482F">
        <w:rPr>
          <w:rFonts w:ascii="Arial" w:hAnsi="Arial" w:cs="Arial"/>
          <w:sz w:val="24"/>
          <w:szCs w:val="24"/>
        </w:rPr>
        <w:t xml:space="preserve"> </w:t>
      </w:r>
      <w:r w:rsidR="007B482F" w:rsidRPr="007B482F">
        <w:rPr>
          <w:rFonts w:ascii="Arial" w:hAnsi="Arial" w:cs="Arial"/>
          <w:color w:val="5B9BD5" w:themeColor="accent1"/>
          <w:sz w:val="24"/>
          <w:szCs w:val="24"/>
        </w:rPr>
        <w:t>(Cervantes et al., 2020)</w:t>
      </w:r>
      <w:r w:rsidR="007B482F" w:rsidRPr="001E4E72">
        <w:rPr>
          <w:rFonts w:ascii="Arial" w:hAnsi="Arial" w:cs="Arial"/>
          <w:sz w:val="24"/>
          <w:szCs w:val="24"/>
        </w:rPr>
        <w:t>.</w:t>
      </w:r>
      <w:r w:rsidR="007B482F">
        <w:rPr>
          <w:rFonts w:ascii="Arial" w:hAnsi="Arial" w:cs="Arial"/>
          <w:sz w:val="24"/>
          <w:szCs w:val="24"/>
        </w:rPr>
        <w:t xml:space="preserve"> </w:t>
      </w:r>
      <w:r w:rsidR="00C117DF" w:rsidRPr="001E4E72">
        <w:rPr>
          <w:rFonts w:ascii="Arial" w:hAnsi="Arial" w:cs="Arial"/>
          <w:sz w:val="24"/>
          <w:szCs w:val="24"/>
        </w:rPr>
        <w:t>In this study, as classes were close in size, class imbalance</w:t>
      </w:r>
      <w:r w:rsidR="00E13F03" w:rsidRPr="001E4E72">
        <w:rPr>
          <w:rFonts w:ascii="Arial" w:hAnsi="Arial" w:cs="Arial"/>
          <w:sz w:val="24"/>
          <w:szCs w:val="24"/>
        </w:rPr>
        <w:t xml:space="preserve">, i.e., number of grade 1 and grade 2 </w:t>
      </w:r>
      <w:r w:rsidR="00D4210C" w:rsidRPr="001E4E72">
        <w:rPr>
          <w:rFonts w:ascii="Arial" w:hAnsi="Arial" w:cs="Arial"/>
          <w:sz w:val="24"/>
          <w:szCs w:val="24"/>
        </w:rPr>
        <w:t xml:space="preserve">groups, </w:t>
      </w:r>
      <w:r w:rsidR="00C117DF" w:rsidRPr="001E4E72">
        <w:rPr>
          <w:rFonts w:ascii="Arial" w:hAnsi="Arial" w:cs="Arial"/>
          <w:sz w:val="24"/>
          <w:szCs w:val="24"/>
        </w:rPr>
        <w:t xml:space="preserve">was not </w:t>
      </w:r>
      <w:r w:rsidR="00E13F03" w:rsidRPr="001E4E72">
        <w:rPr>
          <w:rFonts w:ascii="Arial" w:hAnsi="Arial" w:cs="Arial"/>
          <w:sz w:val="24"/>
          <w:szCs w:val="24"/>
        </w:rPr>
        <w:t>resolved</w:t>
      </w:r>
      <w:r w:rsidR="00D4210C" w:rsidRPr="001E4E72">
        <w:rPr>
          <w:rFonts w:ascii="Arial" w:hAnsi="Arial" w:cs="Arial"/>
          <w:sz w:val="24"/>
          <w:szCs w:val="24"/>
        </w:rPr>
        <w:t xml:space="preserve">. It could therefore be that </w:t>
      </w:r>
      <w:r w:rsidR="001E4E72" w:rsidRPr="001E4E72">
        <w:rPr>
          <w:rFonts w:ascii="Arial" w:hAnsi="Arial" w:cs="Arial"/>
          <w:sz w:val="24"/>
          <w:szCs w:val="24"/>
        </w:rPr>
        <w:t>the solving on unbalanced data may result in the better performance of the SVM model</w:t>
      </w:r>
      <w:r w:rsidR="007B482F">
        <w:rPr>
          <w:rFonts w:ascii="Arial" w:hAnsi="Arial" w:cs="Arial"/>
          <w:sz w:val="24"/>
          <w:szCs w:val="24"/>
        </w:rPr>
        <w:t xml:space="preserve">. </w:t>
      </w:r>
    </w:p>
    <w:p w14:paraId="69C73501" w14:textId="77777777" w:rsidR="007B6180" w:rsidRDefault="007B6180" w:rsidP="009A6FDA">
      <w:pPr>
        <w:jc w:val="both"/>
        <w:rPr>
          <w:rFonts w:ascii="Arial" w:hAnsi="Arial" w:cs="Arial"/>
          <w:sz w:val="24"/>
          <w:szCs w:val="24"/>
        </w:rPr>
      </w:pPr>
    </w:p>
    <w:p w14:paraId="329CB64D" w14:textId="2D77D8DC" w:rsidR="00735A29" w:rsidRDefault="004205D7" w:rsidP="009A6FDA">
      <w:pPr>
        <w:jc w:val="both"/>
        <w:rPr>
          <w:rFonts w:ascii="Arial" w:hAnsi="Arial" w:cs="Arial"/>
          <w:color w:val="5B9BD5" w:themeColor="accent1"/>
          <w:sz w:val="24"/>
          <w:szCs w:val="24"/>
        </w:rPr>
      </w:pPr>
      <w:r>
        <w:rPr>
          <w:rFonts w:ascii="Arial" w:hAnsi="Arial" w:cs="Arial"/>
          <w:sz w:val="24"/>
          <w:szCs w:val="24"/>
        </w:rPr>
        <w:t xml:space="preserve">Finally, LR was chosen as the best performing classifier </w:t>
      </w:r>
      <w:r w:rsidR="0017187A">
        <w:rPr>
          <w:rFonts w:ascii="Arial" w:hAnsi="Arial" w:cs="Arial"/>
          <w:sz w:val="24"/>
          <w:szCs w:val="24"/>
        </w:rPr>
        <w:t xml:space="preserve">due to performance metrics exceeding </w:t>
      </w:r>
      <w:r w:rsidR="00060A48">
        <w:rPr>
          <w:rFonts w:ascii="Arial" w:hAnsi="Arial" w:cs="Arial"/>
          <w:sz w:val="24"/>
          <w:szCs w:val="24"/>
        </w:rPr>
        <w:t xml:space="preserve">or equaling </w:t>
      </w:r>
      <w:r w:rsidR="0017187A">
        <w:rPr>
          <w:rFonts w:ascii="Arial" w:hAnsi="Arial" w:cs="Arial"/>
          <w:sz w:val="24"/>
          <w:szCs w:val="24"/>
        </w:rPr>
        <w:t xml:space="preserve">that of all models </w:t>
      </w:r>
      <w:r w:rsidR="00455883">
        <w:rPr>
          <w:rFonts w:ascii="Arial" w:hAnsi="Arial" w:cs="Arial"/>
          <w:sz w:val="24"/>
          <w:szCs w:val="24"/>
        </w:rPr>
        <w:t>throughout</w:t>
      </w:r>
      <w:r w:rsidR="0017187A">
        <w:rPr>
          <w:rFonts w:ascii="Arial" w:hAnsi="Arial" w:cs="Arial"/>
          <w:sz w:val="24"/>
          <w:szCs w:val="24"/>
        </w:rPr>
        <w:t xml:space="preserve"> this study</w:t>
      </w:r>
      <w:r w:rsidR="00F87B5B">
        <w:rPr>
          <w:rFonts w:ascii="Arial" w:hAnsi="Arial" w:cs="Arial"/>
          <w:sz w:val="24"/>
          <w:szCs w:val="24"/>
        </w:rPr>
        <w:t xml:space="preserve">. </w:t>
      </w:r>
      <w:r w:rsidR="006530C4">
        <w:rPr>
          <w:rFonts w:ascii="Arial" w:hAnsi="Arial" w:cs="Arial"/>
          <w:sz w:val="24"/>
          <w:szCs w:val="24"/>
        </w:rPr>
        <w:t xml:space="preserve">Due to </w:t>
      </w:r>
      <w:r w:rsidR="00AA0DB0">
        <w:rPr>
          <w:rFonts w:ascii="Arial" w:hAnsi="Arial" w:cs="Arial"/>
          <w:sz w:val="24"/>
          <w:szCs w:val="24"/>
        </w:rPr>
        <w:t>the</w:t>
      </w:r>
      <w:r w:rsidR="006530C4">
        <w:rPr>
          <w:rFonts w:ascii="Arial" w:hAnsi="Arial" w:cs="Arial"/>
          <w:sz w:val="24"/>
          <w:szCs w:val="24"/>
        </w:rPr>
        <w:t xml:space="preserve"> simpl</w:t>
      </w:r>
      <w:r w:rsidR="00AA0DB0">
        <w:rPr>
          <w:rFonts w:ascii="Arial" w:hAnsi="Arial" w:cs="Arial"/>
          <w:sz w:val="24"/>
          <w:szCs w:val="24"/>
        </w:rPr>
        <w:t xml:space="preserve">icity behind the relationship between </w:t>
      </w:r>
      <w:r w:rsidR="00043BDB">
        <w:rPr>
          <w:rFonts w:ascii="Arial" w:hAnsi="Arial" w:cs="Arial"/>
          <w:sz w:val="24"/>
          <w:szCs w:val="24"/>
        </w:rPr>
        <w:t>the g</w:t>
      </w:r>
      <w:r w:rsidR="006607FA">
        <w:rPr>
          <w:rFonts w:ascii="Arial" w:hAnsi="Arial" w:cs="Arial"/>
          <w:sz w:val="24"/>
          <w:szCs w:val="24"/>
        </w:rPr>
        <w:t xml:space="preserve">rade </w:t>
      </w:r>
      <w:r w:rsidR="00043BDB">
        <w:rPr>
          <w:rFonts w:ascii="Arial" w:hAnsi="Arial" w:cs="Arial"/>
          <w:sz w:val="24"/>
          <w:szCs w:val="24"/>
        </w:rPr>
        <w:t xml:space="preserve">outcome </w:t>
      </w:r>
      <w:r w:rsidR="006607FA">
        <w:rPr>
          <w:rFonts w:ascii="Arial" w:hAnsi="Arial" w:cs="Arial"/>
          <w:sz w:val="24"/>
          <w:szCs w:val="24"/>
        </w:rPr>
        <w:t xml:space="preserve">and feature variables, LR has a reduced risk </w:t>
      </w:r>
      <w:r w:rsidR="00E20436">
        <w:rPr>
          <w:rFonts w:ascii="Arial" w:hAnsi="Arial" w:cs="Arial"/>
          <w:sz w:val="24"/>
          <w:szCs w:val="24"/>
        </w:rPr>
        <w:t>of</w:t>
      </w:r>
      <w:r w:rsidR="006607FA">
        <w:rPr>
          <w:rFonts w:ascii="Arial" w:hAnsi="Arial" w:cs="Arial"/>
          <w:sz w:val="24"/>
          <w:szCs w:val="24"/>
        </w:rPr>
        <w:t xml:space="preserve"> overfitting</w:t>
      </w:r>
      <w:r w:rsidR="00C93603">
        <w:rPr>
          <w:rFonts w:ascii="Arial" w:hAnsi="Arial" w:cs="Arial"/>
          <w:sz w:val="24"/>
          <w:szCs w:val="24"/>
        </w:rPr>
        <w:t xml:space="preserve">. </w:t>
      </w:r>
      <w:r w:rsidR="00F87B5B">
        <w:rPr>
          <w:rFonts w:ascii="Arial" w:hAnsi="Arial" w:cs="Arial"/>
          <w:sz w:val="24"/>
          <w:szCs w:val="24"/>
        </w:rPr>
        <w:t xml:space="preserve">Furthermore, it has </w:t>
      </w:r>
      <w:r w:rsidR="00D37BF3">
        <w:rPr>
          <w:rFonts w:ascii="Arial" w:hAnsi="Arial" w:cs="Arial"/>
          <w:sz w:val="24"/>
          <w:szCs w:val="24"/>
        </w:rPr>
        <w:t>easy</w:t>
      </w:r>
      <w:r w:rsidR="00F87B5B">
        <w:rPr>
          <w:rFonts w:ascii="Arial" w:hAnsi="Arial" w:cs="Arial"/>
          <w:sz w:val="24"/>
          <w:szCs w:val="24"/>
        </w:rPr>
        <w:t xml:space="preserve"> </w:t>
      </w:r>
      <w:r w:rsidR="00DE597D">
        <w:rPr>
          <w:rFonts w:ascii="Arial" w:hAnsi="Arial" w:cs="Arial"/>
          <w:sz w:val="24"/>
          <w:szCs w:val="24"/>
        </w:rPr>
        <w:t>interpretability</w:t>
      </w:r>
      <w:r w:rsidR="0097647E">
        <w:rPr>
          <w:rFonts w:ascii="Arial" w:hAnsi="Arial" w:cs="Arial"/>
          <w:sz w:val="24"/>
          <w:szCs w:val="24"/>
        </w:rPr>
        <w:t xml:space="preserve"> </w:t>
      </w:r>
      <w:r w:rsidR="00D37BF3">
        <w:rPr>
          <w:rFonts w:ascii="Arial" w:hAnsi="Arial" w:cs="Arial"/>
          <w:sz w:val="24"/>
          <w:szCs w:val="24"/>
        </w:rPr>
        <w:t>therefore improving transparency of results</w:t>
      </w:r>
      <w:r w:rsidR="005C57A9">
        <w:rPr>
          <w:rFonts w:ascii="Arial" w:hAnsi="Arial" w:cs="Arial"/>
          <w:sz w:val="24"/>
          <w:szCs w:val="24"/>
        </w:rPr>
        <w:t>. I</w:t>
      </w:r>
      <w:r w:rsidR="00AA2F43">
        <w:rPr>
          <w:rFonts w:ascii="Arial" w:hAnsi="Arial" w:cs="Arial"/>
          <w:sz w:val="24"/>
          <w:szCs w:val="24"/>
        </w:rPr>
        <w:t xml:space="preserve">ts simplicity </w:t>
      </w:r>
      <w:r w:rsidR="005C57A9">
        <w:rPr>
          <w:rFonts w:ascii="Arial" w:hAnsi="Arial" w:cs="Arial"/>
          <w:sz w:val="24"/>
          <w:szCs w:val="24"/>
        </w:rPr>
        <w:t xml:space="preserve">also </w:t>
      </w:r>
      <w:r w:rsidR="00AA2F43">
        <w:rPr>
          <w:rFonts w:ascii="Arial" w:hAnsi="Arial" w:cs="Arial"/>
          <w:sz w:val="24"/>
          <w:szCs w:val="24"/>
        </w:rPr>
        <w:t xml:space="preserve">results in reduced </w:t>
      </w:r>
      <w:r w:rsidR="00FC3617">
        <w:rPr>
          <w:rFonts w:ascii="Arial" w:hAnsi="Arial" w:cs="Arial"/>
          <w:sz w:val="24"/>
          <w:szCs w:val="24"/>
        </w:rPr>
        <w:t xml:space="preserve">training time and therefore reduced computational cost which </w:t>
      </w:r>
      <w:r w:rsidR="00EF3D03">
        <w:rPr>
          <w:rFonts w:ascii="Arial" w:hAnsi="Arial" w:cs="Arial"/>
          <w:sz w:val="24"/>
          <w:szCs w:val="24"/>
        </w:rPr>
        <w:t>may be a</w:t>
      </w:r>
      <w:r w:rsidR="0064598D">
        <w:rPr>
          <w:rFonts w:ascii="Arial" w:hAnsi="Arial" w:cs="Arial"/>
          <w:sz w:val="24"/>
          <w:szCs w:val="24"/>
        </w:rPr>
        <w:t xml:space="preserve"> </w:t>
      </w:r>
      <w:r w:rsidR="00CE47B2">
        <w:rPr>
          <w:rFonts w:ascii="Arial" w:hAnsi="Arial" w:cs="Arial"/>
          <w:sz w:val="24"/>
          <w:szCs w:val="24"/>
        </w:rPr>
        <w:t>consideration</w:t>
      </w:r>
      <w:r w:rsidR="00EF3D03">
        <w:rPr>
          <w:rFonts w:ascii="Arial" w:hAnsi="Arial" w:cs="Arial"/>
          <w:sz w:val="24"/>
          <w:szCs w:val="24"/>
        </w:rPr>
        <w:t xml:space="preserve"> point when </w:t>
      </w:r>
      <w:r w:rsidR="00CE47B2">
        <w:rPr>
          <w:rFonts w:ascii="Arial" w:hAnsi="Arial" w:cs="Arial"/>
          <w:sz w:val="24"/>
          <w:szCs w:val="24"/>
        </w:rPr>
        <w:t xml:space="preserve">selecting a final model. </w:t>
      </w:r>
      <w:r w:rsidR="0032534B">
        <w:rPr>
          <w:rFonts w:ascii="Arial" w:hAnsi="Arial" w:cs="Arial"/>
          <w:sz w:val="24"/>
          <w:szCs w:val="24"/>
        </w:rPr>
        <w:t xml:space="preserve">One study found </w:t>
      </w:r>
      <w:r w:rsidR="00774562">
        <w:rPr>
          <w:rFonts w:ascii="Arial" w:hAnsi="Arial" w:cs="Arial"/>
          <w:sz w:val="24"/>
          <w:szCs w:val="24"/>
        </w:rPr>
        <w:t xml:space="preserve">LR to take </w:t>
      </w:r>
      <w:r w:rsidR="003F10A8">
        <w:rPr>
          <w:rFonts w:ascii="Arial" w:hAnsi="Arial" w:cs="Arial"/>
          <w:sz w:val="24"/>
          <w:szCs w:val="24"/>
        </w:rPr>
        <w:t xml:space="preserve">only </w:t>
      </w:r>
      <w:r w:rsidR="00774562">
        <w:rPr>
          <w:rFonts w:ascii="Arial" w:hAnsi="Arial" w:cs="Arial"/>
          <w:sz w:val="24"/>
          <w:szCs w:val="24"/>
        </w:rPr>
        <w:t>8 minutes for total building time</w:t>
      </w:r>
      <w:r w:rsidR="0026686B">
        <w:rPr>
          <w:rFonts w:ascii="Arial" w:hAnsi="Arial" w:cs="Arial"/>
          <w:sz w:val="24"/>
          <w:szCs w:val="24"/>
        </w:rPr>
        <w:t xml:space="preserve"> and </w:t>
      </w:r>
      <w:r w:rsidR="003F10A8">
        <w:rPr>
          <w:rFonts w:ascii="Arial" w:hAnsi="Arial" w:cs="Arial"/>
          <w:sz w:val="24"/>
          <w:szCs w:val="24"/>
        </w:rPr>
        <w:t xml:space="preserve">with new </w:t>
      </w:r>
      <w:r w:rsidR="004403A6">
        <w:rPr>
          <w:rFonts w:ascii="Arial" w:hAnsi="Arial" w:cs="Arial"/>
          <w:sz w:val="24"/>
          <w:szCs w:val="24"/>
        </w:rPr>
        <w:t>entries, after building, taking seconds</w:t>
      </w:r>
      <w:r w:rsidR="0026686B">
        <w:rPr>
          <w:rFonts w:ascii="Arial" w:hAnsi="Arial" w:cs="Arial"/>
          <w:sz w:val="24"/>
          <w:szCs w:val="24"/>
        </w:rPr>
        <w:t xml:space="preserve"> in the </w:t>
      </w:r>
      <w:r w:rsidR="0026686B">
        <w:rPr>
          <w:rFonts w:ascii="Arial" w:hAnsi="Arial" w:cs="Arial"/>
          <w:sz w:val="24"/>
          <w:szCs w:val="24"/>
        </w:rPr>
        <w:t>risk estimation of breast cancer</w:t>
      </w:r>
      <w:r w:rsidR="004403A6">
        <w:rPr>
          <w:rFonts w:ascii="Arial" w:hAnsi="Arial" w:cs="Arial"/>
          <w:sz w:val="24"/>
          <w:szCs w:val="24"/>
        </w:rPr>
        <w:t xml:space="preserve">. </w:t>
      </w:r>
      <w:r w:rsidR="00DE18F9">
        <w:rPr>
          <w:rFonts w:ascii="Arial" w:hAnsi="Arial" w:cs="Arial"/>
          <w:sz w:val="24"/>
          <w:szCs w:val="24"/>
        </w:rPr>
        <w:t xml:space="preserve">This suggests that </w:t>
      </w:r>
      <w:r w:rsidR="00902F7A">
        <w:rPr>
          <w:rFonts w:ascii="Arial" w:hAnsi="Arial" w:cs="Arial"/>
          <w:sz w:val="24"/>
          <w:szCs w:val="24"/>
        </w:rPr>
        <w:t xml:space="preserve">the use of LR may be beneficial in the future if it were to be implemented </w:t>
      </w:r>
      <w:r w:rsidR="00D44F50">
        <w:rPr>
          <w:rFonts w:ascii="Arial" w:hAnsi="Arial" w:cs="Arial"/>
          <w:sz w:val="24"/>
          <w:szCs w:val="24"/>
        </w:rPr>
        <w:t>in a large scale.</w:t>
      </w:r>
      <w:r w:rsidR="0026686B">
        <w:rPr>
          <w:rFonts w:ascii="Arial" w:hAnsi="Arial" w:cs="Arial"/>
          <w:sz w:val="24"/>
          <w:szCs w:val="24"/>
        </w:rPr>
        <w:t xml:space="preserve"> </w:t>
      </w:r>
      <w:r w:rsidR="00A03419">
        <w:rPr>
          <w:rFonts w:ascii="Arial" w:hAnsi="Arial" w:cs="Arial"/>
          <w:sz w:val="24"/>
          <w:szCs w:val="24"/>
        </w:rPr>
        <w:t xml:space="preserve">Due to the limited number of entries in this study, computational time was not assessed as </w:t>
      </w:r>
      <w:r w:rsidR="00555DE0">
        <w:rPr>
          <w:rFonts w:ascii="Arial" w:hAnsi="Arial" w:cs="Arial"/>
          <w:sz w:val="24"/>
          <w:szCs w:val="24"/>
        </w:rPr>
        <w:t xml:space="preserve">training time was </w:t>
      </w:r>
      <w:r w:rsidR="00AA59A8">
        <w:rPr>
          <w:rFonts w:ascii="Arial" w:hAnsi="Arial" w:cs="Arial"/>
          <w:sz w:val="24"/>
          <w:szCs w:val="24"/>
        </w:rPr>
        <w:t>minima</w:t>
      </w:r>
      <w:r w:rsidR="00AA59A8" w:rsidRPr="00455883">
        <w:rPr>
          <w:rFonts w:ascii="Arial" w:hAnsi="Arial" w:cs="Arial"/>
          <w:color w:val="5B9BD5" w:themeColor="accent1"/>
          <w:sz w:val="24"/>
          <w:szCs w:val="24"/>
        </w:rPr>
        <w:t>l</w:t>
      </w:r>
      <w:r w:rsidR="00AF722C" w:rsidRPr="00455883">
        <w:rPr>
          <w:rFonts w:ascii="Arial" w:hAnsi="Arial" w:cs="Arial"/>
          <w:color w:val="5B9BD5" w:themeColor="accent1"/>
          <w:sz w:val="24"/>
          <w:szCs w:val="24"/>
        </w:rPr>
        <w:t xml:space="preserve"> </w:t>
      </w:r>
      <w:r w:rsidR="00AF722C" w:rsidRPr="00455883">
        <w:rPr>
          <w:rFonts w:ascii="Arial" w:hAnsi="Arial" w:cs="Arial"/>
          <w:color w:val="5B9BD5" w:themeColor="accent1"/>
          <w:sz w:val="24"/>
          <w:szCs w:val="24"/>
        </w:rPr>
        <w:t>(Ayer et al., 2010)</w:t>
      </w:r>
      <w:r w:rsidR="00AA59A8" w:rsidRPr="00455883">
        <w:rPr>
          <w:rFonts w:ascii="Arial" w:hAnsi="Arial" w:cs="Arial"/>
          <w:color w:val="5B9BD5" w:themeColor="accent1"/>
          <w:sz w:val="24"/>
          <w:szCs w:val="24"/>
        </w:rPr>
        <w:t>.</w:t>
      </w:r>
    </w:p>
    <w:p w14:paraId="2B01A7BF" w14:textId="77777777" w:rsidR="005C57A9" w:rsidRDefault="005C57A9" w:rsidP="009A6FDA">
      <w:pPr>
        <w:jc w:val="both"/>
        <w:rPr>
          <w:rFonts w:ascii="Arial" w:hAnsi="Arial" w:cs="Arial"/>
          <w:color w:val="5B9BD5" w:themeColor="accent1"/>
          <w:sz w:val="24"/>
          <w:szCs w:val="24"/>
        </w:rPr>
      </w:pPr>
    </w:p>
    <w:p w14:paraId="21D3640F" w14:textId="5DCEC204" w:rsidR="000A22DF" w:rsidRDefault="005C57A9" w:rsidP="000A22DF">
      <w:pPr>
        <w:jc w:val="both"/>
        <w:rPr>
          <w:rFonts w:ascii="Arial" w:hAnsi="Arial" w:cs="Arial"/>
          <w:sz w:val="24"/>
          <w:szCs w:val="24"/>
        </w:rPr>
      </w:pPr>
      <w:r w:rsidRPr="00334A67">
        <w:rPr>
          <w:rFonts w:ascii="Arial" w:hAnsi="Arial" w:cs="Arial"/>
          <w:sz w:val="24"/>
          <w:szCs w:val="24"/>
        </w:rPr>
        <w:t>This study identified LR</w:t>
      </w:r>
      <w:r w:rsidR="00416E74" w:rsidRPr="00334A67">
        <w:rPr>
          <w:rFonts w:ascii="Arial" w:hAnsi="Arial" w:cs="Arial"/>
          <w:sz w:val="24"/>
          <w:szCs w:val="24"/>
        </w:rPr>
        <w:t xml:space="preserve"> model</w:t>
      </w:r>
      <w:r w:rsidRPr="00334A67">
        <w:rPr>
          <w:rFonts w:ascii="Arial" w:hAnsi="Arial" w:cs="Arial"/>
          <w:sz w:val="24"/>
          <w:szCs w:val="24"/>
        </w:rPr>
        <w:t xml:space="preserve"> </w:t>
      </w:r>
      <w:r w:rsidR="00416E74" w:rsidRPr="00334A67">
        <w:rPr>
          <w:rFonts w:ascii="Arial" w:hAnsi="Arial" w:cs="Arial"/>
          <w:sz w:val="24"/>
          <w:szCs w:val="24"/>
        </w:rPr>
        <w:t>as a promising prediction for meningioma grade</w:t>
      </w:r>
      <w:r w:rsidR="00103B01" w:rsidRPr="00334A67">
        <w:rPr>
          <w:rFonts w:ascii="Arial" w:hAnsi="Arial" w:cs="Arial"/>
          <w:sz w:val="24"/>
          <w:szCs w:val="24"/>
        </w:rPr>
        <w:t xml:space="preserve"> (70.3% </w:t>
      </w:r>
      <w:r w:rsidR="002E6766">
        <w:rPr>
          <w:rFonts w:ascii="Arial" w:hAnsi="Arial" w:cs="Arial"/>
          <w:sz w:val="24"/>
          <w:szCs w:val="24"/>
        </w:rPr>
        <w:t>accurac</w:t>
      </w:r>
      <w:r w:rsidR="00103B01" w:rsidRPr="00334A67">
        <w:rPr>
          <w:rFonts w:ascii="Arial" w:hAnsi="Arial" w:cs="Arial"/>
          <w:sz w:val="24"/>
          <w:szCs w:val="24"/>
        </w:rPr>
        <w:t>y</w:t>
      </w:r>
      <w:r w:rsidR="002E6766">
        <w:rPr>
          <w:rFonts w:ascii="Arial" w:hAnsi="Arial" w:cs="Arial"/>
          <w:sz w:val="24"/>
          <w:szCs w:val="24"/>
        </w:rPr>
        <w:t xml:space="preserve"> = 70.3%, AUC = 0.708</w:t>
      </w:r>
      <w:r w:rsidR="00103B01" w:rsidRPr="00334A67">
        <w:rPr>
          <w:rFonts w:ascii="Arial" w:hAnsi="Arial" w:cs="Arial"/>
          <w:sz w:val="24"/>
          <w:szCs w:val="24"/>
        </w:rPr>
        <w:t>,</w:t>
      </w:r>
      <w:r w:rsidR="0021637E" w:rsidRPr="00334A67">
        <w:rPr>
          <w:rFonts w:ascii="Arial" w:hAnsi="Arial" w:cs="Arial"/>
          <w:sz w:val="24"/>
          <w:szCs w:val="24"/>
        </w:rPr>
        <w:t xml:space="preserve"> this is supported by a previous study </w:t>
      </w:r>
      <w:r w:rsidR="001A69CC" w:rsidRPr="00334A67">
        <w:rPr>
          <w:rFonts w:ascii="Arial" w:hAnsi="Arial" w:cs="Arial"/>
          <w:sz w:val="24"/>
          <w:szCs w:val="24"/>
        </w:rPr>
        <w:t>which observed a</w:t>
      </w:r>
      <w:r w:rsidR="006B0127" w:rsidRPr="00334A67">
        <w:rPr>
          <w:rFonts w:ascii="Arial" w:hAnsi="Arial" w:cs="Arial"/>
          <w:sz w:val="24"/>
          <w:szCs w:val="24"/>
        </w:rPr>
        <w:t xml:space="preserve"> test set</w:t>
      </w:r>
      <w:r w:rsidR="001A69CC" w:rsidRPr="00334A67">
        <w:rPr>
          <w:rFonts w:ascii="Arial" w:hAnsi="Arial" w:cs="Arial"/>
          <w:sz w:val="24"/>
          <w:szCs w:val="24"/>
        </w:rPr>
        <w:t xml:space="preserve"> accuracy of </w:t>
      </w:r>
      <w:r w:rsidR="006B0127" w:rsidRPr="00334A67">
        <w:rPr>
          <w:rFonts w:ascii="Arial" w:hAnsi="Arial" w:cs="Arial"/>
          <w:sz w:val="24"/>
          <w:szCs w:val="24"/>
        </w:rPr>
        <w:t>nearly 93%</w:t>
      </w:r>
      <w:r w:rsidR="00334A67" w:rsidRPr="00334A67">
        <w:rPr>
          <w:rFonts w:ascii="Arial" w:hAnsi="Arial" w:cs="Arial"/>
          <w:sz w:val="24"/>
          <w:szCs w:val="24"/>
        </w:rPr>
        <w:t xml:space="preserve"> and an AUC of 0.948</w:t>
      </w:r>
      <w:r w:rsidR="006B0127" w:rsidRPr="00334A67">
        <w:rPr>
          <w:rFonts w:ascii="Arial" w:hAnsi="Arial" w:cs="Arial"/>
          <w:sz w:val="24"/>
          <w:szCs w:val="24"/>
        </w:rPr>
        <w:t xml:space="preserve"> using LR</w:t>
      </w:r>
      <w:r w:rsidR="00334A67" w:rsidRPr="00334A67">
        <w:rPr>
          <w:rFonts w:ascii="Arial" w:hAnsi="Arial" w:cs="Arial"/>
          <w:sz w:val="24"/>
          <w:szCs w:val="24"/>
        </w:rPr>
        <w:t xml:space="preserve"> (</w:t>
      </w:r>
      <w:r w:rsidR="00334A67" w:rsidRPr="00334A67">
        <w:rPr>
          <w:rFonts w:ascii="Arial" w:hAnsi="Arial" w:cs="Arial"/>
          <w:color w:val="5B9BD5" w:themeColor="accent1"/>
          <w:sz w:val="24"/>
          <w:szCs w:val="24"/>
        </w:rPr>
        <w:t>Chu et al., 2020</w:t>
      </w:r>
      <w:r w:rsidR="00334A67" w:rsidRPr="00334A67">
        <w:rPr>
          <w:rFonts w:ascii="Arial" w:hAnsi="Arial" w:cs="Arial"/>
          <w:sz w:val="24"/>
          <w:szCs w:val="24"/>
        </w:rPr>
        <w:t>)</w:t>
      </w:r>
      <w:r w:rsidR="004C4DC0">
        <w:rPr>
          <w:rFonts w:ascii="Arial" w:hAnsi="Arial" w:cs="Arial"/>
          <w:sz w:val="24"/>
          <w:szCs w:val="24"/>
        </w:rPr>
        <w:t xml:space="preserve">. </w:t>
      </w:r>
      <w:r w:rsidR="00F7305F">
        <w:rPr>
          <w:rFonts w:ascii="Arial" w:hAnsi="Arial" w:cs="Arial"/>
          <w:sz w:val="24"/>
          <w:szCs w:val="24"/>
        </w:rPr>
        <w:t>However, AUC results between table 4 and figure 4 for LR differ (0.70</w:t>
      </w:r>
      <w:r w:rsidR="00E4068B">
        <w:rPr>
          <w:rFonts w:ascii="Arial" w:hAnsi="Arial" w:cs="Arial"/>
          <w:sz w:val="24"/>
          <w:szCs w:val="24"/>
        </w:rPr>
        <w:t>8</w:t>
      </w:r>
      <w:r w:rsidR="00F7305F">
        <w:rPr>
          <w:rFonts w:ascii="Arial" w:hAnsi="Arial" w:cs="Arial"/>
          <w:sz w:val="24"/>
          <w:szCs w:val="24"/>
        </w:rPr>
        <w:t xml:space="preserve"> </w:t>
      </w:r>
      <w:r w:rsidR="00E4068B">
        <w:rPr>
          <w:rFonts w:ascii="Arial" w:hAnsi="Arial" w:cs="Arial"/>
          <w:sz w:val="24"/>
          <w:szCs w:val="24"/>
        </w:rPr>
        <w:t xml:space="preserve">and 0.78 respectively). </w:t>
      </w:r>
      <w:r w:rsidR="000B1611">
        <w:rPr>
          <w:rFonts w:ascii="Arial" w:hAnsi="Arial" w:cs="Arial"/>
          <w:sz w:val="24"/>
          <w:szCs w:val="24"/>
        </w:rPr>
        <w:t>This is likely due</w:t>
      </w:r>
      <w:r w:rsidR="00DA1467">
        <w:rPr>
          <w:rFonts w:ascii="Arial" w:hAnsi="Arial" w:cs="Arial"/>
          <w:sz w:val="24"/>
          <w:szCs w:val="24"/>
        </w:rPr>
        <w:t xml:space="preserve"> factors such as</w:t>
      </w:r>
      <w:r w:rsidR="000B1611">
        <w:rPr>
          <w:rFonts w:ascii="Arial" w:hAnsi="Arial" w:cs="Arial"/>
          <w:sz w:val="24"/>
          <w:szCs w:val="24"/>
        </w:rPr>
        <w:t xml:space="preserve"> sample variability</w:t>
      </w:r>
      <w:r w:rsidR="00DA1467">
        <w:rPr>
          <w:rFonts w:ascii="Arial" w:hAnsi="Arial" w:cs="Arial"/>
          <w:sz w:val="24"/>
          <w:szCs w:val="24"/>
        </w:rPr>
        <w:t xml:space="preserve"> and differing threshold </w:t>
      </w:r>
      <w:r w:rsidR="006A5596">
        <w:rPr>
          <w:rFonts w:ascii="Arial" w:hAnsi="Arial" w:cs="Arial"/>
          <w:sz w:val="24"/>
          <w:szCs w:val="24"/>
        </w:rPr>
        <w:t>values, however, it i</w:t>
      </w:r>
      <w:r w:rsidR="00337132">
        <w:rPr>
          <w:rFonts w:ascii="Arial" w:hAnsi="Arial" w:cs="Arial"/>
          <w:sz w:val="24"/>
          <w:szCs w:val="24"/>
        </w:rPr>
        <w:t xml:space="preserve">s also possible that </w:t>
      </w:r>
      <w:r w:rsidR="000A5558">
        <w:rPr>
          <w:rFonts w:ascii="Arial" w:hAnsi="Arial" w:cs="Arial"/>
          <w:sz w:val="24"/>
          <w:szCs w:val="24"/>
        </w:rPr>
        <w:t>hyperparameter tuning may have overfit the model, further</w:t>
      </w:r>
      <w:r w:rsidR="00472653">
        <w:rPr>
          <w:rFonts w:ascii="Arial" w:hAnsi="Arial" w:cs="Arial"/>
          <w:sz w:val="24"/>
          <w:szCs w:val="24"/>
        </w:rPr>
        <w:t xml:space="preserve"> future</w:t>
      </w:r>
      <w:r w:rsidR="000A5558">
        <w:rPr>
          <w:rFonts w:ascii="Arial" w:hAnsi="Arial" w:cs="Arial"/>
          <w:sz w:val="24"/>
          <w:szCs w:val="24"/>
        </w:rPr>
        <w:t xml:space="preserve"> research</w:t>
      </w:r>
      <w:r w:rsidR="00F23D69">
        <w:rPr>
          <w:rFonts w:ascii="Arial" w:hAnsi="Arial" w:cs="Arial"/>
          <w:sz w:val="24"/>
          <w:szCs w:val="24"/>
        </w:rPr>
        <w:t xml:space="preserve"> </w:t>
      </w:r>
      <w:r w:rsidR="00A374F6">
        <w:rPr>
          <w:rFonts w:ascii="Arial" w:hAnsi="Arial" w:cs="Arial"/>
          <w:sz w:val="24"/>
          <w:szCs w:val="24"/>
        </w:rPr>
        <w:t>using different hyperparameter</w:t>
      </w:r>
      <w:r w:rsidR="00472653">
        <w:rPr>
          <w:rFonts w:ascii="Arial" w:hAnsi="Arial" w:cs="Arial"/>
          <w:sz w:val="24"/>
          <w:szCs w:val="24"/>
        </w:rPr>
        <w:t xml:space="preserve"> techniques for</w:t>
      </w:r>
      <w:r w:rsidR="00A374F6">
        <w:rPr>
          <w:rFonts w:ascii="Arial" w:hAnsi="Arial" w:cs="Arial"/>
          <w:sz w:val="24"/>
          <w:szCs w:val="24"/>
        </w:rPr>
        <w:t xml:space="preserve"> tuning </w:t>
      </w:r>
      <w:r w:rsidR="00472653">
        <w:rPr>
          <w:rFonts w:ascii="Arial" w:hAnsi="Arial" w:cs="Arial"/>
          <w:sz w:val="24"/>
          <w:szCs w:val="24"/>
        </w:rPr>
        <w:t xml:space="preserve">are necessary </w:t>
      </w:r>
      <w:r w:rsidR="00BB6D0A">
        <w:rPr>
          <w:rFonts w:ascii="Arial" w:hAnsi="Arial" w:cs="Arial"/>
          <w:sz w:val="24"/>
          <w:szCs w:val="24"/>
        </w:rPr>
        <w:t>to improve</w:t>
      </w:r>
      <w:r w:rsidR="009F03EE">
        <w:rPr>
          <w:rFonts w:ascii="Arial" w:hAnsi="Arial" w:cs="Arial"/>
          <w:sz w:val="24"/>
          <w:szCs w:val="24"/>
        </w:rPr>
        <w:t xml:space="preserve"> current knowledge on ML model’ p</w:t>
      </w:r>
      <w:r w:rsidR="000A22DF">
        <w:rPr>
          <w:rFonts w:ascii="Arial" w:hAnsi="Arial" w:cs="Arial"/>
          <w:sz w:val="24"/>
          <w:szCs w:val="24"/>
        </w:rPr>
        <w:t>redictive performance for meningioma grades.</w:t>
      </w:r>
      <w:r w:rsidR="00937610">
        <w:rPr>
          <w:rFonts w:ascii="Arial" w:hAnsi="Arial" w:cs="Arial"/>
          <w:sz w:val="24"/>
          <w:szCs w:val="24"/>
        </w:rPr>
        <w:t xml:space="preserve"> Moreover, t</w:t>
      </w:r>
      <w:r w:rsidR="00937610">
        <w:rPr>
          <w:rFonts w:ascii="Arial" w:hAnsi="Arial" w:cs="Arial"/>
          <w:sz w:val="24"/>
          <w:szCs w:val="24"/>
        </w:rPr>
        <w:t>his study used Elastic Net and RFECV for feature selection,  other feature selection methods were also conducted but not utilized in the assessment of performance for ML models, further research could be conducted to identify an optimal feature selection protocol</w:t>
      </w:r>
      <w:r w:rsidR="002D0CC0">
        <w:rPr>
          <w:rFonts w:ascii="Arial" w:hAnsi="Arial" w:cs="Arial"/>
          <w:sz w:val="24"/>
          <w:szCs w:val="24"/>
        </w:rPr>
        <w:t>.</w:t>
      </w:r>
    </w:p>
    <w:p w14:paraId="680C2D94" w14:textId="77777777" w:rsidR="000A22DF" w:rsidRDefault="000A22DF" w:rsidP="000A22DF">
      <w:pPr>
        <w:jc w:val="both"/>
        <w:rPr>
          <w:rFonts w:ascii="Arial" w:hAnsi="Arial" w:cs="Arial"/>
          <w:sz w:val="24"/>
          <w:szCs w:val="24"/>
        </w:rPr>
      </w:pPr>
    </w:p>
    <w:p w14:paraId="592E8D6C" w14:textId="54EEEBD9" w:rsidR="00ED579B" w:rsidRDefault="00E12B48" w:rsidP="0064598D">
      <w:pPr>
        <w:jc w:val="both"/>
        <w:rPr>
          <w:rFonts w:ascii="Arial" w:hAnsi="Arial" w:cs="Arial"/>
          <w:sz w:val="24"/>
          <w:szCs w:val="24"/>
        </w:rPr>
      </w:pPr>
      <w:r w:rsidRPr="0063125D">
        <w:rPr>
          <w:rFonts w:ascii="Arial" w:hAnsi="Arial" w:cs="Arial"/>
          <w:sz w:val="24"/>
          <w:szCs w:val="24"/>
        </w:rPr>
        <w:t>Th</w:t>
      </w:r>
      <w:r w:rsidR="009465BA">
        <w:rPr>
          <w:rFonts w:ascii="Arial" w:hAnsi="Arial" w:cs="Arial"/>
          <w:sz w:val="24"/>
          <w:szCs w:val="24"/>
        </w:rPr>
        <w:t>e current</w:t>
      </w:r>
      <w:r w:rsidRPr="0063125D">
        <w:rPr>
          <w:rFonts w:ascii="Arial" w:hAnsi="Arial" w:cs="Arial"/>
          <w:sz w:val="24"/>
          <w:szCs w:val="24"/>
        </w:rPr>
        <w:t xml:space="preserve"> study h</w:t>
      </w:r>
      <w:r w:rsidR="00DD3AC5" w:rsidRPr="0063125D">
        <w:rPr>
          <w:rFonts w:ascii="Arial" w:hAnsi="Arial" w:cs="Arial"/>
          <w:sz w:val="24"/>
          <w:szCs w:val="24"/>
        </w:rPr>
        <w:t xml:space="preserve">as its limitations. </w:t>
      </w:r>
      <w:r w:rsidR="00386316" w:rsidRPr="0063125D">
        <w:rPr>
          <w:rFonts w:ascii="Arial" w:hAnsi="Arial" w:cs="Arial"/>
          <w:sz w:val="24"/>
          <w:szCs w:val="24"/>
        </w:rPr>
        <w:t xml:space="preserve">Firstly, </w:t>
      </w:r>
      <w:r w:rsidR="000B1DE2" w:rsidRPr="0063125D">
        <w:rPr>
          <w:rFonts w:ascii="Arial" w:hAnsi="Arial" w:cs="Arial"/>
          <w:sz w:val="24"/>
          <w:szCs w:val="24"/>
        </w:rPr>
        <w:t xml:space="preserve">this is a </w:t>
      </w:r>
      <w:r w:rsidR="009B38FA" w:rsidRPr="0063125D">
        <w:rPr>
          <w:rFonts w:ascii="Arial" w:hAnsi="Arial" w:cs="Arial"/>
          <w:sz w:val="24"/>
          <w:szCs w:val="24"/>
        </w:rPr>
        <w:t>retrospective</w:t>
      </w:r>
      <w:r w:rsidR="000B1DE2" w:rsidRPr="0063125D">
        <w:rPr>
          <w:rFonts w:ascii="Arial" w:hAnsi="Arial" w:cs="Arial"/>
          <w:sz w:val="24"/>
          <w:szCs w:val="24"/>
        </w:rPr>
        <w:t xml:space="preserve"> study</w:t>
      </w:r>
      <w:r w:rsidR="00C42EBB">
        <w:rPr>
          <w:rFonts w:ascii="Arial" w:hAnsi="Arial" w:cs="Arial"/>
          <w:sz w:val="24"/>
          <w:szCs w:val="24"/>
        </w:rPr>
        <w:t xml:space="preserve"> and some patients were removed</w:t>
      </w:r>
      <w:r w:rsidR="00DB6F8C">
        <w:rPr>
          <w:rFonts w:ascii="Arial" w:hAnsi="Arial" w:cs="Arial"/>
          <w:sz w:val="24"/>
          <w:szCs w:val="24"/>
        </w:rPr>
        <w:t xml:space="preserve"> </w:t>
      </w:r>
      <w:r w:rsidR="000B1DE2" w:rsidRPr="0063125D">
        <w:rPr>
          <w:rFonts w:ascii="Arial" w:hAnsi="Arial" w:cs="Arial"/>
          <w:sz w:val="24"/>
          <w:szCs w:val="24"/>
        </w:rPr>
        <w:t xml:space="preserve">thus selection bias may have </w:t>
      </w:r>
      <w:r w:rsidR="009B38FA" w:rsidRPr="0063125D">
        <w:rPr>
          <w:rFonts w:ascii="Arial" w:hAnsi="Arial" w:cs="Arial"/>
          <w:sz w:val="24"/>
          <w:szCs w:val="24"/>
        </w:rPr>
        <w:t>occurred.</w:t>
      </w:r>
      <w:r w:rsidR="001D13FF">
        <w:rPr>
          <w:rFonts w:ascii="Arial" w:hAnsi="Arial" w:cs="Arial"/>
          <w:sz w:val="24"/>
          <w:szCs w:val="24"/>
        </w:rPr>
        <w:t xml:space="preserve"> Secondly, clinical data regarding </w:t>
      </w:r>
      <w:r w:rsidR="004C7BE4">
        <w:rPr>
          <w:rFonts w:ascii="Arial" w:hAnsi="Arial" w:cs="Arial"/>
          <w:sz w:val="24"/>
          <w:szCs w:val="24"/>
        </w:rPr>
        <w:t xml:space="preserve">the study cohort, such as sex, age and other factors which may increase </w:t>
      </w:r>
      <w:r w:rsidR="00340FB0">
        <w:rPr>
          <w:rFonts w:ascii="Arial" w:hAnsi="Arial" w:cs="Arial"/>
          <w:sz w:val="24"/>
          <w:szCs w:val="24"/>
        </w:rPr>
        <w:t>heterogeneity</w:t>
      </w:r>
      <w:r w:rsidR="004C7BE4">
        <w:rPr>
          <w:rFonts w:ascii="Arial" w:hAnsi="Arial" w:cs="Arial"/>
          <w:sz w:val="24"/>
          <w:szCs w:val="24"/>
        </w:rPr>
        <w:t xml:space="preserve"> were unknow</w:t>
      </w:r>
      <w:r w:rsidR="00975116">
        <w:rPr>
          <w:rFonts w:ascii="Arial" w:hAnsi="Arial" w:cs="Arial"/>
          <w:sz w:val="24"/>
          <w:szCs w:val="24"/>
        </w:rPr>
        <w:t xml:space="preserve">n </w:t>
      </w:r>
      <w:r w:rsidR="008364F0">
        <w:rPr>
          <w:rFonts w:ascii="Arial" w:hAnsi="Arial" w:cs="Arial"/>
          <w:sz w:val="24"/>
          <w:szCs w:val="24"/>
        </w:rPr>
        <w:t xml:space="preserve">for both </w:t>
      </w:r>
      <w:r w:rsidR="00340FB0">
        <w:rPr>
          <w:rFonts w:ascii="Arial" w:hAnsi="Arial" w:cs="Arial"/>
          <w:sz w:val="24"/>
          <w:szCs w:val="24"/>
        </w:rPr>
        <w:t xml:space="preserve">groups </w:t>
      </w:r>
      <w:r w:rsidR="00975116">
        <w:rPr>
          <w:rFonts w:ascii="Arial" w:hAnsi="Arial" w:cs="Arial"/>
          <w:sz w:val="24"/>
          <w:szCs w:val="24"/>
        </w:rPr>
        <w:t xml:space="preserve">which may affect the </w:t>
      </w:r>
      <w:r w:rsidR="00340FB0">
        <w:rPr>
          <w:rFonts w:ascii="Arial" w:hAnsi="Arial" w:cs="Arial"/>
          <w:sz w:val="24"/>
          <w:szCs w:val="24"/>
        </w:rPr>
        <w:t xml:space="preserve">predictive performance of this study. </w:t>
      </w:r>
      <w:r w:rsidR="001F1549">
        <w:rPr>
          <w:rFonts w:ascii="Arial" w:hAnsi="Arial" w:cs="Arial"/>
          <w:sz w:val="24"/>
          <w:szCs w:val="24"/>
        </w:rPr>
        <w:t xml:space="preserve">Additionally, due to the lack of </w:t>
      </w:r>
      <w:r w:rsidR="000A22DF">
        <w:rPr>
          <w:rFonts w:ascii="Arial" w:hAnsi="Arial" w:cs="Arial"/>
          <w:sz w:val="24"/>
          <w:szCs w:val="24"/>
        </w:rPr>
        <w:t>standard</w:t>
      </w:r>
      <w:r w:rsidR="001F1549">
        <w:rPr>
          <w:rFonts w:ascii="Arial" w:hAnsi="Arial" w:cs="Arial"/>
          <w:sz w:val="24"/>
          <w:szCs w:val="24"/>
        </w:rPr>
        <w:t xml:space="preserve"> protocol</w:t>
      </w:r>
      <w:r w:rsidR="000B39BC">
        <w:rPr>
          <w:rFonts w:ascii="Arial" w:hAnsi="Arial" w:cs="Arial"/>
          <w:sz w:val="24"/>
          <w:szCs w:val="24"/>
        </w:rPr>
        <w:t xml:space="preserve"> across research groups, </w:t>
      </w:r>
      <w:r w:rsidR="003439AA">
        <w:rPr>
          <w:rFonts w:ascii="Arial" w:hAnsi="Arial" w:cs="Arial"/>
          <w:sz w:val="24"/>
          <w:szCs w:val="24"/>
        </w:rPr>
        <w:t xml:space="preserve">model performance may vary if repeated </w:t>
      </w:r>
      <w:r w:rsidR="007C2832">
        <w:rPr>
          <w:rFonts w:ascii="Arial" w:hAnsi="Arial" w:cs="Arial"/>
          <w:sz w:val="24"/>
          <w:szCs w:val="24"/>
        </w:rPr>
        <w:t>by different centers</w:t>
      </w:r>
      <w:r w:rsidR="00A818F8">
        <w:rPr>
          <w:rFonts w:ascii="Arial" w:hAnsi="Arial" w:cs="Arial"/>
          <w:sz w:val="24"/>
          <w:szCs w:val="24"/>
        </w:rPr>
        <w:t xml:space="preserve">, moreover, model evaluation for LR presented with differing AUC results which could also suggest a </w:t>
      </w:r>
      <w:r w:rsidR="00352F25">
        <w:rPr>
          <w:rFonts w:ascii="Arial" w:hAnsi="Arial" w:cs="Arial"/>
          <w:sz w:val="24"/>
          <w:szCs w:val="24"/>
        </w:rPr>
        <w:t>reduction in reproducibility probability</w:t>
      </w:r>
      <w:r w:rsidR="007C2832">
        <w:rPr>
          <w:rFonts w:ascii="Arial" w:hAnsi="Arial" w:cs="Arial"/>
          <w:sz w:val="24"/>
          <w:szCs w:val="24"/>
        </w:rPr>
        <w:t xml:space="preserve">. </w:t>
      </w:r>
      <w:r w:rsidR="00F7305F">
        <w:rPr>
          <w:rFonts w:ascii="Arial" w:hAnsi="Arial" w:cs="Arial"/>
          <w:sz w:val="24"/>
          <w:szCs w:val="24"/>
        </w:rPr>
        <w:t xml:space="preserve">Furthermore, </w:t>
      </w:r>
      <w:r w:rsidR="002174D6">
        <w:rPr>
          <w:rFonts w:ascii="Arial" w:hAnsi="Arial" w:cs="Arial"/>
          <w:sz w:val="24"/>
          <w:szCs w:val="24"/>
        </w:rPr>
        <w:t>only pre-</w:t>
      </w:r>
      <w:r w:rsidR="00C468C6">
        <w:rPr>
          <w:rFonts w:ascii="Arial" w:hAnsi="Arial" w:cs="Arial"/>
          <w:sz w:val="24"/>
          <w:szCs w:val="24"/>
        </w:rPr>
        <w:t>operative</w:t>
      </w:r>
      <w:r w:rsidR="002174D6">
        <w:rPr>
          <w:rFonts w:ascii="Arial" w:hAnsi="Arial" w:cs="Arial"/>
          <w:sz w:val="24"/>
          <w:szCs w:val="24"/>
        </w:rPr>
        <w:t xml:space="preserve"> MRIs</w:t>
      </w:r>
      <w:r w:rsidR="002B483C">
        <w:rPr>
          <w:rFonts w:ascii="Arial" w:hAnsi="Arial" w:cs="Arial"/>
          <w:sz w:val="24"/>
          <w:szCs w:val="24"/>
        </w:rPr>
        <w:t>/radiomics features</w:t>
      </w:r>
      <w:r w:rsidR="002174D6">
        <w:rPr>
          <w:rFonts w:ascii="Arial" w:hAnsi="Arial" w:cs="Arial"/>
          <w:sz w:val="24"/>
          <w:szCs w:val="24"/>
        </w:rPr>
        <w:t xml:space="preserve"> </w:t>
      </w:r>
      <w:r w:rsidR="00D63879">
        <w:rPr>
          <w:rFonts w:ascii="Arial" w:hAnsi="Arial" w:cs="Arial"/>
          <w:sz w:val="24"/>
          <w:szCs w:val="24"/>
        </w:rPr>
        <w:t>were utilized for analysis, the co</w:t>
      </w:r>
      <w:r w:rsidR="002E15E4">
        <w:rPr>
          <w:rFonts w:ascii="Arial" w:hAnsi="Arial" w:cs="Arial"/>
          <w:sz w:val="24"/>
          <w:szCs w:val="24"/>
        </w:rPr>
        <w:t>mbined use with clinical data and current diagnosti</w:t>
      </w:r>
      <w:r w:rsidR="002B483C">
        <w:rPr>
          <w:rFonts w:ascii="Arial" w:hAnsi="Arial" w:cs="Arial"/>
          <w:sz w:val="24"/>
          <w:szCs w:val="24"/>
        </w:rPr>
        <w:t xml:space="preserve">cs may prove </w:t>
      </w:r>
      <w:r w:rsidR="002B483C">
        <w:rPr>
          <w:rFonts w:ascii="Arial" w:hAnsi="Arial" w:cs="Arial"/>
          <w:sz w:val="24"/>
          <w:szCs w:val="24"/>
        </w:rPr>
        <w:lastRenderedPageBreak/>
        <w:t>to increase predictive performance and therefore should be further studie</w:t>
      </w:r>
      <w:r w:rsidR="0064598D">
        <w:rPr>
          <w:rFonts w:ascii="Arial" w:hAnsi="Arial" w:cs="Arial"/>
          <w:sz w:val="24"/>
          <w:szCs w:val="24"/>
        </w:rPr>
        <w:t>d.</w:t>
      </w:r>
      <w:r w:rsidR="005B4816">
        <w:rPr>
          <w:rFonts w:ascii="Arial" w:hAnsi="Arial" w:cs="Arial"/>
          <w:sz w:val="24"/>
          <w:szCs w:val="24"/>
        </w:rPr>
        <w:t xml:space="preserve"> </w:t>
      </w:r>
      <w:r w:rsidR="00937610">
        <w:rPr>
          <w:rFonts w:ascii="Arial" w:hAnsi="Arial" w:cs="Arial"/>
          <w:sz w:val="24"/>
          <w:szCs w:val="24"/>
        </w:rPr>
        <w:t xml:space="preserve"> </w:t>
      </w:r>
    </w:p>
    <w:p w14:paraId="1D899957" w14:textId="77777777" w:rsidR="003E26C3" w:rsidRPr="0064598D" w:rsidRDefault="003E26C3" w:rsidP="0064598D">
      <w:pPr>
        <w:jc w:val="both"/>
        <w:rPr>
          <w:rFonts w:ascii="Arial" w:hAnsi="Arial" w:cs="Arial"/>
          <w:sz w:val="24"/>
          <w:szCs w:val="24"/>
        </w:rPr>
      </w:pPr>
    </w:p>
    <w:p w14:paraId="67637EFA" w14:textId="38CEE0E4" w:rsidR="003E26C3" w:rsidRDefault="003E26C3" w:rsidP="003E26C3">
      <w:pPr>
        <w:pStyle w:val="Heading2"/>
        <w:rPr>
          <w:rFonts w:ascii="Arial" w:hAnsi="Arial" w:cs="Arial"/>
          <w:sz w:val="24"/>
          <w:szCs w:val="24"/>
        </w:rPr>
      </w:pPr>
      <w:r w:rsidRPr="003E26C3">
        <w:rPr>
          <w:rFonts w:ascii="Arial" w:hAnsi="Arial" w:cs="Arial"/>
          <w:sz w:val="24"/>
          <w:szCs w:val="24"/>
        </w:rPr>
        <w:t xml:space="preserve">VI. </w:t>
      </w:r>
      <w:r w:rsidR="005B1F4E" w:rsidRPr="003E26C3">
        <w:rPr>
          <w:rFonts w:ascii="Arial" w:hAnsi="Arial" w:cs="Arial"/>
          <w:sz w:val="24"/>
          <w:szCs w:val="24"/>
        </w:rPr>
        <w:t>CONCLUSION</w:t>
      </w:r>
    </w:p>
    <w:p w14:paraId="6B3F0A30" w14:textId="106C2182" w:rsidR="003E26C3" w:rsidRPr="003E26C3" w:rsidRDefault="003E26C3" w:rsidP="003E26C3">
      <w:pPr>
        <w:rPr>
          <w:rFonts w:ascii="Arial" w:hAnsi="Arial" w:cs="Arial"/>
          <w:sz w:val="24"/>
          <w:szCs w:val="24"/>
        </w:rPr>
      </w:pPr>
      <w:r>
        <w:rPr>
          <w:rFonts w:ascii="Arial" w:hAnsi="Arial" w:cs="Arial"/>
          <w:sz w:val="24"/>
          <w:szCs w:val="24"/>
        </w:rPr>
        <w:t xml:space="preserve">In conclusion, </w:t>
      </w:r>
      <w:r w:rsidR="0069025D">
        <w:rPr>
          <w:rFonts w:ascii="Arial" w:hAnsi="Arial" w:cs="Arial"/>
          <w:sz w:val="24"/>
          <w:szCs w:val="24"/>
        </w:rPr>
        <w:t xml:space="preserve">machine learning models using MRI radiomics features </w:t>
      </w:r>
      <w:r w:rsidR="00352F25">
        <w:rPr>
          <w:rFonts w:ascii="Arial" w:hAnsi="Arial" w:cs="Arial"/>
          <w:sz w:val="24"/>
          <w:szCs w:val="24"/>
        </w:rPr>
        <w:t xml:space="preserve">presents as an effective way </w:t>
      </w:r>
      <w:r w:rsidR="00985C1E">
        <w:rPr>
          <w:rFonts w:ascii="Arial" w:hAnsi="Arial" w:cs="Arial"/>
          <w:sz w:val="24"/>
          <w:szCs w:val="24"/>
        </w:rPr>
        <w:t xml:space="preserve">to predict </w:t>
      </w:r>
      <w:r w:rsidR="004D1B1A">
        <w:rPr>
          <w:rFonts w:ascii="Arial" w:hAnsi="Arial" w:cs="Arial"/>
          <w:sz w:val="24"/>
          <w:szCs w:val="24"/>
        </w:rPr>
        <w:t>high and low</w:t>
      </w:r>
      <w:r w:rsidR="00985C1E">
        <w:rPr>
          <w:rFonts w:ascii="Arial" w:hAnsi="Arial" w:cs="Arial"/>
          <w:sz w:val="24"/>
          <w:szCs w:val="24"/>
        </w:rPr>
        <w:t xml:space="preserve"> WHO grade of meningiomas</w:t>
      </w:r>
      <w:r w:rsidR="001B7EE3">
        <w:rPr>
          <w:rFonts w:ascii="Arial" w:hAnsi="Arial" w:cs="Arial"/>
          <w:sz w:val="24"/>
          <w:szCs w:val="24"/>
        </w:rPr>
        <w:t xml:space="preserve">, results from this study showed </w:t>
      </w:r>
      <w:r w:rsidR="004756C7">
        <w:rPr>
          <w:rFonts w:ascii="Arial" w:hAnsi="Arial" w:cs="Arial"/>
          <w:sz w:val="24"/>
          <w:szCs w:val="24"/>
        </w:rPr>
        <w:t>promise for a high accuracy an</w:t>
      </w:r>
      <w:r w:rsidR="00FC0C4A">
        <w:rPr>
          <w:rFonts w:ascii="Arial" w:hAnsi="Arial" w:cs="Arial"/>
          <w:sz w:val="24"/>
          <w:szCs w:val="24"/>
        </w:rPr>
        <w:t>d the potential of ML models to assist in diagnosis.</w:t>
      </w:r>
      <w:r w:rsidR="00985C1E">
        <w:rPr>
          <w:rFonts w:ascii="Arial" w:hAnsi="Arial" w:cs="Arial"/>
          <w:sz w:val="24"/>
          <w:szCs w:val="24"/>
        </w:rPr>
        <w:t xml:space="preserve"> </w:t>
      </w:r>
      <w:r w:rsidR="00FC0C4A">
        <w:rPr>
          <w:rFonts w:ascii="Arial" w:hAnsi="Arial" w:cs="Arial"/>
          <w:sz w:val="24"/>
          <w:szCs w:val="24"/>
        </w:rPr>
        <w:t>F</w:t>
      </w:r>
      <w:r w:rsidR="00985C1E">
        <w:rPr>
          <w:rFonts w:ascii="Arial" w:hAnsi="Arial" w:cs="Arial"/>
          <w:sz w:val="24"/>
          <w:szCs w:val="24"/>
        </w:rPr>
        <w:t>urther studies usin</w:t>
      </w:r>
      <w:r w:rsidR="00FC0C4A">
        <w:rPr>
          <w:rFonts w:ascii="Arial" w:hAnsi="Arial" w:cs="Arial"/>
          <w:sz w:val="24"/>
          <w:szCs w:val="24"/>
        </w:rPr>
        <w:t xml:space="preserve">g a comparison of feature selection techniques on a range of </w:t>
      </w:r>
      <w:r w:rsidR="00573C78">
        <w:rPr>
          <w:rFonts w:ascii="Arial" w:hAnsi="Arial" w:cs="Arial"/>
          <w:sz w:val="24"/>
          <w:szCs w:val="24"/>
        </w:rPr>
        <w:t xml:space="preserve">classifiers </w:t>
      </w:r>
      <w:r w:rsidR="000104F5">
        <w:rPr>
          <w:rFonts w:ascii="Arial" w:hAnsi="Arial" w:cs="Arial"/>
          <w:sz w:val="24"/>
          <w:szCs w:val="24"/>
        </w:rPr>
        <w:t xml:space="preserve">could provide valuable </w:t>
      </w:r>
      <w:r w:rsidR="001C7621">
        <w:rPr>
          <w:rFonts w:ascii="Arial" w:hAnsi="Arial" w:cs="Arial"/>
          <w:sz w:val="24"/>
          <w:szCs w:val="24"/>
        </w:rPr>
        <w:t>insights</w:t>
      </w:r>
      <w:r w:rsidR="00573C78">
        <w:rPr>
          <w:rFonts w:ascii="Arial" w:hAnsi="Arial" w:cs="Arial"/>
          <w:sz w:val="24"/>
          <w:szCs w:val="24"/>
        </w:rPr>
        <w:t xml:space="preserve"> and eliminate current knowledge gaps in the field. </w:t>
      </w:r>
    </w:p>
    <w:p w14:paraId="3DAD4967" w14:textId="085C24E7" w:rsidR="000D4286" w:rsidRDefault="000D4286" w:rsidP="000D4286">
      <w:r>
        <w:br w:type="page"/>
      </w:r>
    </w:p>
    <w:p w14:paraId="19C7C973" w14:textId="34A33570" w:rsidR="000D4286" w:rsidRPr="000D4286" w:rsidRDefault="000D4286" w:rsidP="00CB6621">
      <w:pPr>
        <w:pStyle w:val="Heading1"/>
      </w:pPr>
      <w:r w:rsidRPr="000D4286">
        <w:lastRenderedPageBreak/>
        <w:t>VII. A</w:t>
      </w:r>
      <w:r w:rsidRPr="000D4286">
        <w:t>PPENDIX</w:t>
      </w:r>
    </w:p>
    <w:p w14:paraId="758096E0" w14:textId="77777777" w:rsidR="00FD1AAC" w:rsidRDefault="00FD1AAC" w:rsidP="000D4286"/>
    <w:p w14:paraId="02F0C1DC" w14:textId="6C3BD221" w:rsidR="000D4286" w:rsidRDefault="000D4286" w:rsidP="000D4286">
      <w:pPr>
        <w:sectPr w:rsidR="000D4286" w:rsidSect="00296D22">
          <w:footnotePr>
            <w:numRestart w:val="eachSect"/>
          </w:footnotePr>
          <w:type w:val="continuous"/>
          <w:pgSz w:w="12240" w:h="15840"/>
          <w:pgMar w:top="1008" w:right="936" w:bottom="1008" w:left="936" w:header="432" w:footer="432" w:gutter="0"/>
          <w:pgNumType w:start="1"/>
          <w:cols w:num="2" w:space="288"/>
        </w:sectPr>
      </w:pPr>
    </w:p>
    <w:p w14:paraId="3C0D2D98" w14:textId="5E8662F5" w:rsidR="000D4286" w:rsidRPr="000D4286" w:rsidRDefault="000D4286" w:rsidP="000D4286">
      <w:pPr>
        <w:jc w:val="center"/>
        <w:sectPr w:rsidR="000D4286" w:rsidRPr="000D4286" w:rsidSect="00296D22">
          <w:footnotePr>
            <w:numRestart w:val="eachSect"/>
          </w:footnotePr>
          <w:type w:val="continuous"/>
          <w:pgSz w:w="12240" w:h="15840"/>
          <w:pgMar w:top="1008" w:right="936" w:bottom="1008" w:left="936" w:header="432" w:footer="432" w:gutter="0"/>
          <w:pgNumType w:start="1"/>
          <w:cols w:space="288"/>
        </w:sectPr>
      </w:pPr>
      <w:r>
        <w:rPr>
          <w:noProof/>
        </w:rPr>
        <w:drawing>
          <wp:inline distT="0" distB="0" distL="0" distR="0" wp14:anchorId="648F2FDC" wp14:editId="72760BC3">
            <wp:extent cx="3200400" cy="5932606"/>
            <wp:effectExtent l="0" t="0" r="0" b="0"/>
            <wp:docPr id="8176927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9278" name="Picture 5"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5932606"/>
                    </a:xfrm>
                    <a:prstGeom prst="rect">
                      <a:avLst/>
                    </a:prstGeom>
                    <a:noFill/>
                  </pic:spPr>
                </pic:pic>
              </a:graphicData>
            </a:graphic>
          </wp:inline>
        </w:drawing>
      </w:r>
    </w:p>
    <w:p w14:paraId="1D2E5122" w14:textId="77777777" w:rsidR="008D7EF0" w:rsidRDefault="008D7EF0" w:rsidP="000D4286">
      <w:pPr>
        <w:sectPr w:rsidR="008D7EF0" w:rsidSect="00296D22">
          <w:footnotePr>
            <w:numRestart w:val="eachSect"/>
          </w:footnotePr>
          <w:type w:val="continuous"/>
          <w:pgSz w:w="12240" w:h="15840"/>
          <w:pgMar w:top="1008" w:right="936" w:bottom="1008" w:left="936" w:header="432" w:footer="432" w:gutter="0"/>
          <w:pgNumType w:start="1"/>
          <w:cols w:num="2" w:space="288"/>
        </w:sectPr>
      </w:pPr>
    </w:p>
    <w:p w14:paraId="36B5110A" w14:textId="71D75E01" w:rsidR="008548C5" w:rsidRDefault="008548C5" w:rsidP="008548C5">
      <w:pPr>
        <w:keepNext/>
        <w:jc w:val="center"/>
      </w:pPr>
    </w:p>
    <w:p w14:paraId="14EB3AC7" w14:textId="2056FE13" w:rsidR="008D7EF0" w:rsidRPr="008548C5" w:rsidRDefault="008548C5" w:rsidP="008548C5">
      <w:pPr>
        <w:pStyle w:val="Caption"/>
        <w:jc w:val="center"/>
        <w:rPr>
          <w:rFonts w:ascii="Arial" w:hAnsi="Arial" w:cs="Arial"/>
          <w:color w:val="auto"/>
          <w:sz w:val="24"/>
          <w:szCs w:val="24"/>
        </w:rPr>
        <w:sectPr w:rsidR="008D7EF0" w:rsidRPr="008548C5" w:rsidSect="00296D22">
          <w:footnotePr>
            <w:numRestart w:val="eachSect"/>
          </w:footnotePr>
          <w:type w:val="continuous"/>
          <w:pgSz w:w="12240" w:h="15840"/>
          <w:pgMar w:top="1008" w:right="936" w:bottom="1008" w:left="936" w:header="432" w:footer="432" w:gutter="0"/>
          <w:pgNumType w:start="1"/>
          <w:cols w:space="288"/>
        </w:sectPr>
      </w:pPr>
      <w:r w:rsidRPr="008548C5">
        <w:rPr>
          <w:rFonts w:ascii="Arial" w:hAnsi="Arial" w:cs="Arial"/>
          <w:color w:val="auto"/>
          <w:sz w:val="24"/>
          <w:szCs w:val="24"/>
        </w:rPr>
        <w:t>Figure A</w:t>
      </w:r>
      <w:r w:rsidRPr="008548C5">
        <w:rPr>
          <w:rFonts w:ascii="Arial" w:hAnsi="Arial" w:cs="Arial"/>
          <w:color w:val="auto"/>
          <w:sz w:val="24"/>
          <w:szCs w:val="24"/>
        </w:rPr>
        <w:fldChar w:fldCharType="begin"/>
      </w:r>
      <w:r w:rsidRPr="008548C5">
        <w:rPr>
          <w:rFonts w:ascii="Arial" w:hAnsi="Arial" w:cs="Arial"/>
          <w:color w:val="auto"/>
          <w:sz w:val="24"/>
          <w:szCs w:val="24"/>
        </w:rPr>
        <w:instrText xml:space="preserve"> SEQ Figure_A \* ARABIC </w:instrText>
      </w:r>
      <w:r w:rsidRPr="008548C5">
        <w:rPr>
          <w:rFonts w:ascii="Arial" w:hAnsi="Arial" w:cs="Arial"/>
          <w:color w:val="auto"/>
          <w:sz w:val="24"/>
          <w:szCs w:val="24"/>
        </w:rPr>
        <w:fldChar w:fldCharType="separate"/>
      </w:r>
      <w:r w:rsidR="00895617">
        <w:rPr>
          <w:rFonts w:ascii="Arial" w:hAnsi="Arial" w:cs="Arial"/>
          <w:noProof/>
          <w:color w:val="auto"/>
          <w:sz w:val="24"/>
          <w:szCs w:val="24"/>
        </w:rPr>
        <w:t>1</w:t>
      </w:r>
      <w:r w:rsidRPr="008548C5">
        <w:rPr>
          <w:rFonts w:ascii="Arial" w:hAnsi="Arial" w:cs="Arial"/>
          <w:color w:val="auto"/>
          <w:sz w:val="24"/>
          <w:szCs w:val="24"/>
        </w:rPr>
        <w:fldChar w:fldCharType="end"/>
      </w:r>
      <w:r w:rsidRPr="008548C5">
        <w:rPr>
          <w:rFonts w:ascii="Arial" w:hAnsi="Arial" w:cs="Arial"/>
          <w:color w:val="auto"/>
          <w:sz w:val="24"/>
          <w:szCs w:val="24"/>
        </w:rPr>
        <w:t>: A boxplot for 4 radiomic features. 'Grade 0' signifies Grade 1 Meningioma whilst 'Grade 1' represents Grade Meningioma. Figures were chosen based on fold change analysis.</w:t>
      </w:r>
    </w:p>
    <w:p w14:paraId="5243C35C" w14:textId="3594D0C0" w:rsidR="008D7EF0" w:rsidRDefault="008D7EF0" w:rsidP="008D7EF0">
      <w:pPr>
        <w:jc w:val="center"/>
      </w:pPr>
    </w:p>
    <w:p w14:paraId="05829299" w14:textId="77777777" w:rsidR="008D7EF0" w:rsidRDefault="008D7EF0" w:rsidP="008D7EF0"/>
    <w:p w14:paraId="697161E5" w14:textId="77777777" w:rsidR="008D7EF0" w:rsidRPr="008D7EF0" w:rsidRDefault="008D7EF0" w:rsidP="008D7EF0"/>
    <w:p w14:paraId="3F98FB10" w14:textId="54103A2B" w:rsidR="008D7EF0" w:rsidRDefault="008D7EF0" w:rsidP="00B95F0A">
      <w:pPr>
        <w:sectPr w:rsidR="008D7EF0" w:rsidSect="00296D22">
          <w:footnotePr>
            <w:numRestart w:val="eachSect"/>
          </w:footnotePr>
          <w:type w:val="continuous"/>
          <w:pgSz w:w="12240" w:h="15840"/>
          <w:pgMar w:top="1008" w:right="936" w:bottom="1008" w:left="936" w:header="432" w:footer="432" w:gutter="0"/>
          <w:pgNumType w:start="1"/>
          <w:cols w:num="2" w:space="288"/>
        </w:sectPr>
      </w:pPr>
    </w:p>
    <w:p w14:paraId="324B6246" w14:textId="77777777" w:rsidR="00895617" w:rsidRDefault="00895617" w:rsidP="00895617">
      <w:pPr>
        <w:keepNext/>
        <w:jc w:val="center"/>
      </w:pPr>
      <w:r>
        <w:rPr>
          <w:noProof/>
        </w:rPr>
        <w:lastRenderedPageBreak/>
        <w:drawing>
          <wp:inline distT="0" distB="0" distL="0" distR="0" wp14:anchorId="24257F81" wp14:editId="553A03A8">
            <wp:extent cx="6542302" cy="2348519"/>
            <wp:effectExtent l="0" t="0" r="0" b="0"/>
            <wp:docPr id="1910002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82970" cy="2363118"/>
                    </a:xfrm>
                    <a:prstGeom prst="rect">
                      <a:avLst/>
                    </a:prstGeom>
                    <a:noFill/>
                  </pic:spPr>
                </pic:pic>
              </a:graphicData>
            </a:graphic>
          </wp:inline>
        </w:drawing>
      </w:r>
    </w:p>
    <w:p w14:paraId="6AE4783D" w14:textId="384C56BD" w:rsidR="008D7EF0" w:rsidRPr="00895617" w:rsidRDefault="00895617" w:rsidP="00895617">
      <w:pPr>
        <w:pStyle w:val="Caption"/>
        <w:jc w:val="center"/>
        <w:rPr>
          <w:rFonts w:ascii="Arial" w:hAnsi="Arial" w:cs="Arial"/>
          <w:color w:val="auto"/>
          <w:sz w:val="24"/>
          <w:szCs w:val="24"/>
        </w:rPr>
        <w:sectPr w:rsidR="008D7EF0" w:rsidRPr="00895617" w:rsidSect="00296D22">
          <w:footnotePr>
            <w:numRestart w:val="eachSect"/>
          </w:footnotePr>
          <w:type w:val="continuous"/>
          <w:pgSz w:w="12240" w:h="15840"/>
          <w:pgMar w:top="1008" w:right="936" w:bottom="1008" w:left="936" w:header="432" w:footer="432" w:gutter="0"/>
          <w:pgNumType w:start="1"/>
          <w:cols w:space="288"/>
        </w:sectPr>
      </w:pPr>
      <w:r w:rsidRPr="00895617">
        <w:rPr>
          <w:rFonts w:ascii="Arial" w:hAnsi="Arial" w:cs="Arial"/>
          <w:color w:val="auto"/>
          <w:sz w:val="24"/>
          <w:szCs w:val="24"/>
        </w:rPr>
        <w:t>Figure A</w:t>
      </w:r>
      <w:r w:rsidRPr="00895617">
        <w:rPr>
          <w:rFonts w:ascii="Arial" w:hAnsi="Arial" w:cs="Arial"/>
          <w:color w:val="auto"/>
          <w:sz w:val="24"/>
          <w:szCs w:val="24"/>
        </w:rPr>
        <w:fldChar w:fldCharType="begin"/>
      </w:r>
      <w:r w:rsidRPr="00895617">
        <w:rPr>
          <w:rFonts w:ascii="Arial" w:hAnsi="Arial" w:cs="Arial"/>
          <w:color w:val="auto"/>
          <w:sz w:val="24"/>
          <w:szCs w:val="24"/>
        </w:rPr>
        <w:instrText xml:space="preserve"> SEQ Figure_A \* ARABIC </w:instrText>
      </w:r>
      <w:r w:rsidRPr="00895617">
        <w:rPr>
          <w:rFonts w:ascii="Arial" w:hAnsi="Arial" w:cs="Arial"/>
          <w:color w:val="auto"/>
          <w:sz w:val="24"/>
          <w:szCs w:val="24"/>
        </w:rPr>
        <w:fldChar w:fldCharType="separate"/>
      </w:r>
      <w:r w:rsidRPr="00895617">
        <w:rPr>
          <w:rFonts w:ascii="Arial" w:hAnsi="Arial" w:cs="Arial"/>
          <w:noProof/>
          <w:color w:val="auto"/>
          <w:sz w:val="24"/>
          <w:szCs w:val="24"/>
        </w:rPr>
        <w:t>2</w:t>
      </w:r>
      <w:r w:rsidRPr="00895617">
        <w:rPr>
          <w:rFonts w:ascii="Arial" w:hAnsi="Arial" w:cs="Arial"/>
          <w:color w:val="auto"/>
          <w:sz w:val="24"/>
          <w:szCs w:val="24"/>
        </w:rPr>
        <w:fldChar w:fldCharType="end"/>
      </w:r>
      <w:r w:rsidRPr="00895617">
        <w:rPr>
          <w:rFonts w:ascii="Arial" w:hAnsi="Arial" w:cs="Arial"/>
          <w:color w:val="auto"/>
          <w:sz w:val="24"/>
          <w:szCs w:val="24"/>
        </w:rPr>
        <w:t xml:space="preserve">: Ranking of </w:t>
      </w:r>
      <w:r>
        <w:rPr>
          <w:rFonts w:ascii="Arial" w:hAnsi="Arial" w:cs="Arial"/>
          <w:color w:val="auto"/>
          <w:sz w:val="24"/>
          <w:szCs w:val="24"/>
        </w:rPr>
        <w:t xml:space="preserve">all 48 </w:t>
      </w:r>
      <w:r w:rsidRPr="00895617">
        <w:rPr>
          <w:rFonts w:ascii="Arial" w:hAnsi="Arial" w:cs="Arial"/>
          <w:color w:val="auto"/>
          <w:sz w:val="24"/>
          <w:szCs w:val="24"/>
        </w:rPr>
        <w:t>features by importance using</w:t>
      </w:r>
      <w:r w:rsidR="00952600">
        <w:rPr>
          <w:rFonts w:ascii="Arial" w:hAnsi="Arial" w:cs="Arial"/>
          <w:color w:val="auto"/>
          <w:sz w:val="24"/>
          <w:szCs w:val="24"/>
        </w:rPr>
        <w:t xml:space="preserve"> RFE</w:t>
      </w:r>
      <w:r>
        <w:rPr>
          <w:rFonts w:ascii="Arial" w:hAnsi="Arial" w:cs="Arial"/>
          <w:color w:val="auto"/>
          <w:sz w:val="24"/>
          <w:szCs w:val="24"/>
        </w:rPr>
        <w:t>.</w:t>
      </w:r>
    </w:p>
    <w:p w14:paraId="384A15A7" w14:textId="50589C6E" w:rsidR="00B95F0A" w:rsidRPr="00B95F0A" w:rsidRDefault="000D4286" w:rsidP="00B95F0A">
      <w:r>
        <w:br w:type="page"/>
      </w:r>
    </w:p>
    <w:p w14:paraId="7FF8884A" w14:textId="77777777" w:rsidR="00E774E6" w:rsidRDefault="00FA45BD" w:rsidP="00CB6621">
      <w:pPr>
        <w:pStyle w:val="Heading1"/>
      </w:pPr>
      <w:bookmarkStart w:id="2" w:name="_heading=h.ji51hl1e8dp3" w:colFirst="0" w:colLast="0"/>
      <w:bookmarkEnd w:id="2"/>
      <w:r>
        <w:lastRenderedPageBreak/>
        <w:t>REFERENCES</w:t>
      </w:r>
    </w:p>
    <w:p w14:paraId="396965B1" w14:textId="6F8057FB" w:rsidR="0095488C" w:rsidRDefault="0095488C" w:rsidP="0095488C">
      <w:pPr>
        <w:pStyle w:val="NormalWeb"/>
        <w:rPr>
          <w:rFonts w:ascii="Georgia" w:hAnsi="Georgia"/>
        </w:rPr>
      </w:pPr>
      <w:r>
        <w:rPr>
          <w:rFonts w:ascii="Georgia" w:hAnsi="Georgia"/>
        </w:rPr>
        <w:t>(Wiemels, Wrensch and Claus, 2010)</w:t>
      </w:r>
      <w:r>
        <w:rPr>
          <w:rFonts w:ascii="Georgia" w:hAnsi="Georgia"/>
        </w:rPr>
        <w:br/>
        <w:t>Wiemels, J., Wrensch, M. and Claus, E.B., 2010. Epidemiology and etiology of meningioma. </w:t>
      </w:r>
      <w:r>
        <w:rPr>
          <w:rFonts w:ascii="Georgia" w:hAnsi="Georgia"/>
          <w:i/>
          <w:iCs/>
        </w:rPr>
        <w:t>Journal of neuro-oncology</w:t>
      </w:r>
      <w:r>
        <w:rPr>
          <w:rFonts w:ascii="Georgia" w:hAnsi="Georgia"/>
        </w:rPr>
        <w:t xml:space="preserve">, [online] 99(3), pp.307–314. </w:t>
      </w:r>
      <w:hyperlink r:id="rId17" w:history="1">
        <w:r w:rsidRPr="00FA02A5">
          <w:rPr>
            <w:rStyle w:val="Hyperlink"/>
            <w:rFonts w:ascii="Georgia" w:hAnsi="Georgia"/>
          </w:rPr>
          <w:t>https://doi.org/10.1007/s11060-010-0386-3</w:t>
        </w:r>
      </w:hyperlink>
      <w:r>
        <w:rPr>
          <w:rFonts w:ascii="Georgia" w:hAnsi="Georgia"/>
        </w:rPr>
        <w:t>.</w:t>
      </w:r>
    </w:p>
    <w:p w14:paraId="3A7C66BF" w14:textId="57B5A8EC" w:rsidR="0095488C" w:rsidRDefault="0095488C" w:rsidP="0095488C">
      <w:pPr>
        <w:pStyle w:val="NormalWeb"/>
        <w:rPr>
          <w:rFonts w:ascii="Georgia" w:hAnsi="Georgia"/>
        </w:rPr>
      </w:pPr>
      <w:r>
        <w:rPr>
          <w:rFonts w:ascii="Georgia" w:hAnsi="Georgia"/>
        </w:rPr>
        <w:br/>
        <w:t>Zhao, Z., Nie, C., Zhao, L., Xiao, D., Zheng, J., Zhang, H., Yan, P., Jiang, X. and Zhao, H., 2024. Multi-parametric MRI-based machine learning model for prediction of WHO grading in patients with meningiomas. </w:t>
      </w:r>
      <w:r>
        <w:rPr>
          <w:rFonts w:ascii="Georgia" w:hAnsi="Georgia"/>
          <w:i/>
          <w:iCs/>
        </w:rPr>
        <w:t>European radiology</w:t>
      </w:r>
      <w:r>
        <w:rPr>
          <w:rFonts w:ascii="Georgia" w:hAnsi="Georgia"/>
        </w:rPr>
        <w:t xml:space="preserve">, [online] 34(4), pp.2468–2479. </w:t>
      </w:r>
      <w:hyperlink r:id="rId18" w:history="1">
        <w:r w:rsidR="006638E9" w:rsidRPr="00FA02A5">
          <w:rPr>
            <w:rStyle w:val="Hyperlink"/>
            <w:rFonts w:ascii="Georgia" w:hAnsi="Georgia"/>
          </w:rPr>
          <w:t>https://doi.org/10.1007/s00330-023-10252-8</w:t>
        </w:r>
      </w:hyperlink>
      <w:r>
        <w:rPr>
          <w:rFonts w:ascii="Georgia" w:hAnsi="Georgia"/>
        </w:rPr>
        <w:t>.</w:t>
      </w:r>
    </w:p>
    <w:p w14:paraId="3A8195C5" w14:textId="14532A56" w:rsidR="006638E9" w:rsidRDefault="006638E9" w:rsidP="006638E9">
      <w:pPr>
        <w:pStyle w:val="NormalWeb"/>
        <w:rPr>
          <w:rFonts w:ascii="Georgia" w:hAnsi="Georgia"/>
        </w:rPr>
      </w:pPr>
      <w:r>
        <w:rPr>
          <w:rFonts w:ascii="Georgia" w:hAnsi="Georgia"/>
        </w:rPr>
        <w:br/>
        <w:t>Yan, P.-F., Yan, L., Hu, T.-T., Xiao, D.-D., Zhang, Z., Zhao, H.-Y. and Feng, J., 2017. The potential value of preoperative MRI texture and shape analysis in grading meningiomas: A preliminary investigation. </w:t>
      </w:r>
      <w:r>
        <w:rPr>
          <w:rFonts w:ascii="Georgia" w:hAnsi="Georgia"/>
          <w:i/>
          <w:iCs/>
        </w:rPr>
        <w:t>Translational oncology</w:t>
      </w:r>
      <w:r>
        <w:rPr>
          <w:rFonts w:ascii="Georgia" w:hAnsi="Georgia"/>
        </w:rPr>
        <w:t xml:space="preserve">, [online] 10(4), pp.570–577. </w:t>
      </w:r>
      <w:hyperlink r:id="rId19" w:history="1">
        <w:r w:rsidR="00D04B72" w:rsidRPr="00FA02A5">
          <w:rPr>
            <w:rStyle w:val="Hyperlink"/>
            <w:rFonts w:ascii="Georgia" w:hAnsi="Georgia"/>
          </w:rPr>
          <w:t>https://doi.org/10.1016/j.tranon.2017.04.006</w:t>
        </w:r>
      </w:hyperlink>
      <w:r>
        <w:rPr>
          <w:rFonts w:ascii="Georgia" w:hAnsi="Georgia"/>
        </w:rPr>
        <w:t>.</w:t>
      </w:r>
    </w:p>
    <w:p w14:paraId="5EC483E1" w14:textId="4A4B3E7D" w:rsidR="00D04B72" w:rsidRDefault="00D04B72" w:rsidP="00D04B72">
      <w:pPr>
        <w:pStyle w:val="NormalWeb"/>
        <w:rPr>
          <w:rFonts w:ascii="Georgia" w:hAnsi="Georgia"/>
        </w:rPr>
      </w:pPr>
      <w:r>
        <w:rPr>
          <w:rFonts w:ascii="Georgia" w:hAnsi="Georgia"/>
        </w:rPr>
        <w:br/>
        <w:t>Louis, D.N., Perry, A., Wesseling, P., Brat, D.J., Cree, I.A., Figarella-Branger, D., Hawkins, C., Ng, H.K., Pfister, S.M., Reifenberger, G., Soffietti, R., von Deimling, A. and Ellison, D.W., 2021. The 2021 WHO classification of tumors of the Central Nervous System: A summary. </w:t>
      </w:r>
      <w:r>
        <w:rPr>
          <w:rFonts w:ascii="Georgia" w:hAnsi="Georgia"/>
          <w:i/>
          <w:iCs/>
        </w:rPr>
        <w:t>Neuro-oncology</w:t>
      </w:r>
      <w:r>
        <w:rPr>
          <w:rFonts w:ascii="Georgia" w:hAnsi="Georgia"/>
        </w:rPr>
        <w:t xml:space="preserve">, [online] 23(8), pp.1231–1251. </w:t>
      </w:r>
      <w:hyperlink r:id="rId20" w:history="1">
        <w:r w:rsidR="0071454E" w:rsidRPr="00FA02A5">
          <w:rPr>
            <w:rStyle w:val="Hyperlink"/>
            <w:rFonts w:ascii="Georgia" w:hAnsi="Georgia"/>
          </w:rPr>
          <w:t>https://doi.org/10.1093/neuonc/noab106</w:t>
        </w:r>
      </w:hyperlink>
      <w:r>
        <w:rPr>
          <w:rFonts w:ascii="Georgia" w:hAnsi="Georgia"/>
        </w:rPr>
        <w:t>.</w:t>
      </w:r>
    </w:p>
    <w:p w14:paraId="5CEA3E8A" w14:textId="52EAD3B0" w:rsidR="0071454E" w:rsidRDefault="0071454E" w:rsidP="0071454E">
      <w:pPr>
        <w:pStyle w:val="NormalWeb"/>
        <w:rPr>
          <w:rFonts w:ascii="Georgia" w:hAnsi="Georgia"/>
        </w:rPr>
      </w:pPr>
      <w:r>
        <w:rPr>
          <w:rFonts w:ascii="Georgia" w:hAnsi="Georgia"/>
        </w:rPr>
        <w:br/>
        <w:t>Ugga, L., Perillo, T., Cuocolo, R., Stanzione, A., Romeo, V., Green, R., Cantoni, V. and Brunetti, A., 2021. Meningioma MRI radiomics and machine learning: systematic review, quality score assessment, and meta-analysis. </w:t>
      </w:r>
      <w:r>
        <w:rPr>
          <w:rFonts w:ascii="Georgia" w:hAnsi="Georgia"/>
          <w:i/>
          <w:iCs/>
        </w:rPr>
        <w:t>Neuroradiology</w:t>
      </w:r>
      <w:r>
        <w:rPr>
          <w:rFonts w:ascii="Georgia" w:hAnsi="Georgia"/>
        </w:rPr>
        <w:t xml:space="preserve">, [online] 63(8), pp.1293–1304. </w:t>
      </w:r>
      <w:hyperlink r:id="rId21" w:history="1">
        <w:r w:rsidR="008E2E07" w:rsidRPr="00FA02A5">
          <w:rPr>
            <w:rStyle w:val="Hyperlink"/>
            <w:rFonts w:ascii="Georgia" w:hAnsi="Georgia"/>
          </w:rPr>
          <w:t>https://doi.org/10.1007/s00234-021-02668-0</w:t>
        </w:r>
      </w:hyperlink>
      <w:r>
        <w:rPr>
          <w:rFonts w:ascii="Georgia" w:hAnsi="Georgia"/>
        </w:rPr>
        <w:t>.</w:t>
      </w:r>
    </w:p>
    <w:p w14:paraId="50767AC9" w14:textId="58C264D3" w:rsidR="008E2E07" w:rsidRDefault="008E2E07" w:rsidP="008E2E07">
      <w:pPr>
        <w:pStyle w:val="NormalWeb"/>
        <w:rPr>
          <w:rFonts w:ascii="Georgia" w:hAnsi="Georgia"/>
        </w:rPr>
      </w:pPr>
      <w:r>
        <w:rPr>
          <w:rFonts w:ascii="Georgia" w:hAnsi="Georgia"/>
        </w:rPr>
        <w:br/>
        <w:t xml:space="preserve">Coroller, T.P., Bi, W.L., Huynh, E., </w:t>
      </w:r>
      <w:r>
        <w:rPr>
          <w:rFonts w:ascii="Georgia" w:hAnsi="Georgia"/>
        </w:rPr>
        <w:t>Abedalthagafi, M., Aizer, A.A., Greenwald, N.F., Parmar, C., Narayan, V., Wu, W.W., Miranda de Moura, S., Gupta, S., Beroukhim, R., Wen, P.Y., Al-Mefty, O., Dunn, I.F., Santagata, S., Alexander, B.M., Huang, R.Y. and Aerts, H.J.W.L., 2017. Radiographic prediction of meningioma grade by semantic and radiomic features. </w:t>
      </w:r>
      <w:r>
        <w:rPr>
          <w:rFonts w:ascii="Georgia" w:hAnsi="Georgia"/>
          <w:i/>
          <w:iCs/>
        </w:rPr>
        <w:t>PloS one</w:t>
      </w:r>
      <w:r>
        <w:rPr>
          <w:rFonts w:ascii="Georgia" w:hAnsi="Georgia"/>
        </w:rPr>
        <w:t xml:space="preserve">, [online] 12(11), p.e0187908. </w:t>
      </w:r>
      <w:hyperlink r:id="rId22" w:history="1">
        <w:r w:rsidR="00D43207" w:rsidRPr="00FA02A5">
          <w:rPr>
            <w:rStyle w:val="Hyperlink"/>
            <w:rFonts w:ascii="Georgia" w:hAnsi="Georgia"/>
          </w:rPr>
          <w:t>https://doi.org/10.1371/journal.pone.0187908</w:t>
        </w:r>
      </w:hyperlink>
      <w:r>
        <w:rPr>
          <w:rFonts w:ascii="Georgia" w:hAnsi="Georgia"/>
        </w:rPr>
        <w:t>.</w:t>
      </w:r>
    </w:p>
    <w:p w14:paraId="094362ED" w14:textId="05582C60" w:rsidR="00D43207" w:rsidRDefault="00D43207" w:rsidP="00D43207">
      <w:pPr>
        <w:pStyle w:val="NormalWeb"/>
        <w:rPr>
          <w:rFonts w:ascii="Georgia" w:hAnsi="Georgia"/>
        </w:rPr>
      </w:pPr>
      <w:r>
        <w:rPr>
          <w:rFonts w:ascii="Georgia" w:hAnsi="Georgia"/>
        </w:rPr>
        <w:br/>
        <w:t>Han, Y., Wang, T., Wu, P., Zhang, H., Chen, H. and Yang, C., 2021. Meningiomas: Preoperative predictive histopathological grading based on radiomics of MRI. </w:t>
      </w:r>
      <w:r>
        <w:rPr>
          <w:rFonts w:ascii="Georgia" w:hAnsi="Georgia"/>
          <w:i/>
          <w:iCs/>
        </w:rPr>
        <w:t>Magnetic resonance imaging</w:t>
      </w:r>
      <w:r>
        <w:rPr>
          <w:rFonts w:ascii="Georgia" w:hAnsi="Georgia"/>
        </w:rPr>
        <w:t xml:space="preserve">, [online] 77, pp.36–43. </w:t>
      </w:r>
      <w:hyperlink r:id="rId23" w:history="1">
        <w:r w:rsidR="0053106F" w:rsidRPr="00FA02A5">
          <w:rPr>
            <w:rStyle w:val="Hyperlink"/>
            <w:rFonts w:ascii="Georgia" w:hAnsi="Georgia"/>
          </w:rPr>
          <w:t>https://doi.org/10.1016/j.mri.2020.11.009</w:t>
        </w:r>
      </w:hyperlink>
      <w:r>
        <w:rPr>
          <w:rFonts w:ascii="Georgia" w:hAnsi="Georgia"/>
        </w:rPr>
        <w:t>.</w:t>
      </w:r>
    </w:p>
    <w:p w14:paraId="62C68076" w14:textId="1AE8B31F" w:rsidR="0053106F" w:rsidRDefault="0053106F" w:rsidP="0053106F">
      <w:pPr>
        <w:pStyle w:val="NormalWeb"/>
        <w:rPr>
          <w:rFonts w:ascii="Georgia" w:hAnsi="Georgia"/>
        </w:rPr>
      </w:pPr>
      <w:r>
        <w:rPr>
          <w:rFonts w:ascii="Georgia" w:hAnsi="Georgia"/>
        </w:rPr>
        <w:br/>
        <w:t>Han, T., Liu, X., Long, C., Xu, Z., Geng, Y., Zhang, B., Deng, L., Jing, M. and Zhou, J., 2023. Prediction of meningioma grade by constructing a clinical radiomics model nomogram based on magnetic resonance imaging. </w:t>
      </w:r>
      <w:r>
        <w:rPr>
          <w:rFonts w:ascii="Georgia" w:hAnsi="Georgia"/>
          <w:i/>
          <w:iCs/>
        </w:rPr>
        <w:t>Magnetic resonance imaging</w:t>
      </w:r>
      <w:r>
        <w:rPr>
          <w:rFonts w:ascii="Georgia" w:hAnsi="Georgia"/>
        </w:rPr>
        <w:t>, [online] 104, pp.16–22. https://doi.org/10.1016/j.mri.2023.09.002.</w:t>
      </w:r>
    </w:p>
    <w:p w14:paraId="5788E975" w14:textId="77777777" w:rsidR="005F5B53" w:rsidRDefault="004A66BE" w:rsidP="005F5B53">
      <w:pPr>
        <w:pStyle w:val="NormalWeb"/>
        <w:rPr>
          <w:rFonts w:ascii="Georgia" w:hAnsi="Georgia"/>
        </w:rPr>
      </w:pPr>
      <w:r>
        <w:rPr>
          <w:rFonts w:ascii="Georgia" w:hAnsi="Georgia"/>
        </w:rPr>
        <w:br/>
        <w:t>Cuocolo, R., Caruso, M., Perillo, T., Ugga, L. and Petretta, M., 2020. Machine Learning in oncology: A clinical appraisal. </w:t>
      </w:r>
      <w:r>
        <w:rPr>
          <w:rFonts w:ascii="Georgia" w:hAnsi="Georgia"/>
          <w:i/>
          <w:iCs/>
        </w:rPr>
        <w:t>Cancer letters</w:t>
      </w:r>
      <w:r>
        <w:rPr>
          <w:rFonts w:ascii="Georgia" w:hAnsi="Georgia"/>
        </w:rPr>
        <w:t xml:space="preserve">, [online] 481, pp.55–62. </w:t>
      </w:r>
      <w:hyperlink r:id="rId24" w:history="1">
        <w:r w:rsidR="005F5B53" w:rsidRPr="00FA02A5">
          <w:rPr>
            <w:rStyle w:val="Hyperlink"/>
            <w:rFonts w:ascii="Georgia" w:hAnsi="Georgia"/>
          </w:rPr>
          <w:t>https://doi.org/10.1016/j.canlet.2020.03.032</w:t>
        </w:r>
      </w:hyperlink>
      <w:r>
        <w:rPr>
          <w:rFonts w:ascii="Georgia" w:hAnsi="Georgia"/>
        </w:rPr>
        <w:t>.</w:t>
      </w:r>
    </w:p>
    <w:p w14:paraId="17ACABEB" w14:textId="5DE4C00F" w:rsidR="005F5B53" w:rsidRDefault="005F5B53" w:rsidP="005F5B53">
      <w:pPr>
        <w:pStyle w:val="NormalWeb"/>
        <w:rPr>
          <w:rFonts w:ascii="Georgia" w:hAnsi="Georgia"/>
        </w:rPr>
      </w:pPr>
      <w:r>
        <w:rPr>
          <w:rFonts w:ascii="Georgia" w:hAnsi="Georgia"/>
        </w:rPr>
        <w:br/>
        <w:t>Cuocolo, R., Perillo, T., De Rosa, E., Ugga, L. and Petretta, M., 2019. Current applications of big data and machine learning in cardiology. </w:t>
      </w:r>
      <w:r>
        <w:rPr>
          <w:rFonts w:ascii="Georgia" w:hAnsi="Georgia"/>
          <w:i/>
          <w:iCs/>
        </w:rPr>
        <w:t>Journal of geriatric cardiology: JGC</w:t>
      </w:r>
      <w:r>
        <w:rPr>
          <w:rFonts w:ascii="Georgia" w:hAnsi="Georgia"/>
        </w:rPr>
        <w:t xml:space="preserve">, [online] 16(8), pp.601–607. </w:t>
      </w:r>
      <w:hyperlink r:id="rId25" w:history="1">
        <w:r w:rsidR="00316DC3" w:rsidRPr="00FA02A5">
          <w:rPr>
            <w:rStyle w:val="Hyperlink"/>
            <w:rFonts w:ascii="Georgia" w:hAnsi="Georgia"/>
          </w:rPr>
          <w:t>https://doi.org/10.11909/j.issn.1671-5411.2019.08.002</w:t>
        </w:r>
      </w:hyperlink>
      <w:r>
        <w:rPr>
          <w:rFonts w:ascii="Georgia" w:hAnsi="Georgia"/>
        </w:rPr>
        <w:t>.</w:t>
      </w:r>
    </w:p>
    <w:p w14:paraId="6FA6B68F" w14:textId="0EFF828C" w:rsidR="00316DC3" w:rsidRDefault="00316DC3" w:rsidP="00316DC3">
      <w:pPr>
        <w:pStyle w:val="NormalWeb"/>
        <w:rPr>
          <w:rFonts w:ascii="Georgia" w:hAnsi="Georgia"/>
        </w:rPr>
      </w:pPr>
      <w:r>
        <w:rPr>
          <w:rFonts w:ascii="Georgia" w:hAnsi="Georgia"/>
        </w:rPr>
        <w:br/>
        <w:t xml:space="preserve">Niu, L., Zhou, X., Duan, C., Zhao, J., Sui, Q., Liu, X. and Zhang, X., 2019. Differentiation researches on the meningioma subtypes by radiomics from contrast-enhanced magnetic </w:t>
      </w:r>
      <w:r>
        <w:rPr>
          <w:rFonts w:ascii="Georgia" w:hAnsi="Georgia"/>
        </w:rPr>
        <w:lastRenderedPageBreak/>
        <w:t>resonance imaging: A preliminary study. </w:t>
      </w:r>
      <w:r>
        <w:rPr>
          <w:rFonts w:ascii="Georgia" w:hAnsi="Georgia"/>
          <w:i/>
          <w:iCs/>
        </w:rPr>
        <w:t>World neurosurgery</w:t>
      </w:r>
      <w:r>
        <w:rPr>
          <w:rFonts w:ascii="Georgia" w:hAnsi="Georgia"/>
        </w:rPr>
        <w:t xml:space="preserve">, [online] 126, pp.e646–e652. </w:t>
      </w:r>
      <w:hyperlink r:id="rId26" w:history="1">
        <w:r w:rsidR="005707D1" w:rsidRPr="00FA02A5">
          <w:rPr>
            <w:rStyle w:val="Hyperlink"/>
            <w:rFonts w:ascii="Georgia" w:hAnsi="Georgia"/>
          </w:rPr>
          <w:t>https://doi.org/10.1016/j.wneu.2019.02.109</w:t>
        </w:r>
      </w:hyperlink>
      <w:r>
        <w:rPr>
          <w:rFonts w:ascii="Georgia" w:hAnsi="Georgia"/>
        </w:rPr>
        <w:t>.</w:t>
      </w:r>
    </w:p>
    <w:p w14:paraId="4886AD9B" w14:textId="77777777" w:rsidR="008637D4" w:rsidRDefault="005707D1" w:rsidP="008637D4">
      <w:pPr>
        <w:pStyle w:val="NormalWeb"/>
        <w:rPr>
          <w:rFonts w:ascii="Georgia" w:hAnsi="Georgia"/>
        </w:rPr>
      </w:pPr>
      <w:r>
        <w:rPr>
          <w:rFonts w:ascii="Georgia" w:hAnsi="Georgia"/>
        </w:rPr>
        <w:t>Gu, H., Zhang, X., di Russo, P., Zhao, X. and Xu, T., 2020. The current state of radiomics for meningiomas: Promises and challenges. </w:t>
      </w:r>
      <w:r>
        <w:rPr>
          <w:rFonts w:ascii="Georgia" w:hAnsi="Georgia"/>
          <w:i/>
          <w:iCs/>
        </w:rPr>
        <w:t>Frontiers in oncology</w:t>
      </w:r>
      <w:r>
        <w:rPr>
          <w:rFonts w:ascii="Georgia" w:hAnsi="Georgia"/>
        </w:rPr>
        <w:t xml:space="preserve">, [online] 10. </w:t>
      </w:r>
      <w:hyperlink r:id="rId27" w:history="1">
        <w:r w:rsidR="008637D4" w:rsidRPr="00FA02A5">
          <w:rPr>
            <w:rStyle w:val="Hyperlink"/>
            <w:rFonts w:ascii="Georgia" w:hAnsi="Georgia"/>
          </w:rPr>
          <w:t>https://doi.org/10.3389/fonc.2020.567736</w:t>
        </w:r>
      </w:hyperlink>
      <w:r>
        <w:rPr>
          <w:rFonts w:ascii="Georgia" w:hAnsi="Georgia"/>
        </w:rPr>
        <w:t>.</w:t>
      </w:r>
    </w:p>
    <w:p w14:paraId="6736439D" w14:textId="00903A30" w:rsidR="008637D4" w:rsidRDefault="008637D4" w:rsidP="008637D4">
      <w:pPr>
        <w:pStyle w:val="NormalWeb"/>
        <w:rPr>
          <w:rFonts w:ascii="Georgia" w:hAnsi="Georgia"/>
        </w:rPr>
      </w:pPr>
      <w:r>
        <w:rPr>
          <w:rFonts w:ascii="Georgia" w:hAnsi="Georgia"/>
        </w:rPr>
        <w:br/>
        <w:t>Li, M., Liu, L., Qi, J., Qiao, Y., Zeng, H., Jiang, W., Zhu, R., Chen, F., Huang, H. and Wu, S., 2023. MRI-based machine learning models predict the malignant biological behavior of meningioma. </w:t>
      </w:r>
      <w:r>
        <w:rPr>
          <w:rFonts w:ascii="Georgia" w:hAnsi="Georgia"/>
          <w:i/>
          <w:iCs/>
        </w:rPr>
        <w:t>BMC medical imaging</w:t>
      </w:r>
      <w:r>
        <w:rPr>
          <w:rFonts w:ascii="Georgia" w:hAnsi="Georgia"/>
        </w:rPr>
        <w:t xml:space="preserve">, [online] 23(1). </w:t>
      </w:r>
      <w:hyperlink r:id="rId28" w:history="1">
        <w:r w:rsidR="006C0D7B" w:rsidRPr="00FA02A5">
          <w:rPr>
            <w:rStyle w:val="Hyperlink"/>
            <w:rFonts w:ascii="Georgia" w:hAnsi="Georgia"/>
          </w:rPr>
          <w:t>https://doi.org/10.1186/s12880-023-01101-7</w:t>
        </w:r>
      </w:hyperlink>
      <w:r>
        <w:rPr>
          <w:rFonts w:ascii="Georgia" w:hAnsi="Georgia"/>
        </w:rPr>
        <w:t>.</w:t>
      </w:r>
    </w:p>
    <w:p w14:paraId="1DF01B01" w14:textId="7113740F" w:rsidR="006C0D7B" w:rsidRDefault="006C0D7B" w:rsidP="006C0D7B">
      <w:pPr>
        <w:pStyle w:val="NormalWeb"/>
        <w:rPr>
          <w:rFonts w:ascii="Georgia" w:hAnsi="Georgia"/>
        </w:rPr>
      </w:pPr>
      <w:r>
        <w:rPr>
          <w:rFonts w:ascii="Georgia" w:hAnsi="Georgia"/>
        </w:rPr>
        <w:br/>
        <w:t>Court, L.E., Fave, X., Mackin, D., Lee, J., Yang, J. and Zhang, L., 2016. Computational resources for radiomics. </w:t>
      </w:r>
      <w:r>
        <w:rPr>
          <w:rFonts w:ascii="Georgia" w:hAnsi="Georgia"/>
          <w:i/>
          <w:iCs/>
        </w:rPr>
        <w:t>Translational cancer research</w:t>
      </w:r>
      <w:r>
        <w:rPr>
          <w:rFonts w:ascii="Georgia" w:hAnsi="Georgia"/>
        </w:rPr>
        <w:t xml:space="preserve">, [online] 5(4), pp.340–348. </w:t>
      </w:r>
      <w:hyperlink r:id="rId29" w:history="1">
        <w:r w:rsidR="0089790B" w:rsidRPr="00FA02A5">
          <w:rPr>
            <w:rStyle w:val="Hyperlink"/>
            <w:rFonts w:ascii="Georgia" w:hAnsi="Georgia"/>
          </w:rPr>
          <w:t>https://doi.org/10.21037/tcr.2016.06.17</w:t>
        </w:r>
      </w:hyperlink>
      <w:r>
        <w:rPr>
          <w:rFonts w:ascii="Georgia" w:hAnsi="Georgia"/>
        </w:rPr>
        <w:t>.</w:t>
      </w:r>
    </w:p>
    <w:p w14:paraId="0B1CCD1E" w14:textId="67CA8593" w:rsidR="0089790B" w:rsidRDefault="0089790B" w:rsidP="0089790B">
      <w:pPr>
        <w:pStyle w:val="NormalWeb"/>
        <w:rPr>
          <w:rFonts w:ascii="Georgia" w:hAnsi="Georgia"/>
        </w:rPr>
      </w:pPr>
      <w:r>
        <w:rPr>
          <w:rFonts w:ascii="Georgia" w:hAnsi="Georgia"/>
        </w:rPr>
        <w:br/>
        <w:t>Zhou, M., Scott, J., Chaudhury, B., Hall, L., Goldgof, D., Yeom, K.W., Iv, M., Ou, Y., Kalpathy-Cramer, J., Napel, S., Gillies, R., Gevaert, O. and Gatenby, R., 2018. Radiomics in brain tumor: Image assessment, quantitative feature descriptors, and machine-learning approaches. </w:t>
      </w:r>
      <w:r>
        <w:rPr>
          <w:rFonts w:ascii="Georgia" w:hAnsi="Georgia"/>
          <w:i/>
          <w:iCs/>
        </w:rPr>
        <w:t>AJNR. American journal of neuroradiology</w:t>
      </w:r>
      <w:r>
        <w:rPr>
          <w:rFonts w:ascii="Georgia" w:hAnsi="Georgia"/>
        </w:rPr>
        <w:t xml:space="preserve">, [online] 39(2), pp.208–216. </w:t>
      </w:r>
      <w:hyperlink r:id="rId30" w:history="1">
        <w:r w:rsidR="00F73856" w:rsidRPr="00384A69">
          <w:rPr>
            <w:rStyle w:val="Hyperlink"/>
            <w:rFonts w:ascii="Georgia" w:hAnsi="Georgia"/>
          </w:rPr>
          <w:t>https://doi.org/10.3174/ajnr.a5391</w:t>
        </w:r>
      </w:hyperlink>
      <w:r>
        <w:rPr>
          <w:rFonts w:ascii="Georgia" w:hAnsi="Georgia"/>
        </w:rPr>
        <w:t>.</w:t>
      </w:r>
    </w:p>
    <w:p w14:paraId="793BAEE7" w14:textId="2539787B" w:rsidR="00B24518" w:rsidRDefault="00F73856" w:rsidP="00B24518">
      <w:pPr>
        <w:pStyle w:val="NormalWeb"/>
        <w:rPr>
          <w:rFonts w:ascii="Georgia" w:hAnsi="Georgia"/>
        </w:rPr>
      </w:pPr>
      <w:r>
        <w:rPr>
          <w:rFonts w:ascii="Georgia" w:hAnsi="Georgia"/>
        </w:rPr>
        <w:br/>
        <w:t>Park, Y.W., Oh, J., You, S.C., Han, K., Ahn, S.S., Choi, Y.S., Chang, J.H., Kim, S.H. and Lee, S.-K., 201</w:t>
      </w:r>
      <w:r w:rsidR="0080040E">
        <w:rPr>
          <w:rFonts w:ascii="Georgia" w:hAnsi="Georgia"/>
        </w:rPr>
        <w:t>8</w:t>
      </w:r>
      <w:r>
        <w:rPr>
          <w:rFonts w:ascii="Georgia" w:hAnsi="Georgia"/>
        </w:rPr>
        <w:t>. Radiomics and machine learning may accurately predict the grade and histological subtype in meningiomas using conventional and diffusion tensor imaging. </w:t>
      </w:r>
      <w:r>
        <w:rPr>
          <w:rFonts w:ascii="Georgia" w:hAnsi="Georgia"/>
          <w:i/>
          <w:iCs/>
        </w:rPr>
        <w:t>European radiology</w:t>
      </w:r>
      <w:r>
        <w:rPr>
          <w:rFonts w:ascii="Georgia" w:hAnsi="Georgia"/>
        </w:rPr>
        <w:t xml:space="preserve">, [online] 29(8), pp.4068–4076. </w:t>
      </w:r>
      <w:hyperlink r:id="rId31" w:history="1">
        <w:r w:rsidR="00B24518" w:rsidRPr="00384A69">
          <w:rPr>
            <w:rStyle w:val="Hyperlink"/>
            <w:rFonts w:ascii="Georgia" w:hAnsi="Georgia"/>
          </w:rPr>
          <w:t>https://doi.org/10.1007/s00330-018-5830-3</w:t>
        </w:r>
      </w:hyperlink>
      <w:r>
        <w:rPr>
          <w:rFonts w:ascii="Georgia" w:hAnsi="Georgia"/>
        </w:rPr>
        <w:t>.</w:t>
      </w:r>
    </w:p>
    <w:p w14:paraId="249B2DE7" w14:textId="69D1DCFE" w:rsidR="00B24518" w:rsidRDefault="00B24518" w:rsidP="00B24518">
      <w:pPr>
        <w:pStyle w:val="NormalWeb"/>
        <w:rPr>
          <w:rFonts w:ascii="Georgia" w:hAnsi="Georgia"/>
        </w:rPr>
      </w:pPr>
      <w:r>
        <w:rPr>
          <w:rFonts w:ascii="Georgia" w:hAnsi="Georgia"/>
        </w:rPr>
        <w:br/>
        <w:t xml:space="preserve">Nowosielski, M., Galldiks, N., Iglseder, S., </w:t>
      </w:r>
      <w:r>
        <w:rPr>
          <w:rFonts w:ascii="Georgia" w:hAnsi="Georgia"/>
        </w:rPr>
        <w:t>Kickingereder, P., von Deimling, A., Bendszus, M., Wick, W. and Sahm, F., 2017. Diagnostic challenges in meningioma. </w:t>
      </w:r>
      <w:r>
        <w:rPr>
          <w:rFonts w:ascii="Georgia" w:hAnsi="Georgia"/>
          <w:i/>
          <w:iCs/>
        </w:rPr>
        <w:t>Neuro-oncology</w:t>
      </w:r>
      <w:r>
        <w:rPr>
          <w:rFonts w:ascii="Georgia" w:hAnsi="Georgia"/>
        </w:rPr>
        <w:t xml:space="preserve">, [online] 19(12), pp.1588–1598. </w:t>
      </w:r>
      <w:hyperlink r:id="rId32" w:history="1">
        <w:r w:rsidR="0042294C" w:rsidRPr="00384A69">
          <w:rPr>
            <w:rStyle w:val="Hyperlink"/>
            <w:rFonts w:ascii="Georgia" w:hAnsi="Georgia"/>
          </w:rPr>
          <w:t>https://doi.org/10.1093/neuonc/nox101</w:t>
        </w:r>
      </w:hyperlink>
      <w:r>
        <w:rPr>
          <w:rFonts w:ascii="Georgia" w:hAnsi="Georgia"/>
        </w:rPr>
        <w:t>.</w:t>
      </w:r>
    </w:p>
    <w:p w14:paraId="622902A9" w14:textId="5B7A1E2C" w:rsidR="0042294C" w:rsidRDefault="0042294C" w:rsidP="0042294C">
      <w:pPr>
        <w:pStyle w:val="NormalWeb"/>
        <w:rPr>
          <w:rFonts w:ascii="Georgia" w:hAnsi="Georgia"/>
        </w:rPr>
      </w:pPr>
      <w:r>
        <w:rPr>
          <w:rFonts w:ascii="Georgia" w:hAnsi="Georgia"/>
        </w:rPr>
        <w:br/>
        <w:t>Chu, H., Lin, X., He, J., Pang, P., Fan, B., Lei, P., Guo, D. and Ye, C., 2021. Value of MRI radiomics based on enhanced T1WI images in prediction of meningiomas grade. </w:t>
      </w:r>
      <w:r>
        <w:rPr>
          <w:rFonts w:ascii="Georgia" w:hAnsi="Georgia"/>
          <w:i/>
          <w:iCs/>
        </w:rPr>
        <w:t>Academic radiology</w:t>
      </w:r>
      <w:r>
        <w:rPr>
          <w:rFonts w:ascii="Georgia" w:hAnsi="Georgia"/>
        </w:rPr>
        <w:t xml:space="preserve">, [online] 28(5), pp.687–693. </w:t>
      </w:r>
      <w:hyperlink r:id="rId33" w:history="1">
        <w:r w:rsidR="004342E7" w:rsidRPr="00384A69">
          <w:rPr>
            <w:rStyle w:val="Hyperlink"/>
            <w:rFonts w:ascii="Georgia" w:hAnsi="Georgia"/>
          </w:rPr>
          <w:t>https://doi.org/10.1016/j.acra.2020.03.034</w:t>
        </w:r>
      </w:hyperlink>
      <w:r>
        <w:rPr>
          <w:rFonts w:ascii="Georgia" w:hAnsi="Georgia"/>
        </w:rPr>
        <w:t>.</w:t>
      </w:r>
    </w:p>
    <w:p w14:paraId="2C75203A" w14:textId="77777777" w:rsidR="00674493" w:rsidRDefault="004342E7" w:rsidP="00674493">
      <w:pPr>
        <w:pStyle w:val="NormalWeb"/>
        <w:rPr>
          <w:rFonts w:ascii="Georgia" w:hAnsi="Georgia"/>
        </w:rPr>
      </w:pPr>
      <w:r>
        <w:rPr>
          <w:rFonts w:ascii="Georgia" w:hAnsi="Georgia"/>
        </w:rPr>
        <w:br/>
        <w:t>Huang, R.Y., Bi, W.L., Griffith, B., Kaufmann, T.J., la Fougère, C., Schmidt, N.O., Tonn, J.C., Vogelbaum, M.A., Wen, P.Y., Aldape, K., Nassiri, F., Zadeh, G., Dunn, I.F., Aldape, K., Au, K., Barnhartz-Sloan, J., Bi, W.L., Brastianos, P.K., Butowski, N., Carlotti, C., Cusimano, M.D., DiMeco, F., Drummond, K., Dunn, I.F., Galanis, E., Giannini, C., Goldbrunner, R., Griffith, B., Hashizume, R., Hanemann, C.O., Herold-Mende, C., Horbinski, C., Huang, R.Y., James, D., Jenkinson, M.D., Jungk, C., Kaufman, T.J., Krischek, B., Lachance, D., Lafougère, C., Lee, I., Liu, J.C., Mamatjan, Y., Mansouri, A., Mawrin, C., McDermott, M., Munoz, D., Nassiri, F., Noushmehr, H., Ng, H.-K., Perry, A., Pirouzmand, F., Poisson, L.M., Pollo, B., Raleigh, D., Sahm, F., Saladino, A., Santarius, T., Schichor, C., Schultz, D., Schmidt, N.O., Selman, W., Sloan, A., Spears, J., Snyder, J., Suppiah, S., Tabatabai, G., Tatagiba, M., Tirapelli, D., Tonn, J.C., Tsang, D., Vogelbaum, M.A., Deimling, A. von, Wen, P.Y., Walbert, T., Westphal, M., Workewych, A.M., Zadeh, G. and International Consortium on Meningiomas, 2019. Imaging and diagnostic advances for intracranial meningiomas. </w:t>
      </w:r>
      <w:r>
        <w:rPr>
          <w:rFonts w:ascii="Georgia" w:hAnsi="Georgia"/>
          <w:i/>
          <w:iCs/>
        </w:rPr>
        <w:t>Neuro-oncology</w:t>
      </w:r>
      <w:r>
        <w:rPr>
          <w:rFonts w:ascii="Georgia" w:hAnsi="Georgia"/>
        </w:rPr>
        <w:t xml:space="preserve">, [online] 21(Supplement_1), pp.i44–i61. </w:t>
      </w:r>
      <w:hyperlink r:id="rId34" w:history="1">
        <w:r w:rsidR="00674493" w:rsidRPr="00384A69">
          <w:rPr>
            <w:rStyle w:val="Hyperlink"/>
            <w:rFonts w:ascii="Georgia" w:hAnsi="Georgia"/>
          </w:rPr>
          <w:t>https://doi.org/10.1093/neuonc/noy143</w:t>
        </w:r>
      </w:hyperlink>
      <w:r>
        <w:rPr>
          <w:rFonts w:ascii="Georgia" w:hAnsi="Georgia"/>
        </w:rPr>
        <w:t>.</w:t>
      </w:r>
    </w:p>
    <w:p w14:paraId="224B6628" w14:textId="4B51660D" w:rsidR="00674493" w:rsidRDefault="00674493" w:rsidP="00674493">
      <w:pPr>
        <w:pStyle w:val="NormalWeb"/>
        <w:rPr>
          <w:rFonts w:ascii="Georgia" w:hAnsi="Georgia"/>
        </w:rPr>
      </w:pPr>
      <w:r>
        <w:rPr>
          <w:rFonts w:ascii="Georgia" w:hAnsi="Georgia"/>
        </w:rPr>
        <w:br/>
        <w:t>Mahmood, A., Caccamo, D.V., Tomecek, F.J. and Malik, G.M., 1993. Atypical and malignant meningiomas: A clinicopathological review. </w:t>
      </w:r>
      <w:r>
        <w:rPr>
          <w:rFonts w:ascii="Georgia" w:hAnsi="Georgia"/>
          <w:i/>
          <w:iCs/>
        </w:rPr>
        <w:t>Neurosurgery</w:t>
      </w:r>
      <w:r>
        <w:rPr>
          <w:rFonts w:ascii="Georgia" w:hAnsi="Georgia"/>
        </w:rPr>
        <w:t>, [online] 33(6), pp.955–</w:t>
      </w:r>
      <w:r>
        <w:rPr>
          <w:rFonts w:ascii="Georgia" w:hAnsi="Georgia"/>
        </w:rPr>
        <w:lastRenderedPageBreak/>
        <w:t xml:space="preserve">963. </w:t>
      </w:r>
      <w:hyperlink r:id="rId35" w:history="1">
        <w:r w:rsidR="00504319" w:rsidRPr="00384A69">
          <w:rPr>
            <w:rStyle w:val="Hyperlink"/>
            <w:rFonts w:ascii="Georgia" w:hAnsi="Georgia"/>
          </w:rPr>
          <w:t>https://doi.org/10.1227/00006123-199312000-00001</w:t>
        </w:r>
      </w:hyperlink>
      <w:r>
        <w:rPr>
          <w:rFonts w:ascii="Georgia" w:hAnsi="Georgia"/>
        </w:rPr>
        <w:t>.</w:t>
      </w:r>
    </w:p>
    <w:p w14:paraId="61B26229" w14:textId="77777777" w:rsidR="00236F1C" w:rsidRDefault="00504319" w:rsidP="00236F1C">
      <w:pPr>
        <w:pStyle w:val="NormalWeb"/>
        <w:rPr>
          <w:rFonts w:ascii="Georgia" w:hAnsi="Georgia"/>
        </w:rPr>
      </w:pPr>
      <w:r>
        <w:rPr>
          <w:rFonts w:ascii="Georgia" w:hAnsi="Georgia"/>
        </w:rPr>
        <w:t>Zhang, T., Yu, J.-M., Wang, Y.-Q., Yin, D.-D. and Fang, L.-J., 2018. WHO grade I meningioma subtypes: MRI features and pathological analysis. </w:t>
      </w:r>
      <w:r>
        <w:rPr>
          <w:rFonts w:ascii="Georgia" w:hAnsi="Georgia"/>
          <w:i/>
          <w:iCs/>
        </w:rPr>
        <w:t>Life sciences</w:t>
      </w:r>
      <w:r>
        <w:rPr>
          <w:rFonts w:ascii="Georgia" w:hAnsi="Georgia"/>
        </w:rPr>
        <w:t xml:space="preserve">, [online] 213, pp.50–56. </w:t>
      </w:r>
      <w:hyperlink r:id="rId36" w:history="1">
        <w:r w:rsidR="00236F1C" w:rsidRPr="00384A69">
          <w:rPr>
            <w:rStyle w:val="Hyperlink"/>
            <w:rFonts w:ascii="Georgia" w:hAnsi="Georgia"/>
          </w:rPr>
          <w:t>https://doi.org/10.1016/j.lfs.2018.08.061</w:t>
        </w:r>
      </w:hyperlink>
      <w:r>
        <w:rPr>
          <w:rFonts w:ascii="Georgia" w:hAnsi="Georgia"/>
        </w:rPr>
        <w:t>.</w:t>
      </w:r>
    </w:p>
    <w:p w14:paraId="08266D2E" w14:textId="7349F6F3" w:rsidR="00236F1C" w:rsidRDefault="00236F1C" w:rsidP="00236F1C">
      <w:pPr>
        <w:pStyle w:val="NormalWeb"/>
        <w:rPr>
          <w:rFonts w:ascii="Georgia" w:hAnsi="Georgia"/>
        </w:rPr>
      </w:pPr>
      <w:r>
        <w:rPr>
          <w:rFonts w:ascii="Georgia" w:hAnsi="Georgia"/>
        </w:rPr>
        <w:br/>
        <w:t>Park, C.J., Choi, S.H., Eom, J., Byun, H.K., Ahn, S.S., Chang, J.H., Kim, S.H., Lee, S.-K., Park, Y.W. and Yoon, H.I., 2022. An interpretable radiomics model to select patients for radiotherapy after surgery for WHO grade 2 meningiomas. </w:t>
      </w:r>
      <w:r>
        <w:rPr>
          <w:rFonts w:ascii="Georgia" w:hAnsi="Georgia"/>
          <w:i/>
          <w:iCs/>
        </w:rPr>
        <w:t>Radiation oncology (London, England)</w:t>
      </w:r>
      <w:r>
        <w:rPr>
          <w:rFonts w:ascii="Georgia" w:hAnsi="Georgia"/>
        </w:rPr>
        <w:t xml:space="preserve">, [online] 17(1). </w:t>
      </w:r>
      <w:hyperlink r:id="rId37" w:history="1">
        <w:r w:rsidR="005D3888" w:rsidRPr="00371325">
          <w:rPr>
            <w:rStyle w:val="Hyperlink"/>
            <w:rFonts w:ascii="Georgia" w:hAnsi="Georgia"/>
          </w:rPr>
          <w:t>https://doi.org/10.1186/s13014-022-02090-7</w:t>
        </w:r>
      </w:hyperlink>
      <w:r>
        <w:rPr>
          <w:rFonts w:ascii="Georgia" w:hAnsi="Georgia"/>
        </w:rPr>
        <w:t>.</w:t>
      </w:r>
    </w:p>
    <w:p w14:paraId="4B48C4B3" w14:textId="77777777" w:rsidR="00840B0D" w:rsidRDefault="005D3888" w:rsidP="00840B0D">
      <w:pPr>
        <w:pStyle w:val="NormalWeb"/>
        <w:rPr>
          <w:rFonts w:ascii="Georgia" w:hAnsi="Georgia"/>
        </w:rPr>
      </w:pPr>
      <w:r>
        <w:rPr>
          <w:rFonts w:ascii="Georgia" w:hAnsi="Georgia"/>
        </w:rPr>
        <w:br/>
        <w:t>Zhu, H., Fang, Q., He, H., Hu, J., Jiang, D. and Xu, K., 2019. Automatic prediction of meningioma grade image based on data amplification and improved convolutional neural network. </w:t>
      </w:r>
      <w:r>
        <w:rPr>
          <w:rFonts w:ascii="Georgia" w:hAnsi="Georgia"/>
          <w:i/>
          <w:iCs/>
        </w:rPr>
        <w:t>Computational and mathematical methods in medicine</w:t>
      </w:r>
      <w:r>
        <w:rPr>
          <w:rFonts w:ascii="Georgia" w:hAnsi="Georgia"/>
        </w:rPr>
        <w:t xml:space="preserve">, [online] 2019, pp.1–9. </w:t>
      </w:r>
      <w:hyperlink r:id="rId38" w:history="1">
        <w:r w:rsidR="00840B0D" w:rsidRPr="00371325">
          <w:rPr>
            <w:rStyle w:val="Hyperlink"/>
            <w:rFonts w:ascii="Georgia" w:hAnsi="Georgia"/>
          </w:rPr>
          <w:t>https://doi.org/10.1155/2019/7289273</w:t>
        </w:r>
      </w:hyperlink>
      <w:r>
        <w:rPr>
          <w:rFonts w:ascii="Georgia" w:hAnsi="Georgia"/>
        </w:rPr>
        <w:t>.</w:t>
      </w:r>
    </w:p>
    <w:p w14:paraId="01B9CCF0" w14:textId="35EFDE8D" w:rsidR="00840B0D" w:rsidRDefault="00840B0D" w:rsidP="00840B0D">
      <w:pPr>
        <w:pStyle w:val="NormalWeb"/>
        <w:rPr>
          <w:rFonts w:ascii="Georgia" w:hAnsi="Georgia"/>
        </w:rPr>
      </w:pPr>
      <w:r>
        <w:rPr>
          <w:rFonts w:ascii="Georgia" w:hAnsi="Georgia"/>
        </w:rPr>
        <w:br/>
        <w:t>Chen, C., Guo, X., Wang, J., Guo, W., Ma, X. and Xu, J., 2019. The diagnostic value of radiomics-based machine learning in predicting the grade of meningiomas using conventional magnetic resonance imaging: A preliminary study. </w:t>
      </w:r>
      <w:r>
        <w:rPr>
          <w:rFonts w:ascii="Georgia" w:hAnsi="Georgia"/>
          <w:i/>
          <w:iCs/>
        </w:rPr>
        <w:t>Frontiers in oncology</w:t>
      </w:r>
      <w:r>
        <w:rPr>
          <w:rFonts w:ascii="Georgia" w:hAnsi="Georgia"/>
        </w:rPr>
        <w:t xml:space="preserve">, [online] 9. </w:t>
      </w:r>
      <w:hyperlink r:id="rId39" w:history="1">
        <w:r w:rsidR="00257354" w:rsidRPr="00371325">
          <w:rPr>
            <w:rStyle w:val="Hyperlink"/>
            <w:rFonts w:ascii="Georgia" w:hAnsi="Georgia"/>
          </w:rPr>
          <w:t>https://doi.org/10.3389/fonc.2019.01338</w:t>
        </w:r>
      </w:hyperlink>
      <w:r>
        <w:rPr>
          <w:rFonts w:ascii="Georgia" w:hAnsi="Georgia"/>
        </w:rPr>
        <w:t>.</w:t>
      </w:r>
    </w:p>
    <w:p w14:paraId="3DC9CE11" w14:textId="0AEC80E6" w:rsidR="00257354" w:rsidRDefault="00257354" w:rsidP="00257354">
      <w:pPr>
        <w:pStyle w:val="NormalWeb"/>
        <w:rPr>
          <w:rFonts w:ascii="Georgia" w:hAnsi="Georgia"/>
        </w:rPr>
      </w:pPr>
      <w:r>
        <w:rPr>
          <w:rFonts w:ascii="Georgia" w:hAnsi="Georgia"/>
        </w:rPr>
        <w:br/>
        <w:t>Duan, C.F., Li, N., Li, Y., Liu, F., Wang, J.C., Liu, X.J. and Xu, W.J., 2022. Comparison of different radiomic models based on enhanced T1-weighted images to predict the meningioma grade. </w:t>
      </w:r>
      <w:r>
        <w:rPr>
          <w:rFonts w:ascii="Georgia" w:hAnsi="Georgia"/>
          <w:i/>
          <w:iCs/>
        </w:rPr>
        <w:t>Clinical radiology</w:t>
      </w:r>
      <w:r>
        <w:rPr>
          <w:rFonts w:ascii="Georgia" w:hAnsi="Georgia"/>
        </w:rPr>
        <w:t xml:space="preserve">, [online] 77(4), pp.e302–e307. </w:t>
      </w:r>
      <w:hyperlink r:id="rId40" w:history="1">
        <w:r w:rsidR="008E26E4" w:rsidRPr="00371325">
          <w:rPr>
            <w:rStyle w:val="Hyperlink"/>
            <w:rFonts w:ascii="Georgia" w:hAnsi="Georgia"/>
          </w:rPr>
          <w:t>https://doi.org/10.1016/j.crad.2022.01.039</w:t>
        </w:r>
      </w:hyperlink>
      <w:r>
        <w:rPr>
          <w:rFonts w:ascii="Georgia" w:hAnsi="Georgia"/>
        </w:rPr>
        <w:t>.</w:t>
      </w:r>
    </w:p>
    <w:p w14:paraId="45B4CDC0" w14:textId="77777777" w:rsidR="000520F6" w:rsidRDefault="008E26E4" w:rsidP="000520F6">
      <w:pPr>
        <w:pStyle w:val="NormalWeb"/>
        <w:rPr>
          <w:rFonts w:ascii="Georgia" w:hAnsi="Georgia"/>
        </w:rPr>
      </w:pPr>
      <w:r w:rsidRPr="008E26E4">
        <w:rPr>
          <w:rFonts w:ascii="Georgia" w:hAnsi="Georgia"/>
        </w:rPr>
        <w:t>Vassantachart, A., Cao, Y., Shen, Z., Cheng, K., Gribble, M., Ye, J. C., Zada, G., Hurth, K., Mathew, A., Guzman, S., &amp; Yang, W. (2023). Segmentation and Classification of Grade I and II Meningiomas from Magnetic Resonance Imaging: An Open Annotated Dataset (Meningioma-SEG-CLASS) (Version 1) [Data set]. The Cancer Imaging Archive.</w:t>
      </w:r>
    </w:p>
    <w:p w14:paraId="584C39EF" w14:textId="46FCA851" w:rsidR="000520F6" w:rsidRDefault="000520F6" w:rsidP="000520F6">
      <w:pPr>
        <w:pStyle w:val="NormalWeb"/>
        <w:rPr>
          <w:rFonts w:ascii="Georgia" w:hAnsi="Georgia"/>
        </w:rPr>
      </w:pPr>
      <w:r>
        <w:rPr>
          <w:rFonts w:ascii="Georgia" w:hAnsi="Georgia"/>
        </w:rPr>
        <w:br/>
        <w:t>Vassantachart, A., Cao, Y., Gribble, M., Guzman, S., Ye, J.C., Hurth, K., Mathew, A., Zada, G., Fan, Z., Chang, E.L. and Yang, W., 2022. Automatic differentiation of Grade I and II meningiomas on magnetic resonance image using an asymmetric convolutional neural network. </w:t>
      </w:r>
      <w:r>
        <w:rPr>
          <w:rFonts w:ascii="Georgia" w:hAnsi="Georgia"/>
          <w:i/>
          <w:iCs/>
        </w:rPr>
        <w:t>Scientific reports</w:t>
      </w:r>
      <w:r>
        <w:rPr>
          <w:rFonts w:ascii="Georgia" w:hAnsi="Georgia"/>
        </w:rPr>
        <w:t xml:space="preserve">, [online] 12(1). </w:t>
      </w:r>
      <w:hyperlink r:id="rId41" w:history="1">
        <w:r w:rsidR="006A56D8" w:rsidRPr="00371325">
          <w:rPr>
            <w:rStyle w:val="Hyperlink"/>
            <w:rFonts w:ascii="Georgia" w:hAnsi="Georgia"/>
          </w:rPr>
          <w:t>https://doi.org/10.1038/s41598-022-07859-0</w:t>
        </w:r>
      </w:hyperlink>
      <w:r>
        <w:rPr>
          <w:rFonts w:ascii="Georgia" w:hAnsi="Georgia"/>
        </w:rPr>
        <w:t>.</w:t>
      </w:r>
    </w:p>
    <w:p w14:paraId="3A8FED3C" w14:textId="77777777" w:rsidR="006A56D8" w:rsidRDefault="006A56D8" w:rsidP="006A56D8">
      <w:pPr>
        <w:pStyle w:val="NormalWeb"/>
        <w:rPr>
          <w:rFonts w:ascii="Georgia" w:hAnsi="Georgia"/>
        </w:rPr>
      </w:pPr>
    </w:p>
    <w:p w14:paraId="26E73020" w14:textId="6E30BE32" w:rsidR="006A56D8" w:rsidRDefault="006A56D8" w:rsidP="006A56D8">
      <w:pPr>
        <w:pStyle w:val="NormalWeb"/>
        <w:rPr>
          <w:rFonts w:ascii="Georgia" w:hAnsi="Georgia"/>
        </w:rPr>
      </w:pPr>
      <w:r>
        <w:rPr>
          <w:rFonts w:ascii="Georgia" w:hAnsi="Georgia"/>
        </w:rPr>
        <w:br/>
        <w:t>Auret, L. and Aldrich, C., 2012. Interpretation of nonlinear relationships between process variables by use of random forests. </w:t>
      </w:r>
      <w:r>
        <w:rPr>
          <w:rFonts w:ascii="Georgia" w:hAnsi="Georgia"/>
          <w:i/>
          <w:iCs/>
        </w:rPr>
        <w:t>Minerals engineering</w:t>
      </w:r>
      <w:r>
        <w:rPr>
          <w:rFonts w:ascii="Georgia" w:hAnsi="Georgia"/>
        </w:rPr>
        <w:t xml:space="preserve">, [online] 35, pp.27–42. </w:t>
      </w:r>
      <w:hyperlink r:id="rId42" w:history="1">
        <w:r w:rsidR="00074BD9" w:rsidRPr="00371325">
          <w:rPr>
            <w:rStyle w:val="Hyperlink"/>
            <w:rFonts w:ascii="Georgia" w:hAnsi="Georgia"/>
          </w:rPr>
          <w:t>https://doi.org/10.1016/j.mineng.2012.05.008</w:t>
        </w:r>
      </w:hyperlink>
      <w:r>
        <w:rPr>
          <w:rFonts w:ascii="Georgia" w:hAnsi="Georgia"/>
        </w:rPr>
        <w:t>.</w:t>
      </w:r>
    </w:p>
    <w:p w14:paraId="1E7C8D4C" w14:textId="5BB11F80" w:rsidR="00074BD9" w:rsidRDefault="00074BD9" w:rsidP="00074BD9">
      <w:pPr>
        <w:pStyle w:val="NormalWeb"/>
        <w:rPr>
          <w:rFonts w:ascii="Georgia" w:hAnsi="Georgia"/>
        </w:rPr>
      </w:pPr>
      <w:r>
        <w:rPr>
          <w:rFonts w:ascii="Georgia" w:hAnsi="Georgia"/>
        </w:rPr>
        <w:t>Breiman, L., 2001. Random Forests. </w:t>
      </w:r>
      <w:r>
        <w:rPr>
          <w:rFonts w:ascii="Georgia" w:hAnsi="Georgia"/>
          <w:i/>
          <w:iCs/>
        </w:rPr>
        <w:t>Machine learning</w:t>
      </w:r>
      <w:r>
        <w:rPr>
          <w:rFonts w:ascii="Georgia" w:hAnsi="Georgia"/>
        </w:rPr>
        <w:t>, [online] 45(1), pp.5–32. https://doi.org/10.1023/a:1010933404324.</w:t>
      </w:r>
    </w:p>
    <w:p w14:paraId="6C03B0CD" w14:textId="77777777" w:rsidR="00074BD9" w:rsidRDefault="00074BD9" w:rsidP="006A56D8">
      <w:pPr>
        <w:pStyle w:val="NormalWeb"/>
        <w:rPr>
          <w:rFonts w:ascii="Georgia" w:hAnsi="Georgia"/>
        </w:rPr>
      </w:pPr>
    </w:p>
    <w:p w14:paraId="0ECB550B" w14:textId="77777777" w:rsidR="006A56D8" w:rsidRDefault="006A56D8" w:rsidP="000520F6">
      <w:pPr>
        <w:pStyle w:val="NormalWeb"/>
        <w:rPr>
          <w:rFonts w:ascii="Georgia" w:hAnsi="Georgia"/>
        </w:rPr>
      </w:pPr>
    </w:p>
    <w:p w14:paraId="1622974C" w14:textId="77777777" w:rsidR="000520F6" w:rsidRDefault="000520F6" w:rsidP="00257354">
      <w:pPr>
        <w:pStyle w:val="NormalWeb"/>
        <w:rPr>
          <w:rFonts w:ascii="Georgia" w:hAnsi="Georgia"/>
        </w:rPr>
      </w:pPr>
    </w:p>
    <w:p w14:paraId="183B6C85" w14:textId="77777777" w:rsidR="00257354" w:rsidRDefault="00257354" w:rsidP="00840B0D">
      <w:pPr>
        <w:pStyle w:val="NormalWeb"/>
        <w:rPr>
          <w:rFonts w:ascii="Georgia" w:hAnsi="Georgia"/>
        </w:rPr>
      </w:pPr>
    </w:p>
    <w:p w14:paraId="3E5AB1A1" w14:textId="77777777" w:rsidR="00840B0D" w:rsidRDefault="00840B0D" w:rsidP="005D3888">
      <w:pPr>
        <w:pStyle w:val="NormalWeb"/>
        <w:rPr>
          <w:rFonts w:ascii="Georgia" w:hAnsi="Georgia"/>
        </w:rPr>
      </w:pPr>
    </w:p>
    <w:p w14:paraId="6618C690" w14:textId="77777777" w:rsidR="005D3888" w:rsidRDefault="005D3888" w:rsidP="00236F1C">
      <w:pPr>
        <w:pStyle w:val="NormalWeb"/>
        <w:rPr>
          <w:rFonts w:ascii="Georgia" w:hAnsi="Georgia"/>
        </w:rPr>
      </w:pPr>
    </w:p>
    <w:p w14:paraId="2D345F94" w14:textId="77777777" w:rsidR="00587B38" w:rsidRDefault="00587B38" w:rsidP="00504319">
      <w:pPr>
        <w:pStyle w:val="NormalWeb"/>
        <w:rPr>
          <w:rFonts w:ascii="Georgia" w:hAnsi="Georgia"/>
        </w:rPr>
        <w:sectPr w:rsidR="00587B38" w:rsidSect="00296D22">
          <w:footnotePr>
            <w:numRestart w:val="eachSect"/>
          </w:footnotePr>
          <w:type w:val="continuous"/>
          <w:pgSz w:w="12240" w:h="15840"/>
          <w:pgMar w:top="1008" w:right="936" w:bottom="1008" w:left="936" w:header="432" w:footer="432" w:gutter="0"/>
          <w:pgNumType w:start="1"/>
          <w:cols w:num="2" w:space="288"/>
        </w:sectPr>
      </w:pPr>
    </w:p>
    <w:p w14:paraId="2DAFA6C3" w14:textId="3760F102" w:rsidR="00DE79F7" w:rsidRDefault="00DE79F7" w:rsidP="00DE79F7">
      <w:pPr>
        <w:pStyle w:val="NormalWeb"/>
        <w:rPr>
          <w:rFonts w:ascii="Georgia" w:hAnsi="Georgia"/>
        </w:rPr>
      </w:pPr>
      <w:r>
        <w:rPr>
          <w:rFonts w:ascii="Georgia" w:hAnsi="Georgia"/>
        </w:rPr>
        <w:br/>
        <w:t xml:space="preserve">Saidani, O., Aljrees, T., Umer, M., Alturki, N., </w:t>
      </w:r>
      <w:r>
        <w:rPr>
          <w:rFonts w:ascii="Georgia" w:hAnsi="Georgia"/>
        </w:rPr>
        <w:t xml:space="preserve">Alshardan, A., Khan, S.W., Alsubai, S. and Ashraf, I., 2023. Enhancing prediction of brain </w:t>
      </w:r>
      <w:r>
        <w:rPr>
          <w:rFonts w:ascii="Georgia" w:hAnsi="Georgia"/>
        </w:rPr>
        <w:lastRenderedPageBreak/>
        <w:t>tumor classification using images and numerical data features. </w:t>
      </w:r>
      <w:r>
        <w:rPr>
          <w:rFonts w:ascii="Georgia" w:hAnsi="Georgia"/>
          <w:i/>
          <w:iCs/>
        </w:rPr>
        <w:t>Diagnostics (Basel, Switzerland)</w:t>
      </w:r>
      <w:r>
        <w:rPr>
          <w:rFonts w:ascii="Georgia" w:hAnsi="Georgia"/>
        </w:rPr>
        <w:t>, [online] 13(15), p.2544. https://doi.org/10.3390/diagnostics13152544.</w:t>
      </w:r>
    </w:p>
    <w:p w14:paraId="0F946B60" w14:textId="57D0C025" w:rsidR="001E19EC" w:rsidRDefault="001E19EC" w:rsidP="001E19EC">
      <w:pPr>
        <w:pStyle w:val="NormalWeb"/>
        <w:rPr>
          <w:rFonts w:ascii="Georgia" w:hAnsi="Georgia"/>
        </w:rPr>
      </w:pPr>
      <w:r>
        <w:rPr>
          <w:rFonts w:ascii="Georgia" w:hAnsi="Georgia"/>
        </w:rPr>
        <w:br/>
        <w:t>Cervantes, J., Garcia-Lamont, F., Rodríguez-Mazahua, L. and Lopez, A., 2020. A comprehensive survey on support vector machine classification: Applications, challenges and trends. </w:t>
      </w:r>
      <w:r>
        <w:rPr>
          <w:rFonts w:ascii="Georgia" w:hAnsi="Georgia"/>
          <w:i/>
          <w:iCs/>
        </w:rPr>
        <w:t>Neurocomputing</w:t>
      </w:r>
      <w:r>
        <w:rPr>
          <w:rFonts w:ascii="Georgia" w:hAnsi="Georgia"/>
        </w:rPr>
        <w:t xml:space="preserve">, [online] 408, pp.189–215. </w:t>
      </w:r>
      <w:hyperlink r:id="rId43" w:history="1">
        <w:r w:rsidR="00455883" w:rsidRPr="00371325">
          <w:rPr>
            <w:rStyle w:val="Hyperlink"/>
            <w:rFonts w:ascii="Georgia" w:hAnsi="Georgia"/>
          </w:rPr>
          <w:t>https://doi.org/10.1016/j.neucom.2019.10.118</w:t>
        </w:r>
      </w:hyperlink>
      <w:r>
        <w:rPr>
          <w:rFonts w:ascii="Georgia" w:hAnsi="Georgia"/>
        </w:rPr>
        <w:t>.</w:t>
      </w:r>
    </w:p>
    <w:p w14:paraId="0EA5B76B" w14:textId="1A4224A8" w:rsidR="00455883" w:rsidRDefault="00455883" w:rsidP="00455883">
      <w:pPr>
        <w:pStyle w:val="NormalWeb"/>
        <w:rPr>
          <w:rFonts w:ascii="Georgia" w:hAnsi="Georgia"/>
        </w:rPr>
      </w:pPr>
      <w:r>
        <w:rPr>
          <w:rFonts w:ascii="Georgia" w:hAnsi="Georgia"/>
        </w:rPr>
        <w:br/>
        <w:t>Ayer, T., Chhatwal, J., Alagoz, O., Kahn, C.E., Jr, Woods, R.W. and Burnside, E.S., 2010. Comparison of logistic regression and artificial neural network models in breast cancer risk estimation. </w:t>
      </w:r>
      <w:r>
        <w:rPr>
          <w:rFonts w:ascii="Georgia" w:hAnsi="Georgia"/>
          <w:i/>
          <w:iCs/>
        </w:rPr>
        <w:t>Radiographics: a review publication of the Radiological Society of North America, Inc</w:t>
      </w:r>
      <w:r>
        <w:rPr>
          <w:rFonts w:ascii="Georgia" w:hAnsi="Georgia"/>
        </w:rPr>
        <w:t>, [online] 30(1), pp.13–22. https://doi.org/10.1148/rg.301095057.</w:t>
      </w:r>
    </w:p>
    <w:p w14:paraId="1E060FB9" w14:textId="77777777" w:rsidR="00455883" w:rsidRDefault="00455883" w:rsidP="001E19EC">
      <w:pPr>
        <w:pStyle w:val="NormalWeb"/>
        <w:rPr>
          <w:rFonts w:ascii="Georgia" w:hAnsi="Georgia"/>
        </w:rPr>
      </w:pPr>
    </w:p>
    <w:p w14:paraId="76C1DBD3" w14:textId="77777777" w:rsidR="00236F1C" w:rsidRDefault="00236F1C" w:rsidP="00504319">
      <w:pPr>
        <w:pStyle w:val="NormalWeb"/>
        <w:rPr>
          <w:rFonts w:ascii="Georgia" w:hAnsi="Georgia"/>
        </w:rPr>
      </w:pPr>
    </w:p>
    <w:p w14:paraId="13027E7D" w14:textId="77777777" w:rsidR="00504319" w:rsidRDefault="00504319" w:rsidP="00674493">
      <w:pPr>
        <w:pStyle w:val="NormalWeb"/>
        <w:rPr>
          <w:rFonts w:ascii="Georgia" w:hAnsi="Georgia"/>
        </w:rPr>
      </w:pPr>
    </w:p>
    <w:p w14:paraId="65FF2519" w14:textId="77777777" w:rsidR="00674493" w:rsidRDefault="00674493" w:rsidP="004342E7">
      <w:pPr>
        <w:pStyle w:val="NormalWeb"/>
        <w:rPr>
          <w:rFonts w:ascii="Georgia" w:hAnsi="Georgia"/>
        </w:rPr>
      </w:pPr>
    </w:p>
    <w:p w14:paraId="2813C872" w14:textId="77777777" w:rsidR="004342E7" w:rsidRDefault="004342E7" w:rsidP="0042294C">
      <w:pPr>
        <w:pStyle w:val="NormalWeb"/>
        <w:rPr>
          <w:rFonts w:ascii="Georgia" w:hAnsi="Georgia"/>
        </w:rPr>
      </w:pPr>
    </w:p>
    <w:p w14:paraId="75221AFF" w14:textId="77777777" w:rsidR="0042294C" w:rsidRDefault="0042294C" w:rsidP="00B24518">
      <w:pPr>
        <w:pStyle w:val="NormalWeb"/>
        <w:rPr>
          <w:rFonts w:ascii="Georgia" w:hAnsi="Georgia"/>
        </w:rPr>
      </w:pPr>
    </w:p>
    <w:p w14:paraId="51CF7B24" w14:textId="77777777" w:rsidR="00B24518" w:rsidRDefault="00B24518" w:rsidP="00F73856">
      <w:pPr>
        <w:pStyle w:val="NormalWeb"/>
        <w:rPr>
          <w:rFonts w:ascii="Georgia" w:hAnsi="Georgia"/>
        </w:rPr>
      </w:pPr>
    </w:p>
    <w:p w14:paraId="3D16DE0B" w14:textId="77777777" w:rsidR="00F73856" w:rsidRDefault="00F73856" w:rsidP="0089790B">
      <w:pPr>
        <w:pStyle w:val="NormalWeb"/>
        <w:rPr>
          <w:rFonts w:ascii="Georgia" w:hAnsi="Georgia"/>
        </w:rPr>
      </w:pPr>
    </w:p>
    <w:p w14:paraId="3014BEC5" w14:textId="77777777" w:rsidR="0089790B" w:rsidRDefault="0089790B" w:rsidP="006C0D7B">
      <w:pPr>
        <w:pStyle w:val="NormalWeb"/>
        <w:rPr>
          <w:rFonts w:ascii="Georgia" w:hAnsi="Georgia"/>
        </w:rPr>
      </w:pPr>
    </w:p>
    <w:p w14:paraId="24A9EFF8" w14:textId="77777777" w:rsidR="006C0D7B" w:rsidRDefault="006C0D7B" w:rsidP="008637D4">
      <w:pPr>
        <w:pStyle w:val="NormalWeb"/>
        <w:rPr>
          <w:rFonts w:ascii="Georgia" w:hAnsi="Georgia"/>
        </w:rPr>
      </w:pPr>
    </w:p>
    <w:p w14:paraId="6DA30B8D" w14:textId="77777777" w:rsidR="008637D4" w:rsidRDefault="008637D4" w:rsidP="005707D1">
      <w:pPr>
        <w:pStyle w:val="NormalWeb"/>
        <w:rPr>
          <w:rFonts w:ascii="Georgia" w:hAnsi="Georgia"/>
        </w:rPr>
      </w:pPr>
    </w:p>
    <w:p w14:paraId="7974390C" w14:textId="77777777" w:rsidR="005707D1" w:rsidRDefault="005707D1" w:rsidP="00316DC3">
      <w:pPr>
        <w:pStyle w:val="NormalWeb"/>
        <w:rPr>
          <w:rFonts w:ascii="Georgia" w:hAnsi="Georgia"/>
        </w:rPr>
      </w:pPr>
    </w:p>
    <w:p w14:paraId="20495F61" w14:textId="77777777" w:rsidR="00316DC3" w:rsidRDefault="00316DC3" w:rsidP="005F5B53">
      <w:pPr>
        <w:pStyle w:val="NormalWeb"/>
        <w:rPr>
          <w:rFonts w:ascii="Georgia" w:hAnsi="Georgia"/>
        </w:rPr>
      </w:pPr>
    </w:p>
    <w:p w14:paraId="40F22E3B" w14:textId="77777777" w:rsidR="005F5B53" w:rsidRDefault="005F5B53" w:rsidP="004A66BE">
      <w:pPr>
        <w:pStyle w:val="NormalWeb"/>
        <w:rPr>
          <w:rFonts w:ascii="Georgia" w:hAnsi="Georgia"/>
        </w:rPr>
      </w:pPr>
    </w:p>
    <w:p w14:paraId="6F7E882D" w14:textId="77777777" w:rsidR="0053106F" w:rsidRDefault="0053106F" w:rsidP="00D43207">
      <w:pPr>
        <w:pStyle w:val="NormalWeb"/>
        <w:rPr>
          <w:rFonts w:ascii="Georgia" w:hAnsi="Georgia"/>
        </w:rPr>
      </w:pPr>
    </w:p>
    <w:p w14:paraId="6785F680" w14:textId="77777777" w:rsidR="00D43207" w:rsidRDefault="00D43207" w:rsidP="008E2E07">
      <w:pPr>
        <w:pStyle w:val="NormalWeb"/>
        <w:rPr>
          <w:rFonts w:ascii="Georgia" w:hAnsi="Georgia"/>
        </w:rPr>
      </w:pPr>
    </w:p>
    <w:p w14:paraId="2399D367" w14:textId="77777777" w:rsidR="008E2E07" w:rsidRDefault="008E2E07" w:rsidP="0071454E">
      <w:pPr>
        <w:pStyle w:val="NormalWeb"/>
        <w:rPr>
          <w:rFonts w:ascii="Georgia" w:hAnsi="Georgia"/>
        </w:rPr>
      </w:pPr>
    </w:p>
    <w:p w14:paraId="7DDEFF15" w14:textId="216E117F" w:rsidR="0071454E" w:rsidRDefault="0071454E" w:rsidP="0071454E">
      <w:pPr>
        <w:pStyle w:val="NormalWeb"/>
        <w:rPr>
          <w:rFonts w:ascii="Georgia" w:hAnsi="Georgia"/>
        </w:rPr>
      </w:pPr>
    </w:p>
    <w:p w14:paraId="5242534F" w14:textId="77777777" w:rsidR="0071454E" w:rsidRDefault="0071454E" w:rsidP="00D04B72">
      <w:pPr>
        <w:pStyle w:val="NormalWeb"/>
        <w:rPr>
          <w:rFonts w:ascii="Georgia" w:hAnsi="Georgia"/>
        </w:rPr>
      </w:pPr>
    </w:p>
    <w:p w14:paraId="33942889" w14:textId="77777777" w:rsidR="00D04B72" w:rsidRDefault="00D04B72" w:rsidP="006638E9">
      <w:pPr>
        <w:pStyle w:val="NormalWeb"/>
        <w:rPr>
          <w:rFonts w:ascii="Georgia" w:hAnsi="Georgia"/>
        </w:rPr>
      </w:pPr>
    </w:p>
    <w:p w14:paraId="20B348BC" w14:textId="77777777" w:rsidR="006638E9" w:rsidRDefault="006638E9" w:rsidP="0095488C">
      <w:pPr>
        <w:pStyle w:val="NormalWeb"/>
        <w:rPr>
          <w:rFonts w:ascii="Georgia" w:hAnsi="Georgia"/>
        </w:rPr>
      </w:pPr>
    </w:p>
    <w:p w14:paraId="3BF3AC34" w14:textId="77777777" w:rsidR="0095488C" w:rsidRDefault="0095488C" w:rsidP="0095488C">
      <w:pPr>
        <w:pStyle w:val="NormalWeb"/>
        <w:rPr>
          <w:rFonts w:ascii="Georgia" w:hAnsi="Georgia"/>
        </w:rPr>
      </w:pPr>
    </w:p>
    <w:p w14:paraId="037FCEBE" w14:textId="77777777" w:rsidR="0095488C" w:rsidRPr="00E774E6" w:rsidRDefault="0095488C" w:rsidP="00E774E6"/>
    <w:p w14:paraId="41C918F2" w14:textId="54D579CE" w:rsidR="00732E46" w:rsidRPr="0045530D" w:rsidRDefault="00732E46">
      <w:pPr>
        <w:jc w:val="both"/>
        <w:rPr>
          <w:rFonts w:ascii="Times" w:eastAsia="Times" w:hAnsi="Times" w:cs="Times"/>
          <w:sz w:val="24"/>
          <w:szCs w:val="24"/>
        </w:rPr>
      </w:pPr>
    </w:p>
    <w:sectPr w:rsidR="00732E46" w:rsidRPr="0045530D" w:rsidSect="00296D22">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7B711" w14:textId="77777777" w:rsidR="00296D22" w:rsidRDefault="00296D22">
      <w:r>
        <w:separator/>
      </w:r>
    </w:p>
  </w:endnote>
  <w:endnote w:type="continuationSeparator" w:id="0">
    <w:p w14:paraId="1C11C38B" w14:textId="77777777" w:rsidR="00296D22" w:rsidRDefault="0029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90B36" w14:textId="77777777" w:rsidR="00296D22" w:rsidRPr="009A0AA6" w:rsidRDefault="00296D22" w:rsidP="009A0AA6">
      <w:pPr>
        <w:pStyle w:val="Footer"/>
      </w:pPr>
    </w:p>
  </w:footnote>
  <w:footnote w:type="continuationSeparator" w:id="0">
    <w:p w14:paraId="0B639DD6" w14:textId="77777777" w:rsidR="00296D22" w:rsidRDefault="0029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252733"/>
      <w:docPartObj>
        <w:docPartGallery w:val="Page Numbers (Top of Page)"/>
        <w:docPartUnique/>
      </w:docPartObj>
    </w:sdtPr>
    <w:sdtEndPr>
      <w:rPr>
        <w:noProof/>
      </w:rPr>
    </w:sdtEndPr>
    <w:sdtContent>
      <w:p w14:paraId="7076E431" w14:textId="3172759A" w:rsidR="008E7957" w:rsidRDefault="008E79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E0BAAB" w14:textId="26BDBAC6" w:rsidR="00732E46" w:rsidRDefault="00732E46" w:rsidP="0045530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50CCC"/>
    <w:multiLevelType w:val="hybridMultilevel"/>
    <w:tmpl w:val="3876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B550A15"/>
    <w:multiLevelType w:val="hybridMultilevel"/>
    <w:tmpl w:val="EE167F9E"/>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A53FEA"/>
    <w:multiLevelType w:val="hybridMultilevel"/>
    <w:tmpl w:val="79040554"/>
    <w:lvl w:ilvl="0" w:tplc="08090005">
      <w:start w:val="1"/>
      <w:numFmt w:val="bullet"/>
      <w:lvlText w:val=""/>
      <w:lvlJc w:val="left"/>
      <w:pPr>
        <w:ind w:left="772" w:hanging="360"/>
      </w:pPr>
      <w:rPr>
        <w:rFonts w:ascii="Wingdings" w:hAnsi="Wingdings"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46908"/>
    <w:multiLevelType w:val="hybridMultilevel"/>
    <w:tmpl w:val="4E14B100"/>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6" w15:restartNumberingAfterBreak="0">
    <w:nsid w:val="79551688"/>
    <w:multiLevelType w:val="hybridMultilevel"/>
    <w:tmpl w:val="FF7CC5E6"/>
    <w:lvl w:ilvl="0" w:tplc="4FA272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161145">
    <w:abstractNumId w:val="11"/>
  </w:num>
  <w:num w:numId="2" w16cid:durableId="2045328704">
    <w:abstractNumId w:val="3"/>
  </w:num>
  <w:num w:numId="3" w16cid:durableId="2093509055">
    <w:abstractNumId w:val="2"/>
  </w:num>
  <w:num w:numId="4" w16cid:durableId="271281071">
    <w:abstractNumId w:val="10"/>
  </w:num>
  <w:num w:numId="5" w16cid:durableId="1310592536">
    <w:abstractNumId w:val="7"/>
  </w:num>
  <w:num w:numId="6" w16cid:durableId="30106803">
    <w:abstractNumId w:val="8"/>
  </w:num>
  <w:num w:numId="7" w16cid:durableId="10054015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6"/>
  </w:num>
  <w:num w:numId="9" w16cid:durableId="1583679067">
    <w:abstractNumId w:val="4"/>
  </w:num>
  <w:num w:numId="10" w16cid:durableId="1219125038">
    <w:abstractNumId w:val="9"/>
  </w:num>
  <w:num w:numId="11" w16cid:durableId="2023893337">
    <w:abstractNumId w:val="0"/>
  </w:num>
  <w:num w:numId="12" w16cid:durableId="1371687492">
    <w:abstractNumId w:val="14"/>
  </w:num>
  <w:num w:numId="13" w16cid:durableId="1166939082">
    <w:abstractNumId w:val="13"/>
  </w:num>
  <w:num w:numId="14" w16cid:durableId="1937663739">
    <w:abstractNumId w:val="15"/>
  </w:num>
  <w:num w:numId="15" w16cid:durableId="50157337">
    <w:abstractNumId w:val="5"/>
  </w:num>
  <w:num w:numId="16" w16cid:durableId="1200899303">
    <w:abstractNumId w:val="1"/>
  </w:num>
  <w:num w:numId="17" w16cid:durableId="1988129116">
    <w:abstractNumId w:val="16"/>
  </w:num>
  <w:num w:numId="18" w16cid:durableId="1170408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03168"/>
    <w:rsid w:val="00005619"/>
    <w:rsid w:val="00005E9C"/>
    <w:rsid w:val="000073CB"/>
    <w:rsid w:val="00007D94"/>
    <w:rsid w:val="000104F5"/>
    <w:rsid w:val="00010A43"/>
    <w:rsid w:val="000151DB"/>
    <w:rsid w:val="0001635B"/>
    <w:rsid w:val="00017B48"/>
    <w:rsid w:val="0002165C"/>
    <w:rsid w:val="00022060"/>
    <w:rsid w:val="00023031"/>
    <w:rsid w:val="00023182"/>
    <w:rsid w:val="00023A55"/>
    <w:rsid w:val="000257F6"/>
    <w:rsid w:val="0003122A"/>
    <w:rsid w:val="00031B79"/>
    <w:rsid w:val="0003442C"/>
    <w:rsid w:val="00036A05"/>
    <w:rsid w:val="00037259"/>
    <w:rsid w:val="000403AE"/>
    <w:rsid w:val="00040AC2"/>
    <w:rsid w:val="0004136D"/>
    <w:rsid w:val="0004338C"/>
    <w:rsid w:val="00043B0D"/>
    <w:rsid w:val="00043B76"/>
    <w:rsid w:val="00043BDB"/>
    <w:rsid w:val="00045591"/>
    <w:rsid w:val="00045AD5"/>
    <w:rsid w:val="00047BF0"/>
    <w:rsid w:val="00050683"/>
    <w:rsid w:val="000520F6"/>
    <w:rsid w:val="0005288F"/>
    <w:rsid w:val="00053B2E"/>
    <w:rsid w:val="00053CFB"/>
    <w:rsid w:val="000551BF"/>
    <w:rsid w:val="00056556"/>
    <w:rsid w:val="00060A48"/>
    <w:rsid w:val="000618DD"/>
    <w:rsid w:val="00062993"/>
    <w:rsid w:val="00064070"/>
    <w:rsid w:val="000641D0"/>
    <w:rsid w:val="000650E5"/>
    <w:rsid w:val="00067023"/>
    <w:rsid w:val="000720DD"/>
    <w:rsid w:val="0007288B"/>
    <w:rsid w:val="000735E2"/>
    <w:rsid w:val="00074A5E"/>
    <w:rsid w:val="00074BD9"/>
    <w:rsid w:val="00077F42"/>
    <w:rsid w:val="00081747"/>
    <w:rsid w:val="0008189A"/>
    <w:rsid w:val="00083B58"/>
    <w:rsid w:val="00085D7A"/>
    <w:rsid w:val="000954F6"/>
    <w:rsid w:val="000968E1"/>
    <w:rsid w:val="00097190"/>
    <w:rsid w:val="000A0C00"/>
    <w:rsid w:val="000A22DF"/>
    <w:rsid w:val="000A3E28"/>
    <w:rsid w:val="000A5558"/>
    <w:rsid w:val="000A6072"/>
    <w:rsid w:val="000A7486"/>
    <w:rsid w:val="000B1611"/>
    <w:rsid w:val="000B1DE2"/>
    <w:rsid w:val="000B2047"/>
    <w:rsid w:val="000B39BC"/>
    <w:rsid w:val="000C21BE"/>
    <w:rsid w:val="000C22EC"/>
    <w:rsid w:val="000C2727"/>
    <w:rsid w:val="000C292D"/>
    <w:rsid w:val="000C5B67"/>
    <w:rsid w:val="000C5F18"/>
    <w:rsid w:val="000C6C46"/>
    <w:rsid w:val="000D2A8A"/>
    <w:rsid w:val="000D4286"/>
    <w:rsid w:val="000D4F4C"/>
    <w:rsid w:val="000D515E"/>
    <w:rsid w:val="000D5378"/>
    <w:rsid w:val="000D7A81"/>
    <w:rsid w:val="000E09DE"/>
    <w:rsid w:val="000E1CE6"/>
    <w:rsid w:val="000E4AA7"/>
    <w:rsid w:val="000E79FF"/>
    <w:rsid w:val="000F2C11"/>
    <w:rsid w:val="000F400B"/>
    <w:rsid w:val="000F4A2F"/>
    <w:rsid w:val="000F5E6C"/>
    <w:rsid w:val="000F6210"/>
    <w:rsid w:val="000F63FC"/>
    <w:rsid w:val="001038E1"/>
    <w:rsid w:val="00103B01"/>
    <w:rsid w:val="001064F7"/>
    <w:rsid w:val="0011013B"/>
    <w:rsid w:val="00110474"/>
    <w:rsid w:val="00112A15"/>
    <w:rsid w:val="00114406"/>
    <w:rsid w:val="001150D1"/>
    <w:rsid w:val="001150F8"/>
    <w:rsid w:val="00117C58"/>
    <w:rsid w:val="00120397"/>
    <w:rsid w:val="001205B2"/>
    <w:rsid w:val="0012106C"/>
    <w:rsid w:val="00123380"/>
    <w:rsid w:val="00123CA8"/>
    <w:rsid w:val="0012416C"/>
    <w:rsid w:val="00124A09"/>
    <w:rsid w:val="00124B6D"/>
    <w:rsid w:val="00124BC0"/>
    <w:rsid w:val="0012630E"/>
    <w:rsid w:val="00131C4E"/>
    <w:rsid w:val="00133DAB"/>
    <w:rsid w:val="001351EE"/>
    <w:rsid w:val="00135633"/>
    <w:rsid w:val="00135A7E"/>
    <w:rsid w:val="001360C8"/>
    <w:rsid w:val="0013636D"/>
    <w:rsid w:val="001364CB"/>
    <w:rsid w:val="00136B0E"/>
    <w:rsid w:val="001372BA"/>
    <w:rsid w:val="00140694"/>
    <w:rsid w:val="00140C57"/>
    <w:rsid w:val="001420D6"/>
    <w:rsid w:val="00142652"/>
    <w:rsid w:val="001444E3"/>
    <w:rsid w:val="0014692A"/>
    <w:rsid w:val="0014693A"/>
    <w:rsid w:val="00146F57"/>
    <w:rsid w:val="00151FEB"/>
    <w:rsid w:val="00152AB3"/>
    <w:rsid w:val="0015301E"/>
    <w:rsid w:val="001532D1"/>
    <w:rsid w:val="00157A6E"/>
    <w:rsid w:val="001636D4"/>
    <w:rsid w:val="001656D6"/>
    <w:rsid w:val="00167730"/>
    <w:rsid w:val="00167D8B"/>
    <w:rsid w:val="00170124"/>
    <w:rsid w:val="0017025D"/>
    <w:rsid w:val="00170C54"/>
    <w:rsid w:val="00170ECB"/>
    <w:rsid w:val="001715C7"/>
    <w:rsid w:val="0017187A"/>
    <w:rsid w:val="00172CE5"/>
    <w:rsid w:val="001743EC"/>
    <w:rsid w:val="00180047"/>
    <w:rsid w:val="0018119D"/>
    <w:rsid w:val="001822F4"/>
    <w:rsid w:val="00183DFE"/>
    <w:rsid w:val="0018758B"/>
    <w:rsid w:val="001902BF"/>
    <w:rsid w:val="00190A4A"/>
    <w:rsid w:val="0019206C"/>
    <w:rsid w:val="0019216A"/>
    <w:rsid w:val="00193261"/>
    <w:rsid w:val="00194B57"/>
    <w:rsid w:val="001962FA"/>
    <w:rsid w:val="00196CAA"/>
    <w:rsid w:val="001A4C41"/>
    <w:rsid w:val="001A5254"/>
    <w:rsid w:val="001A69CC"/>
    <w:rsid w:val="001A7DB5"/>
    <w:rsid w:val="001B020C"/>
    <w:rsid w:val="001B0334"/>
    <w:rsid w:val="001B0CDD"/>
    <w:rsid w:val="001B14DA"/>
    <w:rsid w:val="001B2E51"/>
    <w:rsid w:val="001B4503"/>
    <w:rsid w:val="001B7EE3"/>
    <w:rsid w:val="001C1D12"/>
    <w:rsid w:val="001C2170"/>
    <w:rsid w:val="001C21B1"/>
    <w:rsid w:val="001C47EF"/>
    <w:rsid w:val="001C6D18"/>
    <w:rsid w:val="001C7621"/>
    <w:rsid w:val="001D13FF"/>
    <w:rsid w:val="001D1E73"/>
    <w:rsid w:val="001D2D65"/>
    <w:rsid w:val="001D3850"/>
    <w:rsid w:val="001D7D2C"/>
    <w:rsid w:val="001D7FC8"/>
    <w:rsid w:val="001E0713"/>
    <w:rsid w:val="001E19EC"/>
    <w:rsid w:val="001E1D02"/>
    <w:rsid w:val="001E1DCA"/>
    <w:rsid w:val="001E30A1"/>
    <w:rsid w:val="001E4E72"/>
    <w:rsid w:val="001E57F7"/>
    <w:rsid w:val="001E7EDB"/>
    <w:rsid w:val="001F1173"/>
    <w:rsid w:val="001F1549"/>
    <w:rsid w:val="001F1DF1"/>
    <w:rsid w:val="001F2329"/>
    <w:rsid w:val="001F2773"/>
    <w:rsid w:val="001F2A5F"/>
    <w:rsid w:val="001F512A"/>
    <w:rsid w:val="00201147"/>
    <w:rsid w:val="00203FC8"/>
    <w:rsid w:val="002059AA"/>
    <w:rsid w:val="00206547"/>
    <w:rsid w:val="002074A0"/>
    <w:rsid w:val="002076FA"/>
    <w:rsid w:val="0021028D"/>
    <w:rsid w:val="002136B9"/>
    <w:rsid w:val="00215379"/>
    <w:rsid w:val="00215A79"/>
    <w:rsid w:val="0021637E"/>
    <w:rsid w:val="002174D6"/>
    <w:rsid w:val="00220B1A"/>
    <w:rsid w:val="0022190E"/>
    <w:rsid w:val="00222A5F"/>
    <w:rsid w:val="002247D9"/>
    <w:rsid w:val="00227A58"/>
    <w:rsid w:val="00231682"/>
    <w:rsid w:val="00232EE6"/>
    <w:rsid w:val="00233A4C"/>
    <w:rsid w:val="00234ABB"/>
    <w:rsid w:val="00236F1C"/>
    <w:rsid w:val="00240CBD"/>
    <w:rsid w:val="0024128D"/>
    <w:rsid w:val="00241815"/>
    <w:rsid w:val="00242208"/>
    <w:rsid w:val="002425E5"/>
    <w:rsid w:val="00243912"/>
    <w:rsid w:val="00245267"/>
    <w:rsid w:val="002504DA"/>
    <w:rsid w:val="00250969"/>
    <w:rsid w:val="00251E1B"/>
    <w:rsid w:val="00252D3C"/>
    <w:rsid w:val="0025462A"/>
    <w:rsid w:val="00254F31"/>
    <w:rsid w:val="00255961"/>
    <w:rsid w:val="00257354"/>
    <w:rsid w:val="002577ED"/>
    <w:rsid w:val="002578D2"/>
    <w:rsid w:val="00262D2F"/>
    <w:rsid w:val="00265B3B"/>
    <w:rsid w:val="0026686B"/>
    <w:rsid w:val="0027060B"/>
    <w:rsid w:val="0027126B"/>
    <w:rsid w:val="00271443"/>
    <w:rsid w:val="00273520"/>
    <w:rsid w:val="002746FD"/>
    <w:rsid w:val="0027571D"/>
    <w:rsid w:val="002775B6"/>
    <w:rsid w:val="002805CD"/>
    <w:rsid w:val="00280F86"/>
    <w:rsid w:val="002829B3"/>
    <w:rsid w:val="00282AFA"/>
    <w:rsid w:val="00282E76"/>
    <w:rsid w:val="002835D6"/>
    <w:rsid w:val="00284D9D"/>
    <w:rsid w:val="00285E41"/>
    <w:rsid w:val="00286165"/>
    <w:rsid w:val="002878A9"/>
    <w:rsid w:val="00287970"/>
    <w:rsid w:val="00287EA9"/>
    <w:rsid w:val="002926CE"/>
    <w:rsid w:val="00292C6A"/>
    <w:rsid w:val="00294252"/>
    <w:rsid w:val="002947C5"/>
    <w:rsid w:val="0029586D"/>
    <w:rsid w:val="00296D22"/>
    <w:rsid w:val="002A0F96"/>
    <w:rsid w:val="002A106E"/>
    <w:rsid w:val="002A3158"/>
    <w:rsid w:val="002A3250"/>
    <w:rsid w:val="002B14C3"/>
    <w:rsid w:val="002B251C"/>
    <w:rsid w:val="002B3A78"/>
    <w:rsid w:val="002B3C87"/>
    <w:rsid w:val="002B483C"/>
    <w:rsid w:val="002B6896"/>
    <w:rsid w:val="002B73E3"/>
    <w:rsid w:val="002B7B4D"/>
    <w:rsid w:val="002C0594"/>
    <w:rsid w:val="002C2205"/>
    <w:rsid w:val="002C3492"/>
    <w:rsid w:val="002C456E"/>
    <w:rsid w:val="002C4A34"/>
    <w:rsid w:val="002C54ED"/>
    <w:rsid w:val="002C7682"/>
    <w:rsid w:val="002D0464"/>
    <w:rsid w:val="002D0CC0"/>
    <w:rsid w:val="002E15E4"/>
    <w:rsid w:val="002E2421"/>
    <w:rsid w:val="002E386C"/>
    <w:rsid w:val="002E4A9A"/>
    <w:rsid w:val="002E4C56"/>
    <w:rsid w:val="002E538D"/>
    <w:rsid w:val="002E6130"/>
    <w:rsid w:val="002E6766"/>
    <w:rsid w:val="002E761D"/>
    <w:rsid w:val="002F06F2"/>
    <w:rsid w:val="002F221E"/>
    <w:rsid w:val="002F2D1E"/>
    <w:rsid w:val="002F3037"/>
    <w:rsid w:val="002F5C6F"/>
    <w:rsid w:val="002F636F"/>
    <w:rsid w:val="002F7A4E"/>
    <w:rsid w:val="003034B2"/>
    <w:rsid w:val="003041BA"/>
    <w:rsid w:val="00305C29"/>
    <w:rsid w:val="00306FCF"/>
    <w:rsid w:val="003073FA"/>
    <w:rsid w:val="0031094F"/>
    <w:rsid w:val="00311023"/>
    <w:rsid w:val="003118B4"/>
    <w:rsid w:val="00311A15"/>
    <w:rsid w:val="00311E46"/>
    <w:rsid w:val="00311EC8"/>
    <w:rsid w:val="00311EF0"/>
    <w:rsid w:val="00312726"/>
    <w:rsid w:val="0031286C"/>
    <w:rsid w:val="00313303"/>
    <w:rsid w:val="00314D18"/>
    <w:rsid w:val="00315CBB"/>
    <w:rsid w:val="00316196"/>
    <w:rsid w:val="00316DC3"/>
    <w:rsid w:val="00321F44"/>
    <w:rsid w:val="003231A9"/>
    <w:rsid w:val="00323EC9"/>
    <w:rsid w:val="0032534B"/>
    <w:rsid w:val="00326ABE"/>
    <w:rsid w:val="00330267"/>
    <w:rsid w:val="00330404"/>
    <w:rsid w:val="00332874"/>
    <w:rsid w:val="00334A67"/>
    <w:rsid w:val="00335AD8"/>
    <w:rsid w:val="00337132"/>
    <w:rsid w:val="00337877"/>
    <w:rsid w:val="0034053E"/>
    <w:rsid w:val="00340634"/>
    <w:rsid w:val="00340FB0"/>
    <w:rsid w:val="00341D00"/>
    <w:rsid w:val="003439AA"/>
    <w:rsid w:val="0034481C"/>
    <w:rsid w:val="00347974"/>
    <w:rsid w:val="00347B95"/>
    <w:rsid w:val="00352F25"/>
    <w:rsid w:val="0035635E"/>
    <w:rsid w:val="00357347"/>
    <w:rsid w:val="003577D6"/>
    <w:rsid w:val="0036091A"/>
    <w:rsid w:val="003611A0"/>
    <w:rsid w:val="00363830"/>
    <w:rsid w:val="00363B14"/>
    <w:rsid w:val="003702D4"/>
    <w:rsid w:val="00371DC8"/>
    <w:rsid w:val="00375171"/>
    <w:rsid w:val="00377555"/>
    <w:rsid w:val="00380396"/>
    <w:rsid w:val="00380499"/>
    <w:rsid w:val="00380EAE"/>
    <w:rsid w:val="00383156"/>
    <w:rsid w:val="00383B8F"/>
    <w:rsid w:val="00383BA4"/>
    <w:rsid w:val="003852C5"/>
    <w:rsid w:val="003858B6"/>
    <w:rsid w:val="00386316"/>
    <w:rsid w:val="003877A1"/>
    <w:rsid w:val="003909D6"/>
    <w:rsid w:val="003913E5"/>
    <w:rsid w:val="003938B4"/>
    <w:rsid w:val="00395D66"/>
    <w:rsid w:val="003972C4"/>
    <w:rsid w:val="00397E85"/>
    <w:rsid w:val="003A1167"/>
    <w:rsid w:val="003A1B61"/>
    <w:rsid w:val="003A42CB"/>
    <w:rsid w:val="003A794B"/>
    <w:rsid w:val="003A7F11"/>
    <w:rsid w:val="003A7F3C"/>
    <w:rsid w:val="003B29A4"/>
    <w:rsid w:val="003B62A0"/>
    <w:rsid w:val="003B65D8"/>
    <w:rsid w:val="003B6CC1"/>
    <w:rsid w:val="003C235C"/>
    <w:rsid w:val="003C42BA"/>
    <w:rsid w:val="003C437E"/>
    <w:rsid w:val="003C7791"/>
    <w:rsid w:val="003D043C"/>
    <w:rsid w:val="003D0A08"/>
    <w:rsid w:val="003D21A4"/>
    <w:rsid w:val="003D319D"/>
    <w:rsid w:val="003D3D6B"/>
    <w:rsid w:val="003D424B"/>
    <w:rsid w:val="003D4F79"/>
    <w:rsid w:val="003D79ED"/>
    <w:rsid w:val="003E2257"/>
    <w:rsid w:val="003E26C3"/>
    <w:rsid w:val="003E2BDC"/>
    <w:rsid w:val="003E409E"/>
    <w:rsid w:val="003E46E4"/>
    <w:rsid w:val="003E5EB5"/>
    <w:rsid w:val="003E7AAF"/>
    <w:rsid w:val="003F021E"/>
    <w:rsid w:val="003F101E"/>
    <w:rsid w:val="003F10A8"/>
    <w:rsid w:val="003F4FDE"/>
    <w:rsid w:val="003F52D3"/>
    <w:rsid w:val="003F62B9"/>
    <w:rsid w:val="003F72CD"/>
    <w:rsid w:val="003F7E67"/>
    <w:rsid w:val="00402320"/>
    <w:rsid w:val="004045E8"/>
    <w:rsid w:val="00404638"/>
    <w:rsid w:val="004048D9"/>
    <w:rsid w:val="0040503C"/>
    <w:rsid w:val="004063A4"/>
    <w:rsid w:val="00406904"/>
    <w:rsid w:val="004112CC"/>
    <w:rsid w:val="00412249"/>
    <w:rsid w:val="00413C68"/>
    <w:rsid w:val="00415004"/>
    <w:rsid w:val="004158A7"/>
    <w:rsid w:val="00415BAC"/>
    <w:rsid w:val="004167CA"/>
    <w:rsid w:val="00416E74"/>
    <w:rsid w:val="00420147"/>
    <w:rsid w:val="0042045B"/>
    <w:rsid w:val="004205D7"/>
    <w:rsid w:val="00421E40"/>
    <w:rsid w:val="004220C7"/>
    <w:rsid w:val="0042294C"/>
    <w:rsid w:val="00422E69"/>
    <w:rsid w:val="00423910"/>
    <w:rsid w:val="0042441D"/>
    <w:rsid w:val="0042468C"/>
    <w:rsid w:val="00425343"/>
    <w:rsid w:val="00425CFE"/>
    <w:rsid w:val="00426080"/>
    <w:rsid w:val="004267DD"/>
    <w:rsid w:val="00426CB7"/>
    <w:rsid w:val="004342E7"/>
    <w:rsid w:val="00440163"/>
    <w:rsid w:val="004402A6"/>
    <w:rsid w:val="004403A6"/>
    <w:rsid w:val="004409F2"/>
    <w:rsid w:val="004427B1"/>
    <w:rsid w:val="00445F17"/>
    <w:rsid w:val="004518AD"/>
    <w:rsid w:val="004545E1"/>
    <w:rsid w:val="0045530D"/>
    <w:rsid w:val="00455883"/>
    <w:rsid w:val="00456EA4"/>
    <w:rsid w:val="0046099C"/>
    <w:rsid w:val="00462159"/>
    <w:rsid w:val="0046284B"/>
    <w:rsid w:val="00463166"/>
    <w:rsid w:val="004631E5"/>
    <w:rsid w:val="00464AB0"/>
    <w:rsid w:val="00466B59"/>
    <w:rsid w:val="004670B7"/>
    <w:rsid w:val="004670CB"/>
    <w:rsid w:val="00472653"/>
    <w:rsid w:val="00474613"/>
    <w:rsid w:val="004756C7"/>
    <w:rsid w:val="0047669D"/>
    <w:rsid w:val="00477C14"/>
    <w:rsid w:val="0048023B"/>
    <w:rsid w:val="004814BE"/>
    <w:rsid w:val="0048247F"/>
    <w:rsid w:val="00484737"/>
    <w:rsid w:val="00484A4F"/>
    <w:rsid w:val="00485033"/>
    <w:rsid w:val="00485099"/>
    <w:rsid w:val="00487448"/>
    <w:rsid w:val="00490B27"/>
    <w:rsid w:val="00492E3C"/>
    <w:rsid w:val="00493CAD"/>
    <w:rsid w:val="004944A7"/>
    <w:rsid w:val="00494C29"/>
    <w:rsid w:val="00496128"/>
    <w:rsid w:val="004A0FB5"/>
    <w:rsid w:val="004A4B26"/>
    <w:rsid w:val="004A6376"/>
    <w:rsid w:val="004A66BE"/>
    <w:rsid w:val="004B29E3"/>
    <w:rsid w:val="004B571E"/>
    <w:rsid w:val="004C0A1B"/>
    <w:rsid w:val="004C0A56"/>
    <w:rsid w:val="004C1E98"/>
    <w:rsid w:val="004C4686"/>
    <w:rsid w:val="004C4DC0"/>
    <w:rsid w:val="004C74E0"/>
    <w:rsid w:val="004C7BE4"/>
    <w:rsid w:val="004D19E2"/>
    <w:rsid w:val="004D1B1A"/>
    <w:rsid w:val="004D1DDB"/>
    <w:rsid w:val="004D388B"/>
    <w:rsid w:val="004D44B0"/>
    <w:rsid w:val="004D4651"/>
    <w:rsid w:val="004D6ECC"/>
    <w:rsid w:val="004D736F"/>
    <w:rsid w:val="004D7C1C"/>
    <w:rsid w:val="004D7F50"/>
    <w:rsid w:val="004E0261"/>
    <w:rsid w:val="004E02A6"/>
    <w:rsid w:val="004E0723"/>
    <w:rsid w:val="004E0BE2"/>
    <w:rsid w:val="004E368C"/>
    <w:rsid w:val="004E7E7E"/>
    <w:rsid w:val="004F2486"/>
    <w:rsid w:val="004F4AF0"/>
    <w:rsid w:val="004F4CCA"/>
    <w:rsid w:val="004F4D34"/>
    <w:rsid w:val="004F515B"/>
    <w:rsid w:val="004F5AE6"/>
    <w:rsid w:val="004F68D5"/>
    <w:rsid w:val="0050043C"/>
    <w:rsid w:val="0050097A"/>
    <w:rsid w:val="00500AFB"/>
    <w:rsid w:val="00504319"/>
    <w:rsid w:val="00504359"/>
    <w:rsid w:val="005055F3"/>
    <w:rsid w:val="00507CEF"/>
    <w:rsid w:val="005119E4"/>
    <w:rsid w:val="00511FC0"/>
    <w:rsid w:val="00512118"/>
    <w:rsid w:val="005122C6"/>
    <w:rsid w:val="0051240C"/>
    <w:rsid w:val="00514FD8"/>
    <w:rsid w:val="00516B58"/>
    <w:rsid w:val="00525A00"/>
    <w:rsid w:val="00526174"/>
    <w:rsid w:val="005270F6"/>
    <w:rsid w:val="00527BE9"/>
    <w:rsid w:val="005309EA"/>
    <w:rsid w:val="0053106F"/>
    <w:rsid w:val="00533E1B"/>
    <w:rsid w:val="005347C0"/>
    <w:rsid w:val="005348AE"/>
    <w:rsid w:val="005356DA"/>
    <w:rsid w:val="00536BFE"/>
    <w:rsid w:val="005377C4"/>
    <w:rsid w:val="005423F6"/>
    <w:rsid w:val="00546AFD"/>
    <w:rsid w:val="00550D56"/>
    <w:rsid w:val="00554310"/>
    <w:rsid w:val="00554A0F"/>
    <w:rsid w:val="00554C23"/>
    <w:rsid w:val="00555DA9"/>
    <w:rsid w:val="00555DE0"/>
    <w:rsid w:val="00560137"/>
    <w:rsid w:val="00560748"/>
    <w:rsid w:val="0056364D"/>
    <w:rsid w:val="005637DB"/>
    <w:rsid w:val="00565521"/>
    <w:rsid w:val="00570148"/>
    <w:rsid w:val="005707D1"/>
    <w:rsid w:val="00571798"/>
    <w:rsid w:val="00573451"/>
    <w:rsid w:val="00573C78"/>
    <w:rsid w:val="00574473"/>
    <w:rsid w:val="0057464A"/>
    <w:rsid w:val="00574C7C"/>
    <w:rsid w:val="0057579E"/>
    <w:rsid w:val="00575A84"/>
    <w:rsid w:val="005764D0"/>
    <w:rsid w:val="00576D20"/>
    <w:rsid w:val="00576F5C"/>
    <w:rsid w:val="00580582"/>
    <w:rsid w:val="005824C8"/>
    <w:rsid w:val="00583455"/>
    <w:rsid w:val="0058444F"/>
    <w:rsid w:val="005860DA"/>
    <w:rsid w:val="00587B38"/>
    <w:rsid w:val="005905BB"/>
    <w:rsid w:val="00590C96"/>
    <w:rsid w:val="005917FA"/>
    <w:rsid w:val="00591ADD"/>
    <w:rsid w:val="005931CC"/>
    <w:rsid w:val="0059348A"/>
    <w:rsid w:val="00593662"/>
    <w:rsid w:val="00594C2E"/>
    <w:rsid w:val="00596FE8"/>
    <w:rsid w:val="0059776D"/>
    <w:rsid w:val="005A170E"/>
    <w:rsid w:val="005A18AB"/>
    <w:rsid w:val="005A2173"/>
    <w:rsid w:val="005A2567"/>
    <w:rsid w:val="005A4BBE"/>
    <w:rsid w:val="005A58C7"/>
    <w:rsid w:val="005A6601"/>
    <w:rsid w:val="005A70E1"/>
    <w:rsid w:val="005A7538"/>
    <w:rsid w:val="005A7B31"/>
    <w:rsid w:val="005A7EB6"/>
    <w:rsid w:val="005B0028"/>
    <w:rsid w:val="005B1275"/>
    <w:rsid w:val="005B1F4E"/>
    <w:rsid w:val="005B3917"/>
    <w:rsid w:val="005B43C2"/>
    <w:rsid w:val="005B4816"/>
    <w:rsid w:val="005B6768"/>
    <w:rsid w:val="005B7B45"/>
    <w:rsid w:val="005C18A2"/>
    <w:rsid w:val="005C18AE"/>
    <w:rsid w:val="005C25E4"/>
    <w:rsid w:val="005C57A9"/>
    <w:rsid w:val="005C68BC"/>
    <w:rsid w:val="005D0D44"/>
    <w:rsid w:val="005D1062"/>
    <w:rsid w:val="005D3888"/>
    <w:rsid w:val="005D3987"/>
    <w:rsid w:val="005D3B44"/>
    <w:rsid w:val="005D5262"/>
    <w:rsid w:val="005D58EC"/>
    <w:rsid w:val="005D5CF1"/>
    <w:rsid w:val="005D5DF8"/>
    <w:rsid w:val="005D7EA0"/>
    <w:rsid w:val="005E2D10"/>
    <w:rsid w:val="005E3CA0"/>
    <w:rsid w:val="005E52CE"/>
    <w:rsid w:val="005E69DC"/>
    <w:rsid w:val="005E705B"/>
    <w:rsid w:val="005E78F9"/>
    <w:rsid w:val="005F0569"/>
    <w:rsid w:val="005F0DEA"/>
    <w:rsid w:val="005F12E8"/>
    <w:rsid w:val="005F14C8"/>
    <w:rsid w:val="005F4497"/>
    <w:rsid w:val="005F496F"/>
    <w:rsid w:val="005F54EC"/>
    <w:rsid w:val="005F5B53"/>
    <w:rsid w:val="005F5E3C"/>
    <w:rsid w:val="005F6B4C"/>
    <w:rsid w:val="005F7735"/>
    <w:rsid w:val="00600CD4"/>
    <w:rsid w:val="00603212"/>
    <w:rsid w:val="00604634"/>
    <w:rsid w:val="0060486C"/>
    <w:rsid w:val="006052D9"/>
    <w:rsid w:val="006068E5"/>
    <w:rsid w:val="00606E1D"/>
    <w:rsid w:val="00611F36"/>
    <w:rsid w:val="006125F3"/>
    <w:rsid w:val="00613230"/>
    <w:rsid w:val="00613800"/>
    <w:rsid w:val="00614C7D"/>
    <w:rsid w:val="0061558D"/>
    <w:rsid w:val="00615FBE"/>
    <w:rsid w:val="006209FC"/>
    <w:rsid w:val="00621141"/>
    <w:rsid w:val="00623433"/>
    <w:rsid w:val="0062565F"/>
    <w:rsid w:val="00625C5B"/>
    <w:rsid w:val="00625D7C"/>
    <w:rsid w:val="00626B25"/>
    <w:rsid w:val="0063125D"/>
    <w:rsid w:val="00631482"/>
    <w:rsid w:val="00636D0A"/>
    <w:rsid w:val="00641BCB"/>
    <w:rsid w:val="00644D16"/>
    <w:rsid w:val="00645190"/>
    <w:rsid w:val="0064598D"/>
    <w:rsid w:val="00646EB6"/>
    <w:rsid w:val="006478C3"/>
    <w:rsid w:val="006514FE"/>
    <w:rsid w:val="0065173B"/>
    <w:rsid w:val="006530C4"/>
    <w:rsid w:val="00653432"/>
    <w:rsid w:val="006559A5"/>
    <w:rsid w:val="006561BF"/>
    <w:rsid w:val="00656538"/>
    <w:rsid w:val="00657AAF"/>
    <w:rsid w:val="00660060"/>
    <w:rsid w:val="006607FA"/>
    <w:rsid w:val="00660F88"/>
    <w:rsid w:val="00661D79"/>
    <w:rsid w:val="006624A5"/>
    <w:rsid w:val="006638E9"/>
    <w:rsid w:val="00666814"/>
    <w:rsid w:val="0066761D"/>
    <w:rsid w:val="006702B3"/>
    <w:rsid w:val="00673B9E"/>
    <w:rsid w:val="00674493"/>
    <w:rsid w:val="006746F1"/>
    <w:rsid w:val="0067641B"/>
    <w:rsid w:val="006774B8"/>
    <w:rsid w:val="00680C1E"/>
    <w:rsid w:val="00680DBE"/>
    <w:rsid w:val="00683197"/>
    <w:rsid w:val="0068375C"/>
    <w:rsid w:val="00683ED1"/>
    <w:rsid w:val="00687359"/>
    <w:rsid w:val="0069025D"/>
    <w:rsid w:val="006921ED"/>
    <w:rsid w:val="00693897"/>
    <w:rsid w:val="0069391E"/>
    <w:rsid w:val="00693E33"/>
    <w:rsid w:val="006945A4"/>
    <w:rsid w:val="00694E0B"/>
    <w:rsid w:val="006961FB"/>
    <w:rsid w:val="006A5596"/>
    <w:rsid w:val="006A56D8"/>
    <w:rsid w:val="006B0127"/>
    <w:rsid w:val="006B2162"/>
    <w:rsid w:val="006B36BE"/>
    <w:rsid w:val="006B4854"/>
    <w:rsid w:val="006B68F3"/>
    <w:rsid w:val="006B6BE1"/>
    <w:rsid w:val="006B6D70"/>
    <w:rsid w:val="006B6E6B"/>
    <w:rsid w:val="006C04EB"/>
    <w:rsid w:val="006C0D7B"/>
    <w:rsid w:val="006C2F85"/>
    <w:rsid w:val="006C2FD5"/>
    <w:rsid w:val="006C31B6"/>
    <w:rsid w:val="006C32BD"/>
    <w:rsid w:val="006C352C"/>
    <w:rsid w:val="006C3986"/>
    <w:rsid w:val="006C3C3B"/>
    <w:rsid w:val="006C4555"/>
    <w:rsid w:val="006C5D92"/>
    <w:rsid w:val="006C60F0"/>
    <w:rsid w:val="006C68E1"/>
    <w:rsid w:val="006C7C4A"/>
    <w:rsid w:val="006D191B"/>
    <w:rsid w:val="006D3769"/>
    <w:rsid w:val="006D441E"/>
    <w:rsid w:val="006E15AD"/>
    <w:rsid w:val="006E2659"/>
    <w:rsid w:val="006E2A0A"/>
    <w:rsid w:val="006E42E3"/>
    <w:rsid w:val="006E67AB"/>
    <w:rsid w:val="006E687E"/>
    <w:rsid w:val="006F043C"/>
    <w:rsid w:val="006F063A"/>
    <w:rsid w:val="006F18B8"/>
    <w:rsid w:val="006F1917"/>
    <w:rsid w:val="006F31ED"/>
    <w:rsid w:val="006F4AEB"/>
    <w:rsid w:val="006F6F5A"/>
    <w:rsid w:val="006F717E"/>
    <w:rsid w:val="00700051"/>
    <w:rsid w:val="007054D1"/>
    <w:rsid w:val="007068B6"/>
    <w:rsid w:val="007077E9"/>
    <w:rsid w:val="00712BEF"/>
    <w:rsid w:val="0071454E"/>
    <w:rsid w:val="00721B3D"/>
    <w:rsid w:val="00724366"/>
    <w:rsid w:val="00724AE3"/>
    <w:rsid w:val="00724BF4"/>
    <w:rsid w:val="00731EEC"/>
    <w:rsid w:val="007322FC"/>
    <w:rsid w:val="00732838"/>
    <w:rsid w:val="00732E46"/>
    <w:rsid w:val="007336A6"/>
    <w:rsid w:val="00734D11"/>
    <w:rsid w:val="00735A29"/>
    <w:rsid w:val="00735B22"/>
    <w:rsid w:val="00737C8A"/>
    <w:rsid w:val="00742C79"/>
    <w:rsid w:val="007446D0"/>
    <w:rsid w:val="0074559A"/>
    <w:rsid w:val="00747881"/>
    <w:rsid w:val="00751354"/>
    <w:rsid w:val="00752162"/>
    <w:rsid w:val="007523D6"/>
    <w:rsid w:val="00753B08"/>
    <w:rsid w:val="00753F03"/>
    <w:rsid w:val="00754156"/>
    <w:rsid w:val="00755CEB"/>
    <w:rsid w:val="00756569"/>
    <w:rsid w:val="00756915"/>
    <w:rsid w:val="00757A76"/>
    <w:rsid w:val="007608EF"/>
    <w:rsid w:val="00761DC8"/>
    <w:rsid w:val="007655A6"/>
    <w:rsid w:val="007665C6"/>
    <w:rsid w:val="00770026"/>
    <w:rsid w:val="007703C7"/>
    <w:rsid w:val="00771AA2"/>
    <w:rsid w:val="007732D0"/>
    <w:rsid w:val="007743DD"/>
    <w:rsid w:val="00774562"/>
    <w:rsid w:val="00774EA8"/>
    <w:rsid w:val="007769E3"/>
    <w:rsid w:val="00776BA5"/>
    <w:rsid w:val="00777819"/>
    <w:rsid w:val="00777AD0"/>
    <w:rsid w:val="00780797"/>
    <w:rsid w:val="00781F7F"/>
    <w:rsid w:val="00783DAC"/>
    <w:rsid w:val="00785359"/>
    <w:rsid w:val="00785694"/>
    <w:rsid w:val="00786B8A"/>
    <w:rsid w:val="00787C53"/>
    <w:rsid w:val="00790540"/>
    <w:rsid w:val="00792312"/>
    <w:rsid w:val="007938DE"/>
    <w:rsid w:val="00793DD7"/>
    <w:rsid w:val="00793FA6"/>
    <w:rsid w:val="007941A9"/>
    <w:rsid w:val="00796A90"/>
    <w:rsid w:val="00797507"/>
    <w:rsid w:val="007A0A6C"/>
    <w:rsid w:val="007A2DEB"/>
    <w:rsid w:val="007A4045"/>
    <w:rsid w:val="007A71F2"/>
    <w:rsid w:val="007A78E6"/>
    <w:rsid w:val="007B07C3"/>
    <w:rsid w:val="007B08D1"/>
    <w:rsid w:val="007B38DE"/>
    <w:rsid w:val="007B482F"/>
    <w:rsid w:val="007B59A6"/>
    <w:rsid w:val="007B6180"/>
    <w:rsid w:val="007B62A7"/>
    <w:rsid w:val="007B7FE0"/>
    <w:rsid w:val="007C2832"/>
    <w:rsid w:val="007C410D"/>
    <w:rsid w:val="007C4A61"/>
    <w:rsid w:val="007C5710"/>
    <w:rsid w:val="007C5FE2"/>
    <w:rsid w:val="007D0330"/>
    <w:rsid w:val="007D0CC5"/>
    <w:rsid w:val="007D107C"/>
    <w:rsid w:val="007D2418"/>
    <w:rsid w:val="007D3D16"/>
    <w:rsid w:val="007D3EFF"/>
    <w:rsid w:val="007D4C1D"/>
    <w:rsid w:val="007D6A6A"/>
    <w:rsid w:val="007D7AD3"/>
    <w:rsid w:val="007E0149"/>
    <w:rsid w:val="007E0E78"/>
    <w:rsid w:val="007E21A5"/>
    <w:rsid w:val="007E24ED"/>
    <w:rsid w:val="007E2518"/>
    <w:rsid w:val="007E2E73"/>
    <w:rsid w:val="007E2FD6"/>
    <w:rsid w:val="007E3F5D"/>
    <w:rsid w:val="007E445C"/>
    <w:rsid w:val="007E5119"/>
    <w:rsid w:val="007E713A"/>
    <w:rsid w:val="007E7D8C"/>
    <w:rsid w:val="007F117C"/>
    <w:rsid w:val="007F2BF7"/>
    <w:rsid w:val="007F4FB6"/>
    <w:rsid w:val="007F5092"/>
    <w:rsid w:val="0080040E"/>
    <w:rsid w:val="0080062C"/>
    <w:rsid w:val="00800F5E"/>
    <w:rsid w:val="00801C39"/>
    <w:rsid w:val="00803664"/>
    <w:rsid w:val="0080396A"/>
    <w:rsid w:val="0080489E"/>
    <w:rsid w:val="008053E5"/>
    <w:rsid w:val="00806146"/>
    <w:rsid w:val="0080681B"/>
    <w:rsid w:val="00806EAE"/>
    <w:rsid w:val="0080720F"/>
    <w:rsid w:val="00810E2F"/>
    <w:rsid w:val="008116B4"/>
    <w:rsid w:val="00811EC3"/>
    <w:rsid w:val="00813371"/>
    <w:rsid w:val="00813F25"/>
    <w:rsid w:val="00815BA0"/>
    <w:rsid w:val="00815E69"/>
    <w:rsid w:val="00815F5F"/>
    <w:rsid w:val="008166BF"/>
    <w:rsid w:val="00817C2E"/>
    <w:rsid w:val="00821B1C"/>
    <w:rsid w:val="008249A6"/>
    <w:rsid w:val="00825FC5"/>
    <w:rsid w:val="008266DC"/>
    <w:rsid w:val="00827FB8"/>
    <w:rsid w:val="008313C6"/>
    <w:rsid w:val="008325D0"/>
    <w:rsid w:val="00834A4F"/>
    <w:rsid w:val="008364F0"/>
    <w:rsid w:val="0084056C"/>
    <w:rsid w:val="00840B0D"/>
    <w:rsid w:val="00841129"/>
    <w:rsid w:val="008439A6"/>
    <w:rsid w:val="008461C4"/>
    <w:rsid w:val="00850D8A"/>
    <w:rsid w:val="00851AF7"/>
    <w:rsid w:val="00851B4D"/>
    <w:rsid w:val="008539BE"/>
    <w:rsid w:val="0085467B"/>
    <w:rsid w:val="008546AF"/>
    <w:rsid w:val="008548C5"/>
    <w:rsid w:val="00854D76"/>
    <w:rsid w:val="00856AF1"/>
    <w:rsid w:val="00857A9E"/>
    <w:rsid w:val="00857D5F"/>
    <w:rsid w:val="008623C2"/>
    <w:rsid w:val="00863774"/>
    <w:rsid w:val="008637D4"/>
    <w:rsid w:val="00863CA3"/>
    <w:rsid w:val="00864040"/>
    <w:rsid w:val="008645F8"/>
    <w:rsid w:val="00864D8E"/>
    <w:rsid w:val="00865905"/>
    <w:rsid w:val="00867C91"/>
    <w:rsid w:val="008718FF"/>
    <w:rsid w:val="00871F43"/>
    <w:rsid w:val="008724C0"/>
    <w:rsid w:val="00873245"/>
    <w:rsid w:val="008733BE"/>
    <w:rsid w:val="008734F5"/>
    <w:rsid w:val="00874977"/>
    <w:rsid w:val="00874BE6"/>
    <w:rsid w:val="00875146"/>
    <w:rsid w:val="0087661A"/>
    <w:rsid w:val="008775C4"/>
    <w:rsid w:val="008775C9"/>
    <w:rsid w:val="00880593"/>
    <w:rsid w:val="00882571"/>
    <w:rsid w:val="008839B4"/>
    <w:rsid w:val="00883B97"/>
    <w:rsid w:val="008846A4"/>
    <w:rsid w:val="008856C3"/>
    <w:rsid w:val="0088779A"/>
    <w:rsid w:val="0089298D"/>
    <w:rsid w:val="00894400"/>
    <w:rsid w:val="008946EA"/>
    <w:rsid w:val="00895617"/>
    <w:rsid w:val="00895865"/>
    <w:rsid w:val="00895BD3"/>
    <w:rsid w:val="00896188"/>
    <w:rsid w:val="0089790B"/>
    <w:rsid w:val="008A10AE"/>
    <w:rsid w:val="008A1227"/>
    <w:rsid w:val="008A1F99"/>
    <w:rsid w:val="008A3655"/>
    <w:rsid w:val="008A37F8"/>
    <w:rsid w:val="008A3D29"/>
    <w:rsid w:val="008A5D62"/>
    <w:rsid w:val="008A6802"/>
    <w:rsid w:val="008A6C52"/>
    <w:rsid w:val="008B0228"/>
    <w:rsid w:val="008B3992"/>
    <w:rsid w:val="008B479B"/>
    <w:rsid w:val="008B7504"/>
    <w:rsid w:val="008B7721"/>
    <w:rsid w:val="008C001F"/>
    <w:rsid w:val="008C0558"/>
    <w:rsid w:val="008C0F5A"/>
    <w:rsid w:val="008C3841"/>
    <w:rsid w:val="008C5581"/>
    <w:rsid w:val="008C6B83"/>
    <w:rsid w:val="008D043F"/>
    <w:rsid w:val="008D35DA"/>
    <w:rsid w:val="008D44F1"/>
    <w:rsid w:val="008D6CE6"/>
    <w:rsid w:val="008D7EF0"/>
    <w:rsid w:val="008E06A7"/>
    <w:rsid w:val="008E0B2D"/>
    <w:rsid w:val="008E1209"/>
    <w:rsid w:val="008E1A52"/>
    <w:rsid w:val="008E1AE1"/>
    <w:rsid w:val="008E1FF8"/>
    <w:rsid w:val="008E26E4"/>
    <w:rsid w:val="008E2E07"/>
    <w:rsid w:val="008E3687"/>
    <w:rsid w:val="008E4F03"/>
    <w:rsid w:val="008E50BB"/>
    <w:rsid w:val="008E5281"/>
    <w:rsid w:val="008E5670"/>
    <w:rsid w:val="008E5751"/>
    <w:rsid w:val="008E57B3"/>
    <w:rsid w:val="008E5F1A"/>
    <w:rsid w:val="008E7957"/>
    <w:rsid w:val="008F05CB"/>
    <w:rsid w:val="008F4AFD"/>
    <w:rsid w:val="008F521D"/>
    <w:rsid w:val="00902F21"/>
    <w:rsid w:val="00902F7A"/>
    <w:rsid w:val="00903495"/>
    <w:rsid w:val="00903E09"/>
    <w:rsid w:val="00904407"/>
    <w:rsid w:val="009045E1"/>
    <w:rsid w:val="00906120"/>
    <w:rsid w:val="009066AD"/>
    <w:rsid w:val="009105BE"/>
    <w:rsid w:val="00911906"/>
    <w:rsid w:val="00911C4B"/>
    <w:rsid w:val="00913B72"/>
    <w:rsid w:val="009170AA"/>
    <w:rsid w:val="009203B6"/>
    <w:rsid w:val="00922433"/>
    <w:rsid w:val="00922A92"/>
    <w:rsid w:val="00923FBD"/>
    <w:rsid w:val="009248B7"/>
    <w:rsid w:val="00926AEF"/>
    <w:rsid w:val="009311CA"/>
    <w:rsid w:val="009315A9"/>
    <w:rsid w:val="0093266B"/>
    <w:rsid w:val="00932FBA"/>
    <w:rsid w:val="00937610"/>
    <w:rsid w:val="00937DA1"/>
    <w:rsid w:val="009403A1"/>
    <w:rsid w:val="009415C5"/>
    <w:rsid w:val="009417EA"/>
    <w:rsid w:val="009421A9"/>
    <w:rsid w:val="00942553"/>
    <w:rsid w:val="009425BD"/>
    <w:rsid w:val="00943080"/>
    <w:rsid w:val="009438A9"/>
    <w:rsid w:val="00944122"/>
    <w:rsid w:val="009454A2"/>
    <w:rsid w:val="009458E7"/>
    <w:rsid w:val="009465BA"/>
    <w:rsid w:val="00946FE7"/>
    <w:rsid w:val="00950D17"/>
    <w:rsid w:val="00951F5A"/>
    <w:rsid w:val="00952600"/>
    <w:rsid w:val="009526E4"/>
    <w:rsid w:val="00954098"/>
    <w:rsid w:val="0095488C"/>
    <w:rsid w:val="00955A10"/>
    <w:rsid w:val="009564E5"/>
    <w:rsid w:val="009604CD"/>
    <w:rsid w:val="0096199E"/>
    <w:rsid w:val="009619BC"/>
    <w:rsid w:val="009625D1"/>
    <w:rsid w:val="00966AF4"/>
    <w:rsid w:val="0096712B"/>
    <w:rsid w:val="009678CF"/>
    <w:rsid w:val="00967C52"/>
    <w:rsid w:val="009712E5"/>
    <w:rsid w:val="0097217A"/>
    <w:rsid w:val="009732BE"/>
    <w:rsid w:val="00975116"/>
    <w:rsid w:val="0097647E"/>
    <w:rsid w:val="00980003"/>
    <w:rsid w:val="00982D6C"/>
    <w:rsid w:val="0098510B"/>
    <w:rsid w:val="00985C1E"/>
    <w:rsid w:val="00986618"/>
    <w:rsid w:val="0098676E"/>
    <w:rsid w:val="00986A38"/>
    <w:rsid w:val="00986F9C"/>
    <w:rsid w:val="00990013"/>
    <w:rsid w:val="00993E56"/>
    <w:rsid w:val="00994C33"/>
    <w:rsid w:val="00996CDA"/>
    <w:rsid w:val="009A07A8"/>
    <w:rsid w:val="009A0AA6"/>
    <w:rsid w:val="009A176B"/>
    <w:rsid w:val="009A4461"/>
    <w:rsid w:val="009A540F"/>
    <w:rsid w:val="009A6FDA"/>
    <w:rsid w:val="009B0A07"/>
    <w:rsid w:val="009B38FA"/>
    <w:rsid w:val="009B429F"/>
    <w:rsid w:val="009B6A2C"/>
    <w:rsid w:val="009B72C5"/>
    <w:rsid w:val="009B7D1A"/>
    <w:rsid w:val="009C12D9"/>
    <w:rsid w:val="009C3A5C"/>
    <w:rsid w:val="009C483B"/>
    <w:rsid w:val="009C5762"/>
    <w:rsid w:val="009C5857"/>
    <w:rsid w:val="009C595F"/>
    <w:rsid w:val="009C5CC5"/>
    <w:rsid w:val="009C7910"/>
    <w:rsid w:val="009D1BA2"/>
    <w:rsid w:val="009D20A5"/>
    <w:rsid w:val="009D2C6A"/>
    <w:rsid w:val="009D2E31"/>
    <w:rsid w:val="009D43BB"/>
    <w:rsid w:val="009D4706"/>
    <w:rsid w:val="009D4BDD"/>
    <w:rsid w:val="009D5F48"/>
    <w:rsid w:val="009E0D3E"/>
    <w:rsid w:val="009E133E"/>
    <w:rsid w:val="009E2868"/>
    <w:rsid w:val="009E2C51"/>
    <w:rsid w:val="009E3C14"/>
    <w:rsid w:val="009E5CF6"/>
    <w:rsid w:val="009E61FF"/>
    <w:rsid w:val="009E73E3"/>
    <w:rsid w:val="009F0247"/>
    <w:rsid w:val="009F03EE"/>
    <w:rsid w:val="009F328D"/>
    <w:rsid w:val="009F379D"/>
    <w:rsid w:val="009F58B3"/>
    <w:rsid w:val="009F6515"/>
    <w:rsid w:val="009F7061"/>
    <w:rsid w:val="009F7932"/>
    <w:rsid w:val="00A01409"/>
    <w:rsid w:val="00A01EC3"/>
    <w:rsid w:val="00A0211E"/>
    <w:rsid w:val="00A032D0"/>
    <w:rsid w:val="00A03419"/>
    <w:rsid w:val="00A05446"/>
    <w:rsid w:val="00A05E48"/>
    <w:rsid w:val="00A05F0D"/>
    <w:rsid w:val="00A066C2"/>
    <w:rsid w:val="00A11006"/>
    <w:rsid w:val="00A12825"/>
    <w:rsid w:val="00A15F8F"/>
    <w:rsid w:val="00A15FE2"/>
    <w:rsid w:val="00A1621E"/>
    <w:rsid w:val="00A23AF6"/>
    <w:rsid w:val="00A24FDA"/>
    <w:rsid w:val="00A25BF7"/>
    <w:rsid w:val="00A264A1"/>
    <w:rsid w:val="00A26A6A"/>
    <w:rsid w:val="00A26DCA"/>
    <w:rsid w:val="00A27561"/>
    <w:rsid w:val="00A3209F"/>
    <w:rsid w:val="00A320DF"/>
    <w:rsid w:val="00A32C96"/>
    <w:rsid w:val="00A374F6"/>
    <w:rsid w:val="00A40BB6"/>
    <w:rsid w:val="00A41540"/>
    <w:rsid w:val="00A4683E"/>
    <w:rsid w:val="00A46849"/>
    <w:rsid w:val="00A46CF9"/>
    <w:rsid w:val="00A47082"/>
    <w:rsid w:val="00A4743A"/>
    <w:rsid w:val="00A508FF"/>
    <w:rsid w:val="00A530D2"/>
    <w:rsid w:val="00A549A8"/>
    <w:rsid w:val="00A55E94"/>
    <w:rsid w:val="00A564A8"/>
    <w:rsid w:val="00A5677C"/>
    <w:rsid w:val="00A56B66"/>
    <w:rsid w:val="00A57101"/>
    <w:rsid w:val="00A60521"/>
    <w:rsid w:val="00A6122B"/>
    <w:rsid w:val="00A615C6"/>
    <w:rsid w:val="00A64807"/>
    <w:rsid w:val="00A65256"/>
    <w:rsid w:val="00A66995"/>
    <w:rsid w:val="00A67F5E"/>
    <w:rsid w:val="00A701E8"/>
    <w:rsid w:val="00A706EB"/>
    <w:rsid w:val="00A71EEE"/>
    <w:rsid w:val="00A728C7"/>
    <w:rsid w:val="00A73726"/>
    <w:rsid w:val="00A73C9B"/>
    <w:rsid w:val="00A7411B"/>
    <w:rsid w:val="00A7489E"/>
    <w:rsid w:val="00A76DC9"/>
    <w:rsid w:val="00A80BDA"/>
    <w:rsid w:val="00A813F1"/>
    <w:rsid w:val="00A818B1"/>
    <w:rsid w:val="00A818F8"/>
    <w:rsid w:val="00A81DB2"/>
    <w:rsid w:val="00A8332F"/>
    <w:rsid w:val="00A837FD"/>
    <w:rsid w:val="00A84908"/>
    <w:rsid w:val="00A84C0C"/>
    <w:rsid w:val="00A84EDF"/>
    <w:rsid w:val="00A851E1"/>
    <w:rsid w:val="00A853F3"/>
    <w:rsid w:val="00A92A1D"/>
    <w:rsid w:val="00A92E1B"/>
    <w:rsid w:val="00A95634"/>
    <w:rsid w:val="00A959BE"/>
    <w:rsid w:val="00A97EC0"/>
    <w:rsid w:val="00AA0DB0"/>
    <w:rsid w:val="00AA0FE2"/>
    <w:rsid w:val="00AA2294"/>
    <w:rsid w:val="00AA2F43"/>
    <w:rsid w:val="00AA397D"/>
    <w:rsid w:val="00AA5225"/>
    <w:rsid w:val="00AA59A8"/>
    <w:rsid w:val="00AA796E"/>
    <w:rsid w:val="00AB0440"/>
    <w:rsid w:val="00AB1201"/>
    <w:rsid w:val="00AB1FA9"/>
    <w:rsid w:val="00AB28AC"/>
    <w:rsid w:val="00AB4C22"/>
    <w:rsid w:val="00AB5927"/>
    <w:rsid w:val="00AB61CE"/>
    <w:rsid w:val="00AB6768"/>
    <w:rsid w:val="00AB7EA2"/>
    <w:rsid w:val="00AC0FD4"/>
    <w:rsid w:val="00AC2172"/>
    <w:rsid w:val="00AC27C0"/>
    <w:rsid w:val="00AC2FD1"/>
    <w:rsid w:val="00AC4B9E"/>
    <w:rsid w:val="00AC5600"/>
    <w:rsid w:val="00AC63B6"/>
    <w:rsid w:val="00AD5103"/>
    <w:rsid w:val="00AD6A79"/>
    <w:rsid w:val="00AD6D2B"/>
    <w:rsid w:val="00AE1506"/>
    <w:rsid w:val="00AE1B1C"/>
    <w:rsid w:val="00AE2978"/>
    <w:rsid w:val="00AE5D72"/>
    <w:rsid w:val="00AF2906"/>
    <w:rsid w:val="00AF3089"/>
    <w:rsid w:val="00AF4FBD"/>
    <w:rsid w:val="00AF69CA"/>
    <w:rsid w:val="00AF722C"/>
    <w:rsid w:val="00AF74EF"/>
    <w:rsid w:val="00B004AC"/>
    <w:rsid w:val="00B00B24"/>
    <w:rsid w:val="00B0158A"/>
    <w:rsid w:val="00B01D96"/>
    <w:rsid w:val="00B04E57"/>
    <w:rsid w:val="00B053C0"/>
    <w:rsid w:val="00B05CCE"/>
    <w:rsid w:val="00B064BB"/>
    <w:rsid w:val="00B07BB7"/>
    <w:rsid w:val="00B1096E"/>
    <w:rsid w:val="00B10AF1"/>
    <w:rsid w:val="00B1242B"/>
    <w:rsid w:val="00B20E74"/>
    <w:rsid w:val="00B24518"/>
    <w:rsid w:val="00B25854"/>
    <w:rsid w:val="00B25D3C"/>
    <w:rsid w:val="00B27EFB"/>
    <w:rsid w:val="00B315C5"/>
    <w:rsid w:val="00B347BA"/>
    <w:rsid w:val="00B4172C"/>
    <w:rsid w:val="00B44583"/>
    <w:rsid w:val="00B454E9"/>
    <w:rsid w:val="00B467AA"/>
    <w:rsid w:val="00B50D62"/>
    <w:rsid w:val="00B51AB6"/>
    <w:rsid w:val="00B52C16"/>
    <w:rsid w:val="00B53D0A"/>
    <w:rsid w:val="00B5400A"/>
    <w:rsid w:val="00B54450"/>
    <w:rsid w:val="00B603B1"/>
    <w:rsid w:val="00B60677"/>
    <w:rsid w:val="00B60ED6"/>
    <w:rsid w:val="00B632A2"/>
    <w:rsid w:val="00B63F52"/>
    <w:rsid w:val="00B63FA5"/>
    <w:rsid w:val="00B65C79"/>
    <w:rsid w:val="00B71572"/>
    <w:rsid w:val="00B72DF0"/>
    <w:rsid w:val="00B747F6"/>
    <w:rsid w:val="00B7513F"/>
    <w:rsid w:val="00B75174"/>
    <w:rsid w:val="00B758AA"/>
    <w:rsid w:val="00B77830"/>
    <w:rsid w:val="00B83635"/>
    <w:rsid w:val="00B84117"/>
    <w:rsid w:val="00B860DC"/>
    <w:rsid w:val="00B86C00"/>
    <w:rsid w:val="00B87E7B"/>
    <w:rsid w:val="00B92285"/>
    <w:rsid w:val="00B955DE"/>
    <w:rsid w:val="00B95AA2"/>
    <w:rsid w:val="00B95F0A"/>
    <w:rsid w:val="00B97240"/>
    <w:rsid w:val="00BA18D2"/>
    <w:rsid w:val="00BA3D47"/>
    <w:rsid w:val="00BA4AEA"/>
    <w:rsid w:val="00BA5718"/>
    <w:rsid w:val="00BB0798"/>
    <w:rsid w:val="00BB1CCD"/>
    <w:rsid w:val="00BB6726"/>
    <w:rsid w:val="00BB6D0A"/>
    <w:rsid w:val="00BC0495"/>
    <w:rsid w:val="00BC36BB"/>
    <w:rsid w:val="00BC420D"/>
    <w:rsid w:val="00BC4492"/>
    <w:rsid w:val="00BC7544"/>
    <w:rsid w:val="00BD5546"/>
    <w:rsid w:val="00BD5E1D"/>
    <w:rsid w:val="00BD6AB3"/>
    <w:rsid w:val="00BD6E78"/>
    <w:rsid w:val="00BD6FD0"/>
    <w:rsid w:val="00BE0E30"/>
    <w:rsid w:val="00BE1BD9"/>
    <w:rsid w:val="00BE259E"/>
    <w:rsid w:val="00BE4774"/>
    <w:rsid w:val="00BE48F4"/>
    <w:rsid w:val="00BE4EDB"/>
    <w:rsid w:val="00BE65FC"/>
    <w:rsid w:val="00BE663D"/>
    <w:rsid w:val="00BE6DE3"/>
    <w:rsid w:val="00BE78F3"/>
    <w:rsid w:val="00BF1A60"/>
    <w:rsid w:val="00BF286A"/>
    <w:rsid w:val="00BF311D"/>
    <w:rsid w:val="00BF4C34"/>
    <w:rsid w:val="00BF5118"/>
    <w:rsid w:val="00BF5171"/>
    <w:rsid w:val="00BF78EB"/>
    <w:rsid w:val="00C01593"/>
    <w:rsid w:val="00C04902"/>
    <w:rsid w:val="00C04F49"/>
    <w:rsid w:val="00C055DB"/>
    <w:rsid w:val="00C072C4"/>
    <w:rsid w:val="00C108C2"/>
    <w:rsid w:val="00C10BFF"/>
    <w:rsid w:val="00C117DF"/>
    <w:rsid w:val="00C11800"/>
    <w:rsid w:val="00C12604"/>
    <w:rsid w:val="00C12BF2"/>
    <w:rsid w:val="00C14405"/>
    <w:rsid w:val="00C15A47"/>
    <w:rsid w:val="00C15BA8"/>
    <w:rsid w:val="00C16047"/>
    <w:rsid w:val="00C174F1"/>
    <w:rsid w:val="00C2230E"/>
    <w:rsid w:val="00C23178"/>
    <w:rsid w:val="00C2465D"/>
    <w:rsid w:val="00C25825"/>
    <w:rsid w:val="00C314D7"/>
    <w:rsid w:val="00C322DD"/>
    <w:rsid w:val="00C32629"/>
    <w:rsid w:val="00C34F2E"/>
    <w:rsid w:val="00C35C8A"/>
    <w:rsid w:val="00C36DCC"/>
    <w:rsid w:val="00C372AF"/>
    <w:rsid w:val="00C42AC5"/>
    <w:rsid w:val="00C42EBB"/>
    <w:rsid w:val="00C468C6"/>
    <w:rsid w:val="00C50480"/>
    <w:rsid w:val="00C52F3D"/>
    <w:rsid w:val="00C5348C"/>
    <w:rsid w:val="00C53E97"/>
    <w:rsid w:val="00C53F60"/>
    <w:rsid w:val="00C54B70"/>
    <w:rsid w:val="00C566F6"/>
    <w:rsid w:val="00C647E6"/>
    <w:rsid w:val="00C64D24"/>
    <w:rsid w:val="00C67521"/>
    <w:rsid w:val="00C70049"/>
    <w:rsid w:val="00C70693"/>
    <w:rsid w:val="00C715D6"/>
    <w:rsid w:val="00C72820"/>
    <w:rsid w:val="00C73FC1"/>
    <w:rsid w:val="00C749D5"/>
    <w:rsid w:val="00C75025"/>
    <w:rsid w:val="00C7592D"/>
    <w:rsid w:val="00C80269"/>
    <w:rsid w:val="00C821C0"/>
    <w:rsid w:val="00C82E5A"/>
    <w:rsid w:val="00C84B79"/>
    <w:rsid w:val="00C84E96"/>
    <w:rsid w:val="00C8604C"/>
    <w:rsid w:val="00C8725B"/>
    <w:rsid w:val="00C90656"/>
    <w:rsid w:val="00C906D6"/>
    <w:rsid w:val="00C9162C"/>
    <w:rsid w:val="00C91A9E"/>
    <w:rsid w:val="00C91C83"/>
    <w:rsid w:val="00C93603"/>
    <w:rsid w:val="00CA15AA"/>
    <w:rsid w:val="00CA2503"/>
    <w:rsid w:val="00CA3574"/>
    <w:rsid w:val="00CA4B57"/>
    <w:rsid w:val="00CA5945"/>
    <w:rsid w:val="00CA65F4"/>
    <w:rsid w:val="00CB196D"/>
    <w:rsid w:val="00CB5CB4"/>
    <w:rsid w:val="00CB6130"/>
    <w:rsid w:val="00CB6621"/>
    <w:rsid w:val="00CB669E"/>
    <w:rsid w:val="00CC1898"/>
    <w:rsid w:val="00CC21A8"/>
    <w:rsid w:val="00CC248C"/>
    <w:rsid w:val="00CC2DD9"/>
    <w:rsid w:val="00CC40CD"/>
    <w:rsid w:val="00CC474A"/>
    <w:rsid w:val="00CD10AE"/>
    <w:rsid w:val="00CD321F"/>
    <w:rsid w:val="00CD32A5"/>
    <w:rsid w:val="00CD3312"/>
    <w:rsid w:val="00CD3929"/>
    <w:rsid w:val="00CD54DC"/>
    <w:rsid w:val="00CD5715"/>
    <w:rsid w:val="00CD6970"/>
    <w:rsid w:val="00CE47B2"/>
    <w:rsid w:val="00CE7879"/>
    <w:rsid w:val="00CF024B"/>
    <w:rsid w:val="00CF02AD"/>
    <w:rsid w:val="00CF1271"/>
    <w:rsid w:val="00CF3270"/>
    <w:rsid w:val="00CF3841"/>
    <w:rsid w:val="00CF48E2"/>
    <w:rsid w:val="00CF495D"/>
    <w:rsid w:val="00CF6D40"/>
    <w:rsid w:val="00CF7DF6"/>
    <w:rsid w:val="00D03479"/>
    <w:rsid w:val="00D04231"/>
    <w:rsid w:val="00D04B72"/>
    <w:rsid w:val="00D050EC"/>
    <w:rsid w:val="00D05E0C"/>
    <w:rsid w:val="00D05F12"/>
    <w:rsid w:val="00D06515"/>
    <w:rsid w:val="00D07836"/>
    <w:rsid w:val="00D07D7A"/>
    <w:rsid w:val="00D10AC8"/>
    <w:rsid w:val="00D125DC"/>
    <w:rsid w:val="00D13C51"/>
    <w:rsid w:val="00D16C09"/>
    <w:rsid w:val="00D20E00"/>
    <w:rsid w:val="00D21BCB"/>
    <w:rsid w:val="00D21E4C"/>
    <w:rsid w:val="00D2327B"/>
    <w:rsid w:val="00D23697"/>
    <w:rsid w:val="00D24073"/>
    <w:rsid w:val="00D242C1"/>
    <w:rsid w:val="00D244DE"/>
    <w:rsid w:val="00D26AD4"/>
    <w:rsid w:val="00D325F5"/>
    <w:rsid w:val="00D328FE"/>
    <w:rsid w:val="00D33DE2"/>
    <w:rsid w:val="00D34153"/>
    <w:rsid w:val="00D3455F"/>
    <w:rsid w:val="00D346A7"/>
    <w:rsid w:val="00D351D7"/>
    <w:rsid w:val="00D37BF3"/>
    <w:rsid w:val="00D4109D"/>
    <w:rsid w:val="00D4210C"/>
    <w:rsid w:val="00D427E6"/>
    <w:rsid w:val="00D430DF"/>
    <w:rsid w:val="00D43207"/>
    <w:rsid w:val="00D4357A"/>
    <w:rsid w:val="00D44F50"/>
    <w:rsid w:val="00D45DD2"/>
    <w:rsid w:val="00D468CC"/>
    <w:rsid w:val="00D478D7"/>
    <w:rsid w:val="00D51194"/>
    <w:rsid w:val="00D525B5"/>
    <w:rsid w:val="00D530F5"/>
    <w:rsid w:val="00D575CB"/>
    <w:rsid w:val="00D6168C"/>
    <w:rsid w:val="00D62372"/>
    <w:rsid w:val="00D63879"/>
    <w:rsid w:val="00D645B4"/>
    <w:rsid w:val="00D66528"/>
    <w:rsid w:val="00D66C93"/>
    <w:rsid w:val="00D67BEB"/>
    <w:rsid w:val="00D76D83"/>
    <w:rsid w:val="00D77038"/>
    <w:rsid w:val="00D801DF"/>
    <w:rsid w:val="00D80932"/>
    <w:rsid w:val="00D83AF6"/>
    <w:rsid w:val="00D8523B"/>
    <w:rsid w:val="00D86898"/>
    <w:rsid w:val="00D868B8"/>
    <w:rsid w:val="00D8767B"/>
    <w:rsid w:val="00D87CC5"/>
    <w:rsid w:val="00D87F8B"/>
    <w:rsid w:val="00D90BB8"/>
    <w:rsid w:val="00D91693"/>
    <w:rsid w:val="00D929BF"/>
    <w:rsid w:val="00D94467"/>
    <w:rsid w:val="00D948E0"/>
    <w:rsid w:val="00D950E1"/>
    <w:rsid w:val="00D95A59"/>
    <w:rsid w:val="00D95EF7"/>
    <w:rsid w:val="00DA10F5"/>
    <w:rsid w:val="00DA1467"/>
    <w:rsid w:val="00DA28BA"/>
    <w:rsid w:val="00DA28D8"/>
    <w:rsid w:val="00DA2CED"/>
    <w:rsid w:val="00DA2E4C"/>
    <w:rsid w:val="00DA34C3"/>
    <w:rsid w:val="00DA3EB8"/>
    <w:rsid w:val="00DA3F0F"/>
    <w:rsid w:val="00DA3F64"/>
    <w:rsid w:val="00DA5A9A"/>
    <w:rsid w:val="00DA6AB6"/>
    <w:rsid w:val="00DA7940"/>
    <w:rsid w:val="00DA7CFB"/>
    <w:rsid w:val="00DA7FEF"/>
    <w:rsid w:val="00DB0005"/>
    <w:rsid w:val="00DB0795"/>
    <w:rsid w:val="00DB1050"/>
    <w:rsid w:val="00DB11BD"/>
    <w:rsid w:val="00DB2857"/>
    <w:rsid w:val="00DB3364"/>
    <w:rsid w:val="00DB4355"/>
    <w:rsid w:val="00DB4ECC"/>
    <w:rsid w:val="00DB6935"/>
    <w:rsid w:val="00DB6F8C"/>
    <w:rsid w:val="00DC185A"/>
    <w:rsid w:val="00DC209E"/>
    <w:rsid w:val="00DC270C"/>
    <w:rsid w:val="00DC4CD4"/>
    <w:rsid w:val="00DC54DB"/>
    <w:rsid w:val="00DC69BF"/>
    <w:rsid w:val="00DC758F"/>
    <w:rsid w:val="00DD0579"/>
    <w:rsid w:val="00DD2E04"/>
    <w:rsid w:val="00DD389C"/>
    <w:rsid w:val="00DD3AC5"/>
    <w:rsid w:val="00DD5CC6"/>
    <w:rsid w:val="00DD71CE"/>
    <w:rsid w:val="00DD7EDC"/>
    <w:rsid w:val="00DD7F24"/>
    <w:rsid w:val="00DE18F9"/>
    <w:rsid w:val="00DE3C36"/>
    <w:rsid w:val="00DE597D"/>
    <w:rsid w:val="00DE79F7"/>
    <w:rsid w:val="00DF4A3B"/>
    <w:rsid w:val="00DF50B4"/>
    <w:rsid w:val="00DF5D23"/>
    <w:rsid w:val="00DF6629"/>
    <w:rsid w:val="00DF7868"/>
    <w:rsid w:val="00E02472"/>
    <w:rsid w:val="00E03B9B"/>
    <w:rsid w:val="00E046B3"/>
    <w:rsid w:val="00E04F73"/>
    <w:rsid w:val="00E056A3"/>
    <w:rsid w:val="00E05735"/>
    <w:rsid w:val="00E06921"/>
    <w:rsid w:val="00E076B4"/>
    <w:rsid w:val="00E11B34"/>
    <w:rsid w:val="00E12AFF"/>
    <w:rsid w:val="00E12B48"/>
    <w:rsid w:val="00E1304F"/>
    <w:rsid w:val="00E13F03"/>
    <w:rsid w:val="00E13FF7"/>
    <w:rsid w:val="00E142C2"/>
    <w:rsid w:val="00E16FEE"/>
    <w:rsid w:val="00E20436"/>
    <w:rsid w:val="00E2077B"/>
    <w:rsid w:val="00E211E2"/>
    <w:rsid w:val="00E214DD"/>
    <w:rsid w:val="00E21B6E"/>
    <w:rsid w:val="00E2393D"/>
    <w:rsid w:val="00E247D3"/>
    <w:rsid w:val="00E25F0D"/>
    <w:rsid w:val="00E269B2"/>
    <w:rsid w:val="00E30D60"/>
    <w:rsid w:val="00E30DB4"/>
    <w:rsid w:val="00E31C5C"/>
    <w:rsid w:val="00E31D45"/>
    <w:rsid w:val="00E328EF"/>
    <w:rsid w:val="00E3425E"/>
    <w:rsid w:val="00E3490E"/>
    <w:rsid w:val="00E364D4"/>
    <w:rsid w:val="00E37A0F"/>
    <w:rsid w:val="00E4068B"/>
    <w:rsid w:val="00E4182B"/>
    <w:rsid w:val="00E45552"/>
    <w:rsid w:val="00E45781"/>
    <w:rsid w:val="00E5358C"/>
    <w:rsid w:val="00E540DA"/>
    <w:rsid w:val="00E55809"/>
    <w:rsid w:val="00E56DB5"/>
    <w:rsid w:val="00E57D3D"/>
    <w:rsid w:val="00E6000E"/>
    <w:rsid w:val="00E60E14"/>
    <w:rsid w:val="00E61451"/>
    <w:rsid w:val="00E625A7"/>
    <w:rsid w:val="00E632A2"/>
    <w:rsid w:val="00E653B5"/>
    <w:rsid w:val="00E65DF7"/>
    <w:rsid w:val="00E662CB"/>
    <w:rsid w:val="00E67443"/>
    <w:rsid w:val="00E67C26"/>
    <w:rsid w:val="00E71B3D"/>
    <w:rsid w:val="00E75BDF"/>
    <w:rsid w:val="00E774E6"/>
    <w:rsid w:val="00E80CBC"/>
    <w:rsid w:val="00E8110D"/>
    <w:rsid w:val="00E85FBA"/>
    <w:rsid w:val="00E87818"/>
    <w:rsid w:val="00E90136"/>
    <w:rsid w:val="00E909C8"/>
    <w:rsid w:val="00E91915"/>
    <w:rsid w:val="00E91DB8"/>
    <w:rsid w:val="00E92093"/>
    <w:rsid w:val="00E939B1"/>
    <w:rsid w:val="00E96598"/>
    <w:rsid w:val="00EA0894"/>
    <w:rsid w:val="00EA1E23"/>
    <w:rsid w:val="00EA24DC"/>
    <w:rsid w:val="00EA352F"/>
    <w:rsid w:val="00EA4DA1"/>
    <w:rsid w:val="00EA56A2"/>
    <w:rsid w:val="00EA5E52"/>
    <w:rsid w:val="00EA65B5"/>
    <w:rsid w:val="00EA6EC5"/>
    <w:rsid w:val="00EA7B8B"/>
    <w:rsid w:val="00EB0840"/>
    <w:rsid w:val="00EB2849"/>
    <w:rsid w:val="00EB317B"/>
    <w:rsid w:val="00EB46CD"/>
    <w:rsid w:val="00EB6428"/>
    <w:rsid w:val="00EB721C"/>
    <w:rsid w:val="00EB764D"/>
    <w:rsid w:val="00EC3521"/>
    <w:rsid w:val="00EC35CE"/>
    <w:rsid w:val="00EC3626"/>
    <w:rsid w:val="00EC5EF6"/>
    <w:rsid w:val="00ED0B0E"/>
    <w:rsid w:val="00ED2670"/>
    <w:rsid w:val="00ED579B"/>
    <w:rsid w:val="00ED5B34"/>
    <w:rsid w:val="00ED711B"/>
    <w:rsid w:val="00ED7E1D"/>
    <w:rsid w:val="00EE01E7"/>
    <w:rsid w:val="00EE0254"/>
    <w:rsid w:val="00EE02E8"/>
    <w:rsid w:val="00EE052A"/>
    <w:rsid w:val="00EE0A76"/>
    <w:rsid w:val="00EE0FC6"/>
    <w:rsid w:val="00EE1F4B"/>
    <w:rsid w:val="00EE372C"/>
    <w:rsid w:val="00EE3867"/>
    <w:rsid w:val="00EE4585"/>
    <w:rsid w:val="00EE473C"/>
    <w:rsid w:val="00EE586D"/>
    <w:rsid w:val="00EE6196"/>
    <w:rsid w:val="00EE6FDD"/>
    <w:rsid w:val="00EE7E90"/>
    <w:rsid w:val="00EF0588"/>
    <w:rsid w:val="00EF1221"/>
    <w:rsid w:val="00EF1641"/>
    <w:rsid w:val="00EF280C"/>
    <w:rsid w:val="00EF287E"/>
    <w:rsid w:val="00EF319F"/>
    <w:rsid w:val="00EF3D03"/>
    <w:rsid w:val="00EF55B9"/>
    <w:rsid w:val="00EF5A21"/>
    <w:rsid w:val="00EF6430"/>
    <w:rsid w:val="00EF7FA9"/>
    <w:rsid w:val="00F026B0"/>
    <w:rsid w:val="00F03B0C"/>
    <w:rsid w:val="00F0775D"/>
    <w:rsid w:val="00F07AB8"/>
    <w:rsid w:val="00F10F76"/>
    <w:rsid w:val="00F133B9"/>
    <w:rsid w:val="00F13D63"/>
    <w:rsid w:val="00F14000"/>
    <w:rsid w:val="00F14C70"/>
    <w:rsid w:val="00F15658"/>
    <w:rsid w:val="00F168F0"/>
    <w:rsid w:val="00F16E09"/>
    <w:rsid w:val="00F2264A"/>
    <w:rsid w:val="00F22A05"/>
    <w:rsid w:val="00F22BCC"/>
    <w:rsid w:val="00F22CB4"/>
    <w:rsid w:val="00F22E43"/>
    <w:rsid w:val="00F22EBE"/>
    <w:rsid w:val="00F23A36"/>
    <w:rsid w:val="00F23B8F"/>
    <w:rsid w:val="00F23D69"/>
    <w:rsid w:val="00F2417C"/>
    <w:rsid w:val="00F2596D"/>
    <w:rsid w:val="00F272D6"/>
    <w:rsid w:val="00F2743F"/>
    <w:rsid w:val="00F27AF7"/>
    <w:rsid w:val="00F27DFB"/>
    <w:rsid w:val="00F3075C"/>
    <w:rsid w:val="00F30977"/>
    <w:rsid w:val="00F3216F"/>
    <w:rsid w:val="00F326DC"/>
    <w:rsid w:val="00F32FEC"/>
    <w:rsid w:val="00F3387B"/>
    <w:rsid w:val="00F33F99"/>
    <w:rsid w:val="00F36544"/>
    <w:rsid w:val="00F4086C"/>
    <w:rsid w:val="00F42757"/>
    <w:rsid w:val="00F42984"/>
    <w:rsid w:val="00F42F63"/>
    <w:rsid w:val="00F43E51"/>
    <w:rsid w:val="00F44F96"/>
    <w:rsid w:val="00F453EF"/>
    <w:rsid w:val="00F45818"/>
    <w:rsid w:val="00F463AE"/>
    <w:rsid w:val="00F46824"/>
    <w:rsid w:val="00F47531"/>
    <w:rsid w:val="00F50319"/>
    <w:rsid w:val="00F51E36"/>
    <w:rsid w:val="00F52EC0"/>
    <w:rsid w:val="00F535AB"/>
    <w:rsid w:val="00F53F6E"/>
    <w:rsid w:val="00F54233"/>
    <w:rsid w:val="00F5495F"/>
    <w:rsid w:val="00F55B2B"/>
    <w:rsid w:val="00F55E0C"/>
    <w:rsid w:val="00F56A28"/>
    <w:rsid w:val="00F62DB7"/>
    <w:rsid w:val="00F63565"/>
    <w:rsid w:val="00F652BE"/>
    <w:rsid w:val="00F66833"/>
    <w:rsid w:val="00F66B3F"/>
    <w:rsid w:val="00F66CB3"/>
    <w:rsid w:val="00F67007"/>
    <w:rsid w:val="00F7247E"/>
    <w:rsid w:val="00F7296F"/>
    <w:rsid w:val="00F7305F"/>
    <w:rsid w:val="00F73466"/>
    <w:rsid w:val="00F736F9"/>
    <w:rsid w:val="00F73856"/>
    <w:rsid w:val="00F76516"/>
    <w:rsid w:val="00F76F1A"/>
    <w:rsid w:val="00F84533"/>
    <w:rsid w:val="00F85E62"/>
    <w:rsid w:val="00F866F7"/>
    <w:rsid w:val="00F87B5B"/>
    <w:rsid w:val="00F91D1D"/>
    <w:rsid w:val="00F91FCB"/>
    <w:rsid w:val="00F935F3"/>
    <w:rsid w:val="00F962EA"/>
    <w:rsid w:val="00F96894"/>
    <w:rsid w:val="00F96F45"/>
    <w:rsid w:val="00FA0022"/>
    <w:rsid w:val="00FA0F22"/>
    <w:rsid w:val="00FA283C"/>
    <w:rsid w:val="00FA45BD"/>
    <w:rsid w:val="00FA4DB0"/>
    <w:rsid w:val="00FA5B99"/>
    <w:rsid w:val="00FA6C74"/>
    <w:rsid w:val="00FB3C1D"/>
    <w:rsid w:val="00FB41DF"/>
    <w:rsid w:val="00FB4D07"/>
    <w:rsid w:val="00FC0C4A"/>
    <w:rsid w:val="00FC0D18"/>
    <w:rsid w:val="00FC35C5"/>
    <w:rsid w:val="00FC3617"/>
    <w:rsid w:val="00FC4337"/>
    <w:rsid w:val="00FC674E"/>
    <w:rsid w:val="00FD05B0"/>
    <w:rsid w:val="00FD1244"/>
    <w:rsid w:val="00FD1AAC"/>
    <w:rsid w:val="00FD226F"/>
    <w:rsid w:val="00FD69D2"/>
    <w:rsid w:val="00FD6E5F"/>
    <w:rsid w:val="00FD7019"/>
    <w:rsid w:val="00FE4E3B"/>
    <w:rsid w:val="00FE6291"/>
    <w:rsid w:val="00FE630E"/>
    <w:rsid w:val="00FF14D7"/>
    <w:rsid w:val="00FF2C90"/>
    <w:rsid w:val="00FF3229"/>
    <w:rsid w:val="00FF4060"/>
    <w:rsid w:val="00FF4CDD"/>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6621"/>
    <w:pPr>
      <w:keepNext/>
      <w:spacing w:before="240" w:after="80"/>
      <w:outlineLvl w:val="0"/>
    </w:pPr>
    <w:rPr>
      <w:rFonts w:ascii="Arial" w:eastAsia="Times" w:hAnsi="Arial" w:cs="Arial"/>
      <w:i/>
      <w:iCs/>
      <w:smallCaps/>
      <w:color w:val="000000"/>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CB6621"/>
    <w:rPr>
      <w:rFonts w:ascii="Arial" w:eastAsia="Times" w:hAnsi="Arial" w:cs="Arial"/>
      <w:i/>
      <w:iCs/>
      <w:smallCaps/>
      <w:color w:val="000000"/>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PlaceholderText">
    <w:name w:val="Placeholder Text"/>
    <w:basedOn w:val="DefaultParagraphFont"/>
    <w:uiPriority w:val="99"/>
    <w:semiHidden/>
    <w:rsid w:val="004B571E"/>
    <w:rPr>
      <w:color w:val="666666"/>
    </w:rPr>
  </w:style>
  <w:style w:type="paragraph" w:styleId="NoSpacing">
    <w:name w:val="No Spacing"/>
    <w:link w:val="NoSpacingChar"/>
    <w:uiPriority w:val="1"/>
    <w:qFormat/>
    <w:rsid w:val="006C2F8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C2F85"/>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95488C"/>
    <w:rPr>
      <w:color w:val="605E5C"/>
      <w:shd w:val="clear" w:color="auto" w:fill="E1DFDD"/>
    </w:rPr>
  </w:style>
  <w:style w:type="table" w:styleId="TableGrid">
    <w:name w:val="Table Grid"/>
    <w:basedOn w:val="TableNormal"/>
    <w:uiPriority w:val="39"/>
    <w:rsid w:val="00F5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27C0"/>
    <w:pPr>
      <w:spacing w:after="200"/>
    </w:pPr>
    <w:rPr>
      <w:i/>
      <w:iCs/>
      <w:color w:val="44546A" w:themeColor="text2"/>
      <w:sz w:val="18"/>
      <w:szCs w:val="18"/>
    </w:rPr>
  </w:style>
  <w:style w:type="table" w:styleId="GridTable6Colorful">
    <w:name w:val="Grid Table 6 Colorful"/>
    <w:basedOn w:val="TableNormal"/>
    <w:uiPriority w:val="51"/>
    <w:rsid w:val="009E5C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rsid w:val="008E7957"/>
  </w:style>
  <w:style w:type="paragraph" w:styleId="HTMLPreformatted">
    <w:name w:val="HTML Preformatted"/>
    <w:basedOn w:val="Normal"/>
    <w:link w:val="HTMLPreformattedChar"/>
    <w:uiPriority w:val="99"/>
    <w:unhideWhenUsed/>
    <w:rsid w:val="00DB4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rsid w:val="00DB4ECC"/>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850">
      <w:bodyDiv w:val="1"/>
      <w:marLeft w:val="0"/>
      <w:marRight w:val="0"/>
      <w:marTop w:val="0"/>
      <w:marBottom w:val="0"/>
      <w:divBdr>
        <w:top w:val="none" w:sz="0" w:space="0" w:color="auto"/>
        <w:left w:val="none" w:sz="0" w:space="0" w:color="auto"/>
        <w:bottom w:val="none" w:sz="0" w:space="0" w:color="auto"/>
        <w:right w:val="none" w:sz="0" w:space="0" w:color="auto"/>
      </w:divBdr>
    </w:div>
    <w:div w:id="65230561">
      <w:bodyDiv w:val="1"/>
      <w:marLeft w:val="0"/>
      <w:marRight w:val="0"/>
      <w:marTop w:val="0"/>
      <w:marBottom w:val="0"/>
      <w:divBdr>
        <w:top w:val="none" w:sz="0" w:space="0" w:color="auto"/>
        <w:left w:val="none" w:sz="0" w:space="0" w:color="auto"/>
        <w:bottom w:val="none" w:sz="0" w:space="0" w:color="auto"/>
        <w:right w:val="none" w:sz="0" w:space="0" w:color="auto"/>
      </w:divBdr>
    </w:div>
    <w:div w:id="76559395">
      <w:bodyDiv w:val="1"/>
      <w:marLeft w:val="0"/>
      <w:marRight w:val="0"/>
      <w:marTop w:val="0"/>
      <w:marBottom w:val="0"/>
      <w:divBdr>
        <w:top w:val="none" w:sz="0" w:space="0" w:color="auto"/>
        <w:left w:val="none" w:sz="0" w:space="0" w:color="auto"/>
        <w:bottom w:val="none" w:sz="0" w:space="0" w:color="auto"/>
        <w:right w:val="none" w:sz="0" w:space="0" w:color="auto"/>
      </w:divBdr>
    </w:div>
    <w:div w:id="84309093">
      <w:bodyDiv w:val="1"/>
      <w:marLeft w:val="0"/>
      <w:marRight w:val="0"/>
      <w:marTop w:val="0"/>
      <w:marBottom w:val="0"/>
      <w:divBdr>
        <w:top w:val="none" w:sz="0" w:space="0" w:color="auto"/>
        <w:left w:val="none" w:sz="0" w:space="0" w:color="auto"/>
        <w:bottom w:val="none" w:sz="0" w:space="0" w:color="auto"/>
        <w:right w:val="none" w:sz="0" w:space="0" w:color="auto"/>
      </w:divBdr>
    </w:div>
    <w:div w:id="290943117">
      <w:bodyDiv w:val="1"/>
      <w:marLeft w:val="0"/>
      <w:marRight w:val="0"/>
      <w:marTop w:val="0"/>
      <w:marBottom w:val="0"/>
      <w:divBdr>
        <w:top w:val="none" w:sz="0" w:space="0" w:color="auto"/>
        <w:left w:val="none" w:sz="0" w:space="0" w:color="auto"/>
        <w:bottom w:val="none" w:sz="0" w:space="0" w:color="auto"/>
        <w:right w:val="none" w:sz="0" w:space="0" w:color="auto"/>
      </w:divBdr>
    </w:div>
    <w:div w:id="304042866">
      <w:bodyDiv w:val="1"/>
      <w:marLeft w:val="0"/>
      <w:marRight w:val="0"/>
      <w:marTop w:val="0"/>
      <w:marBottom w:val="0"/>
      <w:divBdr>
        <w:top w:val="none" w:sz="0" w:space="0" w:color="auto"/>
        <w:left w:val="none" w:sz="0" w:space="0" w:color="auto"/>
        <w:bottom w:val="none" w:sz="0" w:space="0" w:color="auto"/>
        <w:right w:val="none" w:sz="0" w:space="0" w:color="auto"/>
      </w:divBdr>
    </w:div>
    <w:div w:id="344983394">
      <w:bodyDiv w:val="1"/>
      <w:marLeft w:val="0"/>
      <w:marRight w:val="0"/>
      <w:marTop w:val="0"/>
      <w:marBottom w:val="0"/>
      <w:divBdr>
        <w:top w:val="none" w:sz="0" w:space="0" w:color="auto"/>
        <w:left w:val="none" w:sz="0" w:space="0" w:color="auto"/>
        <w:bottom w:val="none" w:sz="0" w:space="0" w:color="auto"/>
        <w:right w:val="none" w:sz="0" w:space="0" w:color="auto"/>
      </w:divBdr>
    </w:div>
    <w:div w:id="504830913">
      <w:bodyDiv w:val="1"/>
      <w:marLeft w:val="0"/>
      <w:marRight w:val="0"/>
      <w:marTop w:val="0"/>
      <w:marBottom w:val="0"/>
      <w:divBdr>
        <w:top w:val="none" w:sz="0" w:space="0" w:color="auto"/>
        <w:left w:val="none" w:sz="0" w:space="0" w:color="auto"/>
        <w:bottom w:val="none" w:sz="0" w:space="0" w:color="auto"/>
        <w:right w:val="none" w:sz="0" w:space="0" w:color="auto"/>
      </w:divBdr>
    </w:div>
    <w:div w:id="511528597">
      <w:bodyDiv w:val="1"/>
      <w:marLeft w:val="0"/>
      <w:marRight w:val="0"/>
      <w:marTop w:val="0"/>
      <w:marBottom w:val="0"/>
      <w:divBdr>
        <w:top w:val="none" w:sz="0" w:space="0" w:color="auto"/>
        <w:left w:val="none" w:sz="0" w:space="0" w:color="auto"/>
        <w:bottom w:val="none" w:sz="0" w:space="0" w:color="auto"/>
        <w:right w:val="none" w:sz="0" w:space="0" w:color="auto"/>
      </w:divBdr>
    </w:div>
    <w:div w:id="551767507">
      <w:bodyDiv w:val="1"/>
      <w:marLeft w:val="0"/>
      <w:marRight w:val="0"/>
      <w:marTop w:val="0"/>
      <w:marBottom w:val="0"/>
      <w:divBdr>
        <w:top w:val="none" w:sz="0" w:space="0" w:color="auto"/>
        <w:left w:val="none" w:sz="0" w:space="0" w:color="auto"/>
        <w:bottom w:val="none" w:sz="0" w:space="0" w:color="auto"/>
        <w:right w:val="none" w:sz="0" w:space="0" w:color="auto"/>
      </w:divBdr>
    </w:div>
    <w:div w:id="552959550">
      <w:bodyDiv w:val="1"/>
      <w:marLeft w:val="0"/>
      <w:marRight w:val="0"/>
      <w:marTop w:val="0"/>
      <w:marBottom w:val="0"/>
      <w:divBdr>
        <w:top w:val="none" w:sz="0" w:space="0" w:color="auto"/>
        <w:left w:val="none" w:sz="0" w:space="0" w:color="auto"/>
        <w:bottom w:val="none" w:sz="0" w:space="0" w:color="auto"/>
        <w:right w:val="none" w:sz="0" w:space="0" w:color="auto"/>
      </w:divBdr>
    </w:div>
    <w:div w:id="600184193">
      <w:bodyDiv w:val="1"/>
      <w:marLeft w:val="0"/>
      <w:marRight w:val="0"/>
      <w:marTop w:val="0"/>
      <w:marBottom w:val="0"/>
      <w:divBdr>
        <w:top w:val="none" w:sz="0" w:space="0" w:color="auto"/>
        <w:left w:val="none" w:sz="0" w:space="0" w:color="auto"/>
        <w:bottom w:val="none" w:sz="0" w:space="0" w:color="auto"/>
        <w:right w:val="none" w:sz="0" w:space="0" w:color="auto"/>
      </w:divBdr>
    </w:div>
    <w:div w:id="624701716">
      <w:bodyDiv w:val="1"/>
      <w:marLeft w:val="0"/>
      <w:marRight w:val="0"/>
      <w:marTop w:val="0"/>
      <w:marBottom w:val="0"/>
      <w:divBdr>
        <w:top w:val="none" w:sz="0" w:space="0" w:color="auto"/>
        <w:left w:val="none" w:sz="0" w:space="0" w:color="auto"/>
        <w:bottom w:val="none" w:sz="0" w:space="0" w:color="auto"/>
        <w:right w:val="none" w:sz="0" w:space="0" w:color="auto"/>
      </w:divBdr>
    </w:div>
    <w:div w:id="644428415">
      <w:bodyDiv w:val="1"/>
      <w:marLeft w:val="0"/>
      <w:marRight w:val="0"/>
      <w:marTop w:val="0"/>
      <w:marBottom w:val="0"/>
      <w:divBdr>
        <w:top w:val="none" w:sz="0" w:space="0" w:color="auto"/>
        <w:left w:val="none" w:sz="0" w:space="0" w:color="auto"/>
        <w:bottom w:val="none" w:sz="0" w:space="0" w:color="auto"/>
        <w:right w:val="none" w:sz="0" w:space="0" w:color="auto"/>
      </w:divBdr>
    </w:div>
    <w:div w:id="730230506">
      <w:bodyDiv w:val="1"/>
      <w:marLeft w:val="0"/>
      <w:marRight w:val="0"/>
      <w:marTop w:val="0"/>
      <w:marBottom w:val="0"/>
      <w:divBdr>
        <w:top w:val="none" w:sz="0" w:space="0" w:color="auto"/>
        <w:left w:val="none" w:sz="0" w:space="0" w:color="auto"/>
        <w:bottom w:val="none" w:sz="0" w:space="0" w:color="auto"/>
        <w:right w:val="none" w:sz="0" w:space="0" w:color="auto"/>
      </w:divBdr>
    </w:div>
    <w:div w:id="730880892">
      <w:bodyDiv w:val="1"/>
      <w:marLeft w:val="0"/>
      <w:marRight w:val="0"/>
      <w:marTop w:val="0"/>
      <w:marBottom w:val="0"/>
      <w:divBdr>
        <w:top w:val="none" w:sz="0" w:space="0" w:color="auto"/>
        <w:left w:val="none" w:sz="0" w:space="0" w:color="auto"/>
        <w:bottom w:val="none" w:sz="0" w:space="0" w:color="auto"/>
        <w:right w:val="none" w:sz="0" w:space="0" w:color="auto"/>
      </w:divBdr>
    </w:div>
    <w:div w:id="840857791">
      <w:bodyDiv w:val="1"/>
      <w:marLeft w:val="0"/>
      <w:marRight w:val="0"/>
      <w:marTop w:val="0"/>
      <w:marBottom w:val="0"/>
      <w:divBdr>
        <w:top w:val="none" w:sz="0" w:space="0" w:color="auto"/>
        <w:left w:val="none" w:sz="0" w:space="0" w:color="auto"/>
        <w:bottom w:val="none" w:sz="0" w:space="0" w:color="auto"/>
        <w:right w:val="none" w:sz="0" w:space="0" w:color="auto"/>
      </w:divBdr>
    </w:div>
    <w:div w:id="841168648">
      <w:bodyDiv w:val="1"/>
      <w:marLeft w:val="0"/>
      <w:marRight w:val="0"/>
      <w:marTop w:val="0"/>
      <w:marBottom w:val="0"/>
      <w:divBdr>
        <w:top w:val="none" w:sz="0" w:space="0" w:color="auto"/>
        <w:left w:val="none" w:sz="0" w:space="0" w:color="auto"/>
        <w:bottom w:val="none" w:sz="0" w:space="0" w:color="auto"/>
        <w:right w:val="none" w:sz="0" w:space="0" w:color="auto"/>
      </w:divBdr>
    </w:div>
    <w:div w:id="867334462">
      <w:bodyDiv w:val="1"/>
      <w:marLeft w:val="0"/>
      <w:marRight w:val="0"/>
      <w:marTop w:val="0"/>
      <w:marBottom w:val="0"/>
      <w:divBdr>
        <w:top w:val="none" w:sz="0" w:space="0" w:color="auto"/>
        <w:left w:val="none" w:sz="0" w:space="0" w:color="auto"/>
        <w:bottom w:val="none" w:sz="0" w:space="0" w:color="auto"/>
        <w:right w:val="none" w:sz="0" w:space="0" w:color="auto"/>
      </w:divBdr>
    </w:div>
    <w:div w:id="889415646">
      <w:bodyDiv w:val="1"/>
      <w:marLeft w:val="0"/>
      <w:marRight w:val="0"/>
      <w:marTop w:val="0"/>
      <w:marBottom w:val="0"/>
      <w:divBdr>
        <w:top w:val="none" w:sz="0" w:space="0" w:color="auto"/>
        <w:left w:val="none" w:sz="0" w:space="0" w:color="auto"/>
        <w:bottom w:val="none" w:sz="0" w:space="0" w:color="auto"/>
        <w:right w:val="none" w:sz="0" w:space="0" w:color="auto"/>
      </w:divBdr>
    </w:div>
    <w:div w:id="932783893">
      <w:bodyDiv w:val="1"/>
      <w:marLeft w:val="0"/>
      <w:marRight w:val="0"/>
      <w:marTop w:val="0"/>
      <w:marBottom w:val="0"/>
      <w:divBdr>
        <w:top w:val="none" w:sz="0" w:space="0" w:color="auto"/>
        <w:left w:val="none" w:sz="0" w:space="0" w:color="auto"/>
        <w:bottom w:val="none" w:sz="0" w:space="0" w:color="auto"/>
        <w:right w:val="none" w:sz="0" w:space="0" w:color="auto"/>
      </w:divBdr>
    </w:div>
    <w:div w:id="967130653">
      <w:bodyDiv w:val="1"/>
      <w:marLeft w:val="0"/>
      <w:marRight w:val="0"/>
      <w:marTop w:val="0"/>
      <w:marBottom w:val="0"/>
      <w:divBdr>
        <w:top w:val="none" w:sz="0" w:space="0" w:color="auto"/>
        <w:left w:val="none" w:sz="0" w:space="0" w:color="auto"/>
        <w:bottom w:val="none" w:sz="0" w:space="0" w:color="auto"/>
        <w:right w:val="none" w:sz="0" w:space="0" w:color="auto"/>
      </w:divBdr>
    </w:div>
    <w:div w:id="1045103994">
      <w:bodyDiv w:val="1"/>
      <w:marLeft w:val="0"/>
      <w:marRight w:val="0"/>
      <w:marTop w:val="0"/>
      <w:marBottom w:val="0"/>
      <w:divBdr>
        <w:top w:val="none" w:sz="0" w:space="0" w:color="auto"/>
        <w:left w:val="none" w:sz="0" w:space="0" w:color="auto"/>
        <w:bottom w:val="none" w:sz="0" w:space="0" w:color="auto"/>
        <w:right w:val="none" w:sz="0" w:space="0" w:color="auto"/>
      </w:divBdr>
    </w:div>
    <w:div w:id="1056516793">
      <w:bodyDiv w:val="1"/>
      <w:marLeft w:val="0"/>
      <w:marRight w:val="0"/>
      <w:marTop w:val="0"/>
      <w:marBottom w:val="0"/>
      <w:divBdr>
        <w:top w:val="none" w:sz="0" w:space="0" w:color="auto"/>
        <w:left w:val="none" w:sz="0" w:space="0" w:color="auto"/>
        <w:bottom w:val="none" w:sz="0" w:space="0" w:color="auto"/>
        <w:right w:val="none" w:sz="0" w:space="0" w:color="auto"/>
      </w:divBdr>
    </w:div>
    <w:div w:id="1095520573">
      <w:bodyDiv w:val="1"/>
      <w:marLeft w:val="0"/>
      <w:marRight w:val="0"/>
      <w:marTop w:val="0"/>
      <w:marBottom w:val="0"/>
      <w:divBdr>
        <w:top w:val="none" w:sz="0" w:space="0" w:color="auto"/>
        <w:left w:val="none" w:sz="0" w:space="0" w:color="auto"/>
        <w:bottom w:val="none" w:sz="0" w:space="0" w:color="auto"/>
        <w:right w:val="none" w:sz="0" w:space="0" w:color="auto"/>
      </w:divBdr>
    </w:div>
    <w:div w:id="1116172364">
      <w:bodyDiv w:val="1"/>
      <w:marLeft w:val="0"/>
      <w:marRight w:val="0"/>
      <w:marTop w:val="0"/>
      <w:marBottom w:val="0"/>
      <w:divBdr>
        <w:top w:val="none" w:sz="0" w:space="0" w:color="auto"/>
        <w:left w:val="none" w:sz="0" w:space="0" w:color="auto"/>
        <w:bottom w:val="none" w:sz="0" w:space="0" w:color="auto"/>
        <w:right w:val="none" w:sz="0" w:space="0" w:color="auto"/>
      </w:divBdr>
    </w:div>
    <w:div w:id="1117022327">
      <w:bodyDiv w:val="1"/>
      <w:marLeft w:val="0"/>
      <w:marRight w:val="0"/>
      <w:marTop w:val="0"/>
      <w:marBottom w:val="0"/>
      <w:divBdr>
        <w:top w:val="none" w:sz="0" w:space="0" w:color="auto"/>
        <w:left w:val="none" w:sz="0" w:space="0" w:color="auto"/>
        <w:bottom w:val="none" w:sz="0" w:space="0" w:color="auto"/>
        <w:right w:val="none" w:sz="0" w:space="0" w:color="auto"/>
      </w:divBdr>
    </w:div>
    <w:div w:id="1203636555">
      <w:bodyDiv w:val="1"/>
      <w:marLeft w:val="0"/>
      <w:marRight w:val="0"/>
      <w:marTop w:val="0"/>
      <w:marBottom w:val="0"/>
      <w:divBdr>
        <w:top w:val="none" w:sz="0" w:space="0" w:color="auto"/>
        <w:left w:val="none" w:sz="0" w:space="0" w:color="auto"/>
        <w:bottom w:val="none" w:sz="0" w:space="0" w:color="auto"/>
        <w:right w:val="none" w:sz="0" w:space="0" w:color="auto"/>
      </w:divBdr>
    </w:div>
    <w:div w:id="1209731035">
      <w:bodyDiv w:val="1"/>
      <w:marLeft w:val="0"/>
      <w:marRight w:val="0"/>
      <w:marTop w:val="0"/>
      <w:marBottom w:val="0"/>
      <w:divBdr>
        <w:top w:val="none" w:sz="0" w:space="0" w:color="auto"/>
        <w:left w:val="none" w:sz="0" w:space="0" w:color="auto"/>
        <w:bottom w:val="none" w:sz="0" w:space="0" w:color="auto"/>
        <w:right w:val="none" w:sz="0" w:space="0" w:color="auto"/>
      </w:divBdr>
    </w:div>
    <w:div w:id="121846957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232525">
      <w:bodyDiv w:val="1"/>
      <w:marLeft w:val="0"/>
      <w:marRight w:val="0"/>
      <w:marTop w:val="0"/>
      <w:marBottom w:val="0"/>
      <w:divBdr>
        <w:top w:val="none" w:sz="0" w:space="0" w:color="auto"/>
        <w:left w:val="none" w:sz="0" w:space="0" w:color="auto"/>
        <w:bottom w:val="none" w:sz="0" w:space="0" w:color="auto"/>
        <w:right w:val="none" w:sz="0" w:space="0" w:color="auto"/>
      </w:divBdr>
    </w:div>
    <w:div w:id="1267034154">
      <w:bodyDiv w:val="1"/>
      <w:marLeft w:val="0"/>
      <w:marRight w:val="0"/>
      <w:marTop w:val="0"/>
      <w:marBottom w:val="0"/>
      <w:divBdr>
        <w:top w:val="none" w:sz="0" w:space="0" w:color="auto"/>
        <w:left w:val="none" w:sz="0" w:space="0" w:color="auto"/>
        <w:bottom w:val="none" w:sz="0" w:space="0" w:color="auto"/>
        <w:right w:val="none" w:sz="0" w:space="0" w:color="auto"/>
      </w:divBdr>
    </w:div>
    <w:div w:id="1293026095">
      <w:bodyDiv w:val="1"/>
      <w:marLeft w:val="0"/>
      <w:marRight w:val="0"/>
      <w:marTop w:val="0"/>
      <w:marBottom w:val="0"/>
      <w:divBdr>
        <w:top w:val="none" w:sz="0" w:space="0" w:color="auto"/>
        <w:left w:val="none" w:sz="0" w:space="0" w:color="auto"/>
        <w:bottom w:val="none" w:sz="0" w:space="0" w:color="auto"/>
        <w:right w:val="none" w:sz="0" w:space="0" w:color="auto"/>
      </w:divBdr>
    </w:div>
    <w:div w:id="1420907840">
      <w:bodyDiv w:val="1"/>
      <w:marLeft w:val="0"/>
      <w:marRight w:val="0"/>
      <w:marTop w:val="0"/>
      <w:marBottom w:val="0"/>
      <w:divBdr>
        <w:top w:val="none" w:sz="0" w:space="0" w:color="auto"/>
        <w:left w:val="none" w:sz="0" w:space="0" w:color="auto"/>
        <w:bottom w:val="none" w:sz="0" w:space="0" w:color="auto"/>
        <w:right w:val="none" w:sz="0" w:space="0" w:color="auto"/>
      </w:divBdr>
    </w:div>
    <w:div w:id="1462766990">
      <w:bodyDiv w:val="1"/>
      <w:marLeft w:val="0"/>
      <w:marRight w:val="0"/>
      <w:marTop w:val="0"/>
      <w:marBottom w:val="0"/>
      <w:divBdr>
        <w:top w:val="none" w:sz="0" w:space="0" w:color="auto"/>
        <w:left w:val="none" w:sz="0" w:space="0" w:color="auto"/>
        <w:bottom w:val="none" w:sz="0" w:space="0" w:color="auto"/>
        <w:right w:val="none" w:sz="0" w:space="0" w:color="auto"/>
      </w:divBdr>
    </w:div>
    <w:div w:id="1465199820">
      <w:bodyDiv w:val="1"/>
      <w:marLeft w:val="0"/>
      <w:marRight w:val="0"/>
      <w:marTop w:val="0"/>
      <w:marBottom w:val="0"/>
      <w:divBdr>
        <w:top w:val="none" w:sz="0" w:space="0" w:color="auto"/>
        <w:left w:val="none" w:sz="0" w:space="0" w:color="auto"/>
        <w:bottom w:val="none" w:sz="0" w:space="0" w:color="auto"/>
        <w:right w:val="none" w:sz="0" w:space="0" w:color="auto"/>
      </w:divBdr>
    </w:div>
    <w:div w:id="1509446217">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283243">
      <w:bodyDiv w:val="1"/>
      <w:marLeft w:val="0"/>
      <w:marRight w:val="0"/>
      <w:marTop w:val="0"/>
      <w:marBottom w:val="0"/>
      <w:divBdr>
        <w:top w:val="none" w:sz="0" w:space="0" w:color="auto"/>
        <w:left w:val="none" w:sz="0" w:space="0" w:color="auto"/>
        <w:bottom w:val="none" w:sz="0" w:space="0" w:color="auto"/>
        <w:right w:val="none" w:sz="0" w:space="0" w:color="auto"/>
      </w:divBdr>
    </w:div>
    <w:div w:id="1654137372">
      <w:bodyDiv w:val="1"/>
      <w:marLeft w:val="0"/>
      <w:marRight w:val="0"/>
      <w:marTop w:val="0"/>
      <w:marBottom w:val="0"/>
      <w:divBdr>
        <w:top w:val="none" w:sz="0" w:space="0" w:color="auto"/>
        <w:left w:val="none" w:sz="0" w:space="0" w:color="auto"/>
        <w:bottom w:val="none" w:sz="0" w:space="0" w:color="auto"/>
        <w:right w:val="none" w:sz="0" w:space="0" w:color="auto"/>
      </w:divBdr>
    </w:div>
    <w:div w:id="1681547619">
      <w:bodyDiv w:val="1"/>
      <w:marLeft w:val="0"/>
      <w:marRight w:val="0"/>
      <w:marTop w:val="0"/>
      <w:marBottom w:val="0"/>
      <w:divBdr>
        <w:top w:val="none" w:sz="0" w:space="0" w:color="auto"/>
        <w:left w:val="none" w:sz="0" w:space="0" w:color="auto"/>
        <w:bottom w:val="none" w:sz="0" w:space="0" w:color="auto"/>
        <w:right w:val="none" w:sz="0" w:space="0" w:color="auto"/>
      </w:divBdr>
    </w:div>
    <w:div w:id="1688869321">
      <w:bodyDiv w:val="1"/>
      <w:marLeft w:val="0"/>
      <w:marRight w:val="0"/>
      <w:marTop w:val="0"/>
      <w:marBottom w:val="0"/>
      <w:divBdr>
        <w:top w:val="none" w:sz="0" w:space="0" w:color="auto"/>
        <w:left w:val="none" w:sz="0" w:space="0" w:color="auto"/>
        <w:bottom w:val="none" w:sz="0" w:space="0" w:color="auto"/>
        <w:right w:val="none" w:sz="0" w:space="0" w:color="auto"/>
      </w:divBdr>
    </w:div>
    <w:div w:id="1700549861">
      <w:bodyDiv w:val="1"/>
      <w:marLeft w:val="0"/>
      <w:marRight w:val="0"/>
      <w:marTop w:val="0"/>
      <w:marBottom w:val="0"/>
      <w:divBdr>
        <w:top w:val="none" w:sz="0" w:space="0" w:color="auto"/>
        <w:left w:val="none" w:sz="0" w:space="0" w:color="auto"/>
        <w:bottom w:val="none" w:sz="0" w:space="0" w:color="auto"/>
        <w:right w:val="none" w:sz="0" w:space="0" w:color="auto"/>
      </w:divBdr>
    </w:div>
    <w:div w:id="1742482016">
      <w:bodyDiv w:val="1"/>
      <w:marLeft w:val="0"/>
      <w:marRight w:val="0"/>
      <w:marTop w:val="0"/>
      <w:marBottom w:val="0"/>
      <w:divBdr>
        <w:top w:val="none" w:sz="0" w:space="0" w:color="auto"/>
        <w:left w:val="none" w:sz="0" w:space="0" w:color="auto"/>
        <w:bottom w:val="none" w:sz="0" w:space="0" w:color="auto"/>
        <w:right w:val="none" w:sz="0" w:space="0" w:color="auto"/>
      </w:divBdr>
    </w:div>
    <w:div w:id="1788886479">
      <w:bodyDiv w:val="1"/>
      <w:marLeft w:val="0"/>
      <w:marRight w:val="0"/>
      <w:marTop w:val="0"/>
      <w:marBottom w:val="0"/>
      <w:divBdr>
        <w:top w:val="none" w:sz="0" w:space="0" w:color="auto"/>
        <w:left w:val="none" w:sz="0" w:space="0" w:color="auto"/>
        <w:bottom w:val="none" w:sz="0" w:space="0" w:color="auto"/>
        <w:right w:val="none" w:sz="0" w:space="0" w:color="auto"/>
      </w:divBdr>
    </w:div>
    <w:div w:id="1815832673">
      <w:bodyDiv w:val="1"/>
      <w:marLeft w:val="0"/>
      <w:marRight w:val="0"/>
      <w:marTop w:val="0"/>
      <w:marBottom w:val="0"/>
      <w:divBdr>
        <w:top w:val="none" w:sz="0" w:space="0" w:color="auto"/>
        <w:left w:val="none" w:sz="0" w:space="0" w:color="auto"/>
        <w:bottom w:val="none" w:sz="0" w:space="0" w:color="auto"/>
        <w:right w:val="none" w:sz="0" w:space="0" w:color="auto"/>
      </w:divBdr>
    </w:div>
    <w:div w:id="1900821533">
      <w:bodyDiv w:val="1"/>
      <w:marLeft w:val="0"/>
      <w:marRight w:val="0"/>
      <w:marTop w:val="0"/>
      <w:marBottom w:val="0"/>
      <w:divBdr>
        <w:top w:val="none" w:sz="0" w:space="0" w:color="auto"/>
        <w:left w:val="none" w:sz="0" w:space="0" w:color="auto"/>
        <w:bottom w:val="none" w:sz="0" w:space="0" w:color="auto"/>
        <w:right w:val="none" w:sz="0" w:space="0" w:color="auto"/>
      </w:divBdr>
    </w:div>
    <w:div w:id="190679251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2348726">
      <w:bodyDiv w:val="1"/>
      <w:marLeft w:val="0"/>
      <w:marRight w:val="0"/>
      <w:marTop w:val="0"/>
      <w:marBottom w:val="0"/>
      <w:divBdr>
        <w:top w:val="none" w:sz="0" w:space="0" w:color="auto"/>
        <w:left w:val="none" w:sz="0" w:space="0" w:color="auto"/>
        <w:bottom w:val="none" w:sz="0" w:space="0" w:color="auto"/>
        <w:right w:val="none" w:sz="0" w:space="0" w:color="auto"/>
      </w:divBdr>
    </w:div>
    <w:div w:id="1941135196">
      <w:bodyDiv w:val="1"/>
      <w:marLeft w:val="0"/>
      <w:marRight w:val="0"/>
      <w:marTop w:val="0"/>
      <w:marBottom w:val="0"/>
      <w:divBdr>
        <w:top w:val="none" w:sz="0" w:space="0" w:color="auto"/>
        <w:left w:val="none" w:sz="0" w:space="0" w:color="auto"/>
        <w:bottom w:val="none" w:sz="0" w:space="0" w:color="auto"/>
        <w:right w:val="none" w:sz="0" w:space="0" w:color="auto"/>
      </w:divBdr>
    </w:div>
    <w:div w:id="1961452764">
      <w:bodyDiv w:val="1"/>
      <w:marLeft w:val="0"/>
      <w:marRight w:val="0"/>
      <w:marTop w:val="0"/>
      <w:marBottom w:val="0"/>
      <w:divBdr>
        <w:top w:val="none" w:sz="0" w:space="0" w:color="auto"/>
        <w:left w:val="none" w:sz="0" w:space="0" w:color="auto"/>
        <w:bottom w:val="none" w:sz="0" w:space="0" w:color="auto"/>
        <w:right w:val="none" w:sz="0" w:space="0" w:color="auto"/>
      </w:divBdr>
    </w:div>
    <w:div w:id="2039888017">
      <w:bodyDiv w:val="1"/>
      <w:marLeft w:val="0"/>
      <w:marRight w:val="0"/>
      <w:marTop w:val="0"/>
      <w:marBottom w:val="0"/>
      <w:divBdr>
        <w:top w:val="none" w:sz="0" w:space="0" w:color="auto"/>
        <w:left w:val="none" w:sz="0" w:space="0" w:color="auto"/>
        <w:bottom w:val="none" w:sz="0" w:space="0" w:color="auto"/>
        <w:right w:val="none" w:sz="0" w:space="0" w:color="auto"/>
      </w:divBdr>
    </w:div>
    <w:div w:id="2040083664">
      <w:bodyDiv w:val="1"/>
      <w:marLeft w:val="0"/>
      <w:marRight w:val="0"/>
      <w:marTop w:val="0"/>
      <w:marBottom w:val="0"/>
      <w:divBdr>
        <w:top w:val="none" w:sz="0" w:space="0" w:color="auto"/>
        <w:left w:val="none" w:sz="0" w:space="0" w:color="auto"/>
        <w:bottom w:val="none" w:sz="0" w:space="0" w:color="auto"/>
        <w:right w:val="none" w:sz="0" w:space="0" w:color="auto"/>
      </w:divBdr>
    </w:div>
    <w:div w:id="2065135792">
      <w:bodyDiv w:val="1"/>
      <w:marLeft w:val="0"/>
      <w:marRight w:val="0"/>
      <w:marTop w:val="0"/>
      <w:marBottom w:val="0"/>
      <w:divBdr>
        <w:top w:val="none" w:sz="0" w:space="0" w:color="auto"/>
        <w:left w:val="none" w:sz="0" w:space="0" w:color="auto"/>
        <w:bottom w:val="none" w:sz="0" w:space="0" w:color="auto"/>
        <w:right w:val="none" w:sz="0" w:space="0" w:color="auto"/>
      </w:divBdr>
    </w:div>
    <w:div w:id="207561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00330-023-10252-8" TargetMode="External"/><Relationship Id="rId26" Type="http://schemas.openxmlformats.org/officeDocument/2006/relationships/hyperlink" Target="https://doi.org/10.1016/j.wneu.2019.02.109" TargetMode="External"/><Relationship Id="rId39" Type="http://schemas.openxmlformats.org/officeDocument/2006/relationships/hyperlink" Target="https://doi.org/10.3389/fonc.2019.01338" TargetMode="External"/><Relationship Id="rId21" Type="http://schemas.openxmlformats.org/officeDocument/2006/relationships/hyperlink" Target="https://doi.org/10.1007/s00234-021-02668-0" TargetMode="External"/><Relationship Id="rId34" Type="http://schemas.openxmlformats.org/officeDocument/2006/relationships/hyperlink" Target="https://doi.org/10.1093/neuonc/noy143" TargetMode="External"/><Relationship Id="rId42" Type="http://schemas.openxmlformats.org/officeDocument/2006/relationships/hyperlink" Target="https://doi.org/10.1016/j.mineng.2012.05.008"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doi.org/10.21037/tcr.2016.06.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016/j.canlet.2020.03.032" TargetMode="External"/><Relationship Id="rId32" Type="http://schemas.openxmlformats.org/officeDocument/2006/relationships/hyperlink" Target="https://doi.org/10.1093/neuonc/nox101" TargetMode="External"/><Relationship Id="rId37" Type="http://schemas.openxmlformats.org/officeDocument/2006/relationships/hyperlink" Target="https://doi.org/10.1186/s13014-022-02090-7" TargetMode="External"/><Relationship Id="rId40" Type="http://schemas.openxmlformats.org/officeDocument/2006/relationships/hyperlink" Target="https://doi.org/10.1016/j.crad.2022.01.039"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016/j.mri.2020.11.009" TargetMode="External"/><Relationship Id="rId28" Type="http://schemas.openxmlformats.org/officeDocument/2006/relationships/hyperlink" Target="https://doi.org/10.1186/s12880-023-01101-7" TargetMode="External"/><Relationship Id="rId36" Type="http://schemas.openxmlformats.org/officeDocument/2006/relationships/hyperlink" Target="https://doi.org/10.1016/j.lfs.2018.08.061" TargetMode="External"/><Relationship Id="rId10" Type="http://schemas.openxmlformats.org/officeDocument/2006/relationships/header" Target="header1.xml"/><Relationship Id="rId19" Type="http://schemas.openxmlformats.org/officeDocument/2006/relationships/hyperlink" Target="https://doi.org/10.1016/j.tranon.2017.04.006" TargetMode="External"/><Relationship Id="rId31" Type="http://schemas.openxmlformats.org/officeDocument/2006/relationships/hyperlink" Target="https://doi.org/10.1007/s00330-018-5830-3"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371/journal.pone.0187908" TargetMode="External"/><Relationship Id="rId27" Type="http://schemas.openxmlformats.org/officeDocument/2006/relationships/hyperlink" Target="https://doi.org/10.3389/fonc.2020.567736" TargetMode="External"/><Relationship Id="rId30" Type="http://schemas.openxmlformats.org/officeDocument/2006/relationships/hyperlink" Target="https://doi.org/10.3174/ajnr.a5391" TargetMode="External"/><Relationship Id="rId35" Type="http://schemas.openxmlformats.org/officeDocument/2006/relationships/hyperlink" Target="https://doi.org/10.1227/00006123-199312000-00001" TargetMode="External"/><Relationship Id="rId43" Type="http://schemas.openxmlformats.org/officeDocument/2006/relationships/hyperlink" Target="https://doi.org/10.1016/j.neucom.2019.10.118"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doi.org/10.1007/s11060-010-0386-3" TargetMode="External"/><Relationship Id="rId25" Type="http://schemas.openxmlformats.org/officeDocument/2006/relationships/hyperlink" Target="https://doi.org/10.11909/j.issn.1671-5411.2019.08.002" TargetMode="External"/><Relationship Id="rId33" Type="http://schemas.openxmlformats.org/officeDocument/2006/relationships/hyperlink" Target="https://doi.org/10.1016/j.acra.2020.03.034" TargetMode="External"/><Relationship Id="rId38" Type="http://schemas.openxmlformats.org/officeDocument/2006/relationships/hyperlink" Target="https://doi.org/10.1155/2019/7289273" TargetMode="External"/><Relationship Id="rId20" Type="http://schemas.openxmlformats.org/officeDocument/2006/relationships/hyperlink" Target="https://doi.org/10.1093/neuonc/noab106" TargetMode="External"/><Relationship Id="rId41" Type="http://schemas.openxmlformats.org/officeDocument/2006/relationships/hyperlink" Target="https://doi.org/10.1038/s41598-022-078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17994</TotalTime>
  <Pages>22</Pages>
  <Words>7917</Words>
  <Characters>45133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fgg</dc:subject>
  <dc:creator>Maria Miguez Garcia Afonso</dc:creator>
  <cp:lastModifiedBy>Maria Miguez Garcia Afonso</cp:lastModifiedBy>
  <cp:revision>1530</cp:revision>
  <cp:lastPrinted>2022-10-11T10:58:00Z</cp:lastPrinted>
  <dcterms:created xsi:type="dcterms:W3CDTF">2024-04-24T15:07:00Z</dcterms:created>
  <dcterms:modified xsi:type="dcterms:W3CDTF">2024-05-09T17:52:00Z</dcterms:modified>
</cp:coreProperties>
</file>