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bidiVisual/>
        <w:tblW w:w="0" w:type="auto"/>
        <w:tblLayout w:type="fixed"/>
        <w:tblLook w:val="04A0" w:firstRow="1" w:lastRow="0" w:firstColumn="1" w:lastColumn="0" w:noHBand="0" w:noVBand="1"/>
      </w:tblPr>
      <w:tblGrid>
        <w:gridCol w:w="3438"/>
        <w:gridCol w:w="1980"/>
        <w:gridCol w:w="4158"/>
      </w:tblGrid>
      <w:tr w:rsidR="000039F8" w:rsidRPr="002D72F8" w:rsidTr="000039F8">
        <w:tc>
          <w:tcPr>
            <w:tcW w:w="3438" w:type="dxa"/>
            <w:vAlign w:val="center"/>
          </w:tcPr>
          <w:p w:rsidR="000039F8" w:rsidRPr="002D72F8" w:rsidRDefault="000039F8" w:rsidP="000039F8">
            <w:pPr>
              <w:tabs>
                <w:tab w:val="left" w:pos="1992"/>
              </w:tabs>
              <w:jc w:val="center"/>
              <w:rPr>
                <w:rFonts w:cs="Nazanin"/>
                <w:rtl/>
              </w:rPr>
            </w:pPr>
            <w:r w:rsidRPr="002D72F8">
              <w:rPr>
                <w:rFonts w:cs="Nazanin"/>
              </w:rPr>
              <w:t>Service</w:t>
            </w:r>
          </w:p>
        </w:tc>
        <w:tc>
          <w:tcPr>
            <w:tcW w:w="1980" w:type="dxa"/>
            <w:vAlign w:val="center"/>
          </w:tcPr>
          <w:p w:rsidR="000039F8" w:rsidRPr="002D72F8" w:rsidRDefault="000039F8" w:rsidP="000039F8">
            <w:pPr>
              <w:jc w:val="center"/>
              <w:rPr>
                <w:rFonts w:cs="Nazanin"/>
                <w:lang w:bidi="fa-IR"/>
              </w:rPr>
            </w:pPr>
            <w:r w:rsidRPr="002D72F8">
              <w:rPr>
                <w:rFonts w:cs="Nazanin"/>
                <w:lang w:bidi="fa-IR"/>
              </w:rPr>
              <w:t>Service</w:t>
            </w:r>
          </w:p>
        </w:tc>
        <w:tc>
          <w:tcPr>
            <w:tcW w:w="4158" w:type="dxa"/>
            <w:vAlign w:val="center"/>
          </w:tcPr>
          <w:p w:rsidR="000039F8" w:rsidRPr="002D72F8" w:rsidRDefault="000F1572" w:rsidP="000F1572">
            <w:pPr>
              <w:rPr>
                <w:rFonts w:cs="Nazanin"/>
                <w:rtl/>
                <w:lang w:bidi="fa-IR"/>
              </w:rPr>
            </w:pPr>
            <w:r w:rsidRPr="000F1572">
              <w:rPr>
                <w:rFonts w:cs="Nazanin"/>
                <w:lang w:bidi="fa-IR"/>
              </w:rPr>
              <w:t xml:space="preserve">In case of implementing a service for a </w:t>
            </w:r>
            <w:proofErr w:type="spellStart"/>
            <w:r w:rsidRPr="000F1572">
              <w:rPr>
                <w:rFonts w:cs="Nazanin"/>
                <w:lang w:bidi="fa-IR"/>
              </w:rPr>
              <w:t>DataModel</w:t>
            </w:r>
            <w:proofErr w:type="spellEnd"/>
            <w:r w:rsidRPr="000F1572">
              <w:rPr>
                <w:rFonts w:cs="Nazanin"/>
                <w:lang w:bidi="fa-IR"/>
              </w:rPr>
              <w:t xml:space="preserve">, this attribute should be used to introduce the class related to that service to the system by mentioning the </w:t>
            </w:r>
            <w:proofErr w:type="spellStart"/>
            <w:r w:rsidRPr="000F1572">
              <w:rPr>
                <w:rFonts w:cs="Nazanin"/>
                <w:lang w:bidi="fa-IR"/>
              </w:rPr>
              <w:t>DataModel</w:t>
            </w:r>
            <w:proofErr w:type="spellEnd"/>
            <w:r w:rsidRPr="000F1572">
              <w:rPr>
                <w:rFonts w:cs="Nazanin"/>
                <w:lang w:bidi="fa-IR"/>
              </w:rPr>
              <w:t xml:space="preserve"> type and also the Instantiate type of the service</w:t>
            </w:r>
            <w:r w:rsidRPr="000F1572">
              <w:rPr>
                <w:rFonts w:cs="Nazanin"/>
                <w:rtl/>
                <w:lang w:bidi="fa-IR"/>
              </w:rPr>
              <w:t>.</w:t>
            </w:r>
          </w:p>
        </w:tc>
      </w:tr>
      <w:tr w:rsidR="00AA295C" w:rsidRPr="002D72F8" w:rsidTr="000039F8">
        <w:tc>
          <w:tcPr>
            <w:tcW w:w="3438" w:type="dxa"/>
            <w:vAlign w:val="center"/>
          </w:tcPr>
          <w:p w:rsidR="00AA295C" w:rsidRPr="002D72F8" w:rsidRDefault="00AA295C" w:rsidP="000039F8">
            <w:pPr>
              <w:jc w:val="center"/>
              <w:rPr>
                <w:rFonts w:cs="Nazanin"/>
                <w:rtl/>
              </w:rPr>
            </w:pPr>
            <w:r w:rsidRPr="002D72F8">
              <w:rPr>
                <w:rFonts w:cs="Nazanin"/>
              </w:rPr>
              <w:t>ValidationRuleCheck</w:t>
            </w:r>
          </w:p>
        </w:tc>
        <w:tc>
          <w:tcPr>
            <w:tcW w:w="1980" w:type="dxa"/>
            <w:vAlign w:val="center"/>
          </w:tcPr>
          <w:p w:rsidR="000039F8" w:rsidRDefault="00AA295C" w:rsidP="000039F8">
            <w:pPr>
              <w:jc w:val="center"/>
              <w:rPr>
                <w:rFonts w:cs="Nazanin"/>
                <w:lang w:bidi="fa-IR"/>
              </w:rPr>
            </w:pPr>
            <w:r w:rsidRPr="002D72F8">
              <w:rPr>
                <w:rFonts w:cs="Nazanin"/>
                <w:lang w:bidi="fa-IR"/>
              </w:rPr>
              <w:t>ValidationRule</w:t>
            </w:r>
          </w:p>
          <w:p w:rsidR="00AA295C" w:rsidRPr="002D72F8" w:rsidRDefault="000039F8" w:rsidP="000039F8">
            <w:pPr>
              <w:jc w:val="center"/>
              <w:rPr>
                <w:rFonts w:cs="Nazanin"/>
                <w:rtl/>
                <w:lang w:bidi="fa-IR"/>
              </w:rPr>
            </w:pPr>
            <w:r>
              <w:rPr>
                <w:rFonts w:cs="Nazanin"/>
                <w:lang w:bidi="fa-IR"/>
              </w:rPr>
              <w:t>(</w:t>
            </w:r>
            <w:r w:rsidR="00AA295C" w:rsidRPr="002D72F8">
              <w:rPr>
                <w:rFonts w:cs="Nazanin"/>
                <w:lang w:bidi="fa-IR"/>
              </w:rPr>
              <w:t>Method</w:t>
            </w:r>
            <w:r>
              <w:rPr>
                <w:rFonts w:cs="Nazanin"/>
                <w:lang w:bidi="fa-IR"/>
              </w:rPr>
              <w:t>)</w:t>
            </w:r>
          </w:p>
        </w:tc>
        <w:tc>
          <w:tcPr>
            <w:tcW w:w="4158" w:type="dxa"/>
            <w:vAlign w:val="center"/>
          </w:tcPr>
          <w:p w:rsidR="00AA295C" w:rsidRPr="002D72F8" w:rsidRDefault="000F1572" w:rsidP="000F1572">
            <w:pPr>
              <w:rPr>
                <w:rFonts w:cs="Nazanin"/>
                <w:rtl/>
                <w:lang w:bidi="fa-IR"/>
              </w:rPr>
            </w:pPr>
            <w:r w:rsidRPr="000F1572">
              <w:rPr>
                <w:rFonts w:cs="Nazanin"/>
                <w:lang w:bidi="fa-IR"/>
              </w:rPr>
              <w:t xml:space="preserve">This attribute is used for Rule methods in </w:t>
            </w:r>
            <w:proofErr w:type="spellStart"/>
            <w:r w:rsidRPr="000F1572">
              <w:rPr>
                <w:rFonts w:cs="Nazanin"/>
                <w:lang w:bidi="fa-IR"/>
              </w:rPr>
              <w:t>ValidationRule</w:t>
            </w:r>
            <w:proofErr w:type="spellEnd"/>
            <w:r w:rsidRPr="000F1572">
              <w:rPr>
                <w:rFonts w:cs="Nazanin"/>
                <w:lang w:bidi="fa-IR"/>
              </w:rPr>
              <w:t xml:space="preserve"> classes. This attribute specifies in which </w:t>
            </w:r>
            <w:proofErr w:type="spellStart"/>
            <w:r w:rsidRPr="000F1572">
              <w:rPr>
                <w:rFonts w:cs="Nazanin"/>
                <w:lang w:bidi="fa-IR"/>
              </w:rPr>
              <w:t>WorkflowActions</w:t>
            </w:r>
            <w:proofErr w:type="spellEnd"/>
            <w:r w:rsidRPr="000F1572">
              <w:rPr>
                <w:rFonts w:cs="Nazanin"/>
                <w:lang w:bidi="fa-IR"/>
              </w:rPr>
              <w:t xml:space="preserve"> these methods should be checked.</w:t>
            </w:r>
          </w:p>
        </w:tc>
      </w:tr>
      <w:tr w:rsidR="008B513E" w:rsidRPr="008B513E" w:rsidTr="000039F8">
        <w:tc>
          <w:tcPr>
            <w:tcW w:w="3438" w:type="dxa"/>
            <w:vAlign w:val="center"/>
          </w:tcPr>
          <w:p w:rsidR="008B513E" w:rsidRPr="002D72F8" w:rsidRDefault="008B513E" w:rsidP="000039F8">
            <w:pPr>
              <w:jc w:val="center"/>
              <w:rPr>
                <w:rFonts w:cs="Nazanin"/>
                <w:lang w:bidi="fa-IR"/>
              </w:rPr>
            </w:pPr>
            <w:r>
              <w:rPr>
                <w:rFonts w:cs="Nazanin"/>
                <w:lang w:bidi="fa-IR"/>
              </w:rPr>
              <w:t>SecurityControl</w:t>
            </w:r>
          </w:p>
        </w:tc>
        <w:tc>
          <w:tcPr>
            <w:tcW w:w="1980" w:type="dxa"/>
            <w:vAlign w:val="center"/>
          </w:tcPr>
          <w:p w:rsidR="008B513E" w:rsidRPr="002D72F8" w:rsidRDefault="008B513E" w:rsidP="000039F8">
            <w:pPr>
              <w:jc w:val="center"/>
              <w:rPr>
                <w:rFonts w:cs="Nazanin"/>
                <w:lang w:bidi="fa-IR"/>
              </w:rPr>
            </w:pPr>
            <w:r w:rsidRPr="008B513E">
              <w:rPr>
                <w:rFonts w:cs="Nazanin"/>
                <w:lang w:bidi="fa-IR"/>
              </w:rPr>
              <w:t>SecurityControl</w:t>
            </w:r>
          </w:p>
        </w:tc>
        <w:tc>
          <w:tcPr>
            <w:tcW w:w="4158" w:type="dxa"/>
            <w:vAlign w:val="center"/>
          </w:tcPr>
          <w:p w:rsidR="008B513E" w:rsidRPr="002D72F8" w:rsidRDefault="000F1572" w:rsidP="000F1572">
            <w:pPr>
              <w:jc w:val="both"/>
              <w:rPr>
                <w:rFonts w:cs="Nazanin"/>
                <w:rtl/>
                <w:lang w:bidi="fa-IR"/>
              </w:rPr>
            </w:pPr>
            <w:r w:rsidRPr="000F1572">
              <w:rPr>
                <w:rFonts w:cs="Nazanin"/>
                <w:lang w:bidi="fa-IR"/>
              </w:rPr>
              <w:t xml:space="preserve">This attribute is only to indicate the security level controlled by a </w:t>
            </w:r>
            <w:proofErr w:type="spellStart"/>
            <w:r w:rsidRPr="000F1572">
              <w:rPr>
                <w:rFonts w:cs="Nazanin"/>
                <w:lang w:bidi="fa-IR"/>
              </w:rPr>
              <w:t>SecurityControl</w:t>
            </w:r>
            <w:proofErr w:type="spellEnd"/>
            <w:r w:rsidRPr="000F1572">
              <w:rPr>
                <w:rFonts w:cs="Nazanin"/>
                <w:lang w:bidi="fa-IR"/>
              </w:rPr>
              <w:t>. So far, no real use of this attribute has been made.</w:t>
            </w:r>
          </w:p>
        </w:tc>
      </w:tr>
      <w:tr w:rsidR="00852AE2" w:rsidRPr="008B513E" w:rsidTr="000039F8">
        <w:tc>
          <w:tcPr>
            <w:tcW w:w="3438" w:type="dxa"/>
            <w:vAlign w:val="center"/>
          </w:tcPr>
          <w:p w:rsidR="00852AE2" w:rsidRDefault="00852AE2" w:rsidP="000039F8">
            <w:pPr>
              <w:jc w:val="center"/>
              <w:rPr>
                <w:rFonts w:cs="Nazanin"/>
                <w:lang w:bidi="fa-IR"/>
              </w:rPr>
            </w:pPr>
            <w:r>
              <w:rPr>
                <w:rFonts w:cs="Nazanin"/>
                <w:lang w:bidi="fa-IR"/>
              </w:rPr>
              <w:t>Permission</w:t>
            </w:r>
          </w:p>
        </w:tc>
        <w:tc>
          <w:tcPr>
            <w:tcW w:w="1980" w:type="dxa"/>
            <w:vAlign w:val="center"/>
          </w:tcPr>
          <w:p w:rsidR="00852AE2" w:rsidRDefault="00852AE2" w:rsidP="000039F8">
            <w:pPr>
              <w:jc w:val="center"/>
              <w:rPr>
                <w:rFonts w:cs="Nazanin"/>
                <w:lang w:bidi="fa-IR"/>
              </w:rPr>
            </w:pPr>
            <w:r>
              <w:rPr>
                <w:rFonts w:cs="Nazanin"/>
                <w:lang w:bidi="fa-IR"/>
              </w:rPr>
              <w:t>WebService</w:t>
            </w:r>
          </w:p>
          <w:p w:rsidR="00852AE2" w:rsidRPr="008B513E" w:rsidRDefault="00852AE2" w:rsidP="000039F8">
            <w:pPr>
              <w:jc w:val="center"/>
              <w:rPr>
                <w:rFonts w:cs="Nazanin"/>
                <w:lang w:bidi="fa-IR"/>
              </w:rPr>
            </w:pPr>
            <w:r>
              <w:rPr>
                <w:rFonts w:cs="Nazanin"/>
                <w:lang w:bidi="fa-IR"/>
              </w:rPr>
              <w:t>(Method)</w:t>
            </w:r>
          </w:p>
        </w:tc>
        <w:tc>
          <w:tcPr>
            <w:tcW w:w="4158" w:type="dxa"/>
            <w:vAlign w:val="center"/>
          </w:tcPr>
          <w:p w:rsidR="00852AE2" w:rsidRDefault="000F1572" w:rsidP="000F1572">
            <w:pPr>
              <w:jc w:val="both"/>
              <w:rPr>
                <w:rFonts w:cs="Nazanin"/>
                <w:rtl/>
                <w:lang w:bidi="fa-IR"/>
              </w:rPr>
            </w:pPr>
            <w:r w:rsidRPr="000F1572">
              <w:rPr>
                <w:rFonts w:cs="Nazanin"/>
                <w:lang w:bidi="fa-IR"/>
              </w:rPr>
              <w:t>This attribute is used in the methods of the highest layer of the system. These methods are designed to serve the requests of clients connected to the system. This attribute specifies the permissions to use that method that connected users must have to use the method.</w:t>
            </w:r>
          </w:p>
        </w:tc>
      </w:tr>
      <w:tr w:rsidR="002D72F8" w:rsidRPr="002D72F8" w:rsidTr="000039F8">
        <w:tc>
          <w:tcPr>
            <w:tcW w:w="3438" w:type="dxa"/>
            <w:vAlign w:val="center"/>
          </w:tcPr>
          <w:p w:rsidR="002D72F8" w:rsidRPr="002D72F8" w:rsidRDefault="002D72F8" w:rsidP="000039F8">
            <w:pPr>
              <w:jc w:val="center"/>
              <w:rPr>
                <w:rFonts w:cs="Nazanin"/>
                <w:rtl/>
              </w:rPr>
            </w:pPr>
            <w:r w:rsidRPr="002D72F8">
              <w:rPr>
                <w:rFonts w:cs="Nazanin"/>
              </w:rPr>
              <w:t>DatabaseObject</w:t>
            </w:r>
          </w:p>
        </w:tc>
        <w:tc>
          <w:tcPr>
            <w:tcW w:w="1980" w:type="dxa"/>
            <w:vAlign w:val="center"/>
          </w:tcPr>
          <w:p w:rsidR="002D72F8" w:rsidRPr="002D72F8" w:rsidRDefault="002D72F8" w:rsidP="000039F8">
            <w:pPr>
              <w:jc w:val="center"/>
              <w:rPr>
                <w:rFonts w:cs="Nazanin"/>
                <w:lang w:bidi="fa-IR"/>
              </w:rPr>
            </w:pPr>
            <w:r w:rsidRPr="002D72F8">
              <w:rPr>
                <w:rFonts w:cs="Nazanin"/>
                <w:lang w:bidi="fa-IR"/>
              </w:rPr>
              <w:t>DataModel</w:t>
            </w:r>
          </w:p>
        </w:tc>
        <w:tc>
          <w:tcPr>
            <w:tcW w:w="4158" w:type="dxa"/>
            <w:vAlign w:val="center"/>
          </w:tcPr>
          <w:p w:rsidR="002D72F8" w:rsidRPr="002D72F8" w:rsidRDefault="000F1572" w:rsidP="000F1572">
            <w:pPr>
              <w:rPr>
                <w:rFonts w:cs="Nazanin"/>
                <w:rtl/>
                <w:lang w:bidi="fa-IR"/>
              </w:rPr>
            </w:pPr>
            <w:r w:rsidRPr="000F1572">
              <w:rPr>
                <w:rFonts w:cs="Nazanin"/>
                <w:lang w:bidi="fa-IR"/>
              </w:rPr>
              <w:t xml:space="preserve">This attribute is used to introduce the Database Object of a </w:t>
            </w:r>
            <w:proofErr w:type="spellStart"/>
            <w:r w:rsidRPr="000F1572">
              <w:rPr>
                <w:rFonts w:cs="Nazanin"/>
                <w:lang w:bidi="fa-IR"/>
              </w:rPr>
              <w:t>DataModel</w:t>
            </w:r>
            <w:proofErr w:type="spellEnd"/>
            <w:r w:rsidRPr="000F1572">
              <w:rPr>
                <w:rFonts w:cs="Nazanin"/>
                <w:lang w:bidi="fa-IR"/>
              </w:rPr>
              <w:t xml:space="preserve"> in the database. This attribute is used in the security check section.</w:t>
            </w:r>
          </w:p>
        </w:tc>
      </w:tr>
      <w:tr w:rsidR="002D72F8" w:rsidRPr="00AA295C" w:rsidTr="000039F8">
        <w:tc>
          <w:tcPr>
            <w:tcW w:w="3438" w:type="dxa"/>
            <w:vAlign w:val="center"/>
          </w:tcPr>
          <w:p w:rsidR="002D72F8" w:rsidRPr="002D72F8" w:rsidRDefault="002D72F8" w:rsidP="000039F8">
            <w:pPr>
              <w:tabs>
                <w:tab w:val="left" w:pos="2952"/>
              </w:tabs>
              <w:jc w:val="center"/>
              <w:rPr>
                <w:rFonts w:cs="Nazanin"/>
                <w:rtl/>
              </w:rPr>
            </w:pPr>
            <w:r w:rsidRPr="002D72F8">
              <w:rPr>
                <w:rFonts w:cs="Nazanin"/>
              </w:rPr>
              <w:t>WorkflowProperty</w:t>
            </w:r>
          </w:p>
        </w:tc>
        <w:tc>
          <w:tcPr>
            <w:tcW w:w="1980" w:type="dxa"/>
            <w:vAlign w:val="center"/>
          </w:tcPr>
          <w:p w:rsidR="002D72F8" w:rsidRPr="002D72F8" w:rsidRDefault="002D72F8" w:rsidP="000039F8">
            <w:pPr>
              <w:jc w:val="center"/>
              <w:rPr>
                <w:rFonts w:cs="Nazanin"/>
                <w:rtl/>
                <w:lang w:bidi="fa-IR"/>
              </w:rPr>
            </w:pPr>
            <w:r w:rsidRPr="002D72F8">
              <w:rPr>
                <w:rFonts w:cs="Nazanin"/>
                <w:lang w:bidi="fa-IR"/>
              </w:rPr>
              <w:t>DataModel</w:t>
            </w:r>
          </w:p>
        </w:tc>
        <w:tc>
          <w:tcPr>
            <w:tcW w:w="4158" w:type="dxa"/>
            <w:vAlign w:val="center"/>
          </w:tcPr>
          <w:p w:rsidR="002D72F8" w:rsidRPr="00AA295C" w:rsidRDefault="000F1572" w:rsidP="000F1572">
            <w:pPr>
              <w:rPr>
                <w:rFonts w:cs="Nazanin"/>
                <w:rtl/>
                <w:lang w:bidi="fa-IR"/>
              </w:rPr>
            </w:pPr>
            <w:r w:rsidRPr="000F1572">
              <w:rPr>
                <w:rFonts w:cs="Nazanin"/>
                <w:lang w:bidi="fa-IR"/>
              </w:rPr>
              <w:t xml:space="preserve">This attribute is used for </w:t>
            </w:r>
            <w:proofErr w:type="spellStart"/>
            <w:r w:rsidRPr="000F1572">
              <w:rPr>
                <w:rFonts w:cs="Nazanin"/>
                <w:lang w:bidi="fa-IR"/>
              </w:rPr>
              <w:t>DataModels</w:t>
            </w:r>
            <w:proofErr w:type="spellEnd"/>
            <w:r w:rsidRPr="000F1572">
              <w:rPr>
                <w:rFonts w:cs="Nazanin"/>
                <w:lang w:bidi="fa-IR"/>
              </w:rPr>
              <w:t xml:space="preserve">, and it determines the name of the Property that specifies the </w:t>
            </w:r>
            <w:proofErr w:type="spellStart"/>
            <w:r w:rsidRPr="000F1572">
              <w:rPr>
                <w:rFonts w:cs="Nazanin"/>
                <w:lang w:bidi="fa-IR"/>
              </w:rPr>
              <w:t>WorkflowState</w:t>
            </w:r>
            <w:proofErr w:type="spellEnd"/>
            <w:r w:rsidRPr="000F1572">
              <w:rPr>
                <w:rFonts w:cs="Nazanin"/>
                <w:lang w:bidi="fa-IR"/>
              </w:rPr>
              <w:t>.</w:t>
            </w:r>
          </w:p>
        </w:tc>
      </w:tr>
      <w:tr w:rsidR="000039F8" w:rsidRPr="002D72F8" w:rsidTr="000039F8">
        <w:tc>
          <w:tcPr>
            <w:tcW w:w="3438" w:type="dxa"/>
            <w:vAlign w:val="center"/>
          </w:tcPr>
          <w:p w:rsidR="000039F8" w:rsidRPr="002D72F8" w:rsidRDefault="000039F8" w:rsidP="000039F8">
            <w:pPr>
              <w:jc w:val="center"/>
              <w:rPr>
                <w:rFonts w:cs="Nazanin"/>
                <w:rtl/>
              </w:rPr>
            </w:pPr>
            <w:r w:rsidRPr="002D72F8">
              <w:rPr>
                <w:rFonts w:cs="Nazanin"/>
              </w:rPr>
              <w:t>DataMode</w:t>
            </w:r>
            <w:r>
              <w:rPr>
                <w:rFonts w:cs="Nazanin"/>
              </w:rPr>
              <w:t>l</w:t>
            </w:r>
          </w:p>
        </w:tc>
        <w:tc>
          <w:tcPr>
            <w:tcW w:w="1980" w:type="dxa"/>
            <w:vAlign w:val="center"/>
          </w:tcPr>
          <w:p w:rsidR="000039F8" w:rsidRPr="002D72F8" w:rsidRDefault="000039F8" w:rsidP="000039F8">
            <w:pPr>
              <w:jc w:val="center"/>
              <w:rPr>
                <w:rFonts w:cs="Nazanin"/>
                <w:rtl/>
              </w:rPr>
            </w:pPr>
            <w:r w:rsidRPr="002D72F8">
              <w:rPr>
                <w:rFonts w:cs="Nazanin"/>
              </w:rPr>
              <w:t>DataModel</w:t>
            </w:r>
          </w:p>
        </w:tc>
        <w:tc>
          <w:tcPr>
            <w:tcW w:w="4158" w:type="dxa"/>
            <w:vAlign w:val="center"/>
          </w:tcPr>
          <w:p w:rsidR="000039F8" w:rsidRPr="002D72F8" w:rsidRDefault="000F1572" w:rsidP="000F1572">
            <w:pPr>
              <w:rPr>
                <w:rFonts w:cs="Nazanin"/>
                <w:rtl/>
                <w:lang w:bidi="fa-IR"/>
              </w:rPr>
            </w:pPr>
            <w:r w:rsidRPr="000F1572">
              <w:rPr>
                <w:rFonts w:cs="Nazanin"/>
                <w:lang w:bidi="fa-IR"/>
              </w:rPr>
              <w:t xml:space="preserve">This attribute specifies the </w:t>
            </w:r>
            <w:proofErr w:type="spellStart"/>
            <w:r w:rsidRPr="000F1572">
              <w:rPr>
                <w:rFonts w:cs="Nazanin"/>
                <w:lang w:bidi="fa-IR"/>
              </w:rPr>
              <w:t>DataModel</w:t>
            </w:r>
            <w:proofErr w:type="spellEnd"/>
            <w:r w:rsidRPr="000F1572">
              <w:rPr>
                <w:rFonts w:cs="Nazanin"/>
                <w:lang w:bidi="fa-IR"/>
              </w:rPr>
              <w:t xml:space="preserve"> classes. </w:t>
            </w:r>
            <w:proofErr w:type="spellStart"/>
            <w:r w:rsidRPr="000F1572">
              <w:rPr>
                <w:rFonts w:cs="Nazanin"/>
                <w:lang w:bidi="fa-IR"/>
              </w:rPr>
              <w:t>DataModel</w:t>
            </w:r>
            <w:proofErr w:type="spellEnd"/>
            <w:r w:rsidRPr="000F1572">
              <w:rPr>
                <w:rFonts w:cs="Nazanin"/>
                <w:lang w:bidi="fa-IR"/>
              </w:rPr>
              <w:t xml:space="preserve"> can be stored only if it has used this attribute. It is also used in contexts to find the most basic </w:t>
            </w:r>
            <w:proofErr w:type="spellStart"/>
            <w:r w:rsidRPr="000F1572">
              <w:rPr>
                <w:rFonts w:cs="Nazanin"/>
                <w:lang w:bidi="fa-IR"/>
              </w:rPr>
              <w:t>DataModel</w:t>
            </w:r>
            <w:proofErr w:type="spellEnd"/>
            <w:r w:rsidRPr="000F1572">
              <w:rPr>
                <w:rFonts w:cs="Nazanin"/>
                <w:lang w:bidi="fa-IR"/>
              </w:rPr>
              <w:t xml:space="preserve"> in the inheritance hierarchy.</w:t>
            </w:r>
          </w:p>
        </w:tc>
      </w:tr>
      <w:tr w:rsidR="000039F8" w:rsidRPr="002D72F8" w:rsidTr="000039F8">
        <w:tc>
          <w:tcPr>
            <w:tcW w:w="3438" w:type="dxa"/>
            <w:vAlign w:val="center"/>
          </w:tcPr>
          <w:p w:rsidR="000039F8" w:rsidRPr="002D72F8" w:rsidRDefault="000039F8" w:rsidP="000039F8">
            <w:pPr>
              <w:jc w:val="center"/>
              <w:rPr>
                <w:rFonts w:cs="Nazanin"/>
                <w:rtl/>
              </w:rPr>
            </w:pPr>
            <w:r w:rsidRPr="002D72F8">
              <w:rPr>
                <w:rFonts w:cs="Nazanin"/>
              </w:rPr>
              <w:t>DataView</w:t>
            </w:r>
          </w:p>
        </w:tc>
        <w:tc>
          <w:tcPr>
            <w:tcW w:w="1980" w:type="dxa"/>
            <w:vAlign w:val="center"/>
          </w:tcPr>
          <w:p w:rsidR="000039F8" w:rsidRPr="002D72F8" w:rsidRDefault="000039F8" w:rsidP="000039F8">
            <w:pPr>
              <w:jc w:val="center"/>
              <w:rPr>
                <w:rFonts w:cs="Nazanin"/>
                <w:rtl/>
              </w:rPr>
            </w:pPr>
            <w:r w:rsidRPr="002D72F8">
              <w:rPr>
                <w:rFonts w:cs="Nazanin"/>
              </w:rPr>
              <w:t>DataModel</w:t>
            </w:r>
          </w:p>
        </w:tc>
        <w:tc>
          <w:tcPr>
            <w:tcW w:w="4158" w:type="dxa"/>
            <w:vAlign w:val="center"/>
          </w:tcPr>
          <w:p w:rsidR="000039F8" w:rsidRPr="002D72F8" w:rsidRDefault="000F1572" w:rsidP="000F1572">
            <w:pPr>
              <w:rPr>
                <w:rFonts w:cs="Nazanin"/>
                <w:rtl/>
                <w:lang w:bidi="fa-IR"/>
              </w:rPr>
            </w:pPr>
            <w:r w:rsidRPr="000F1572">
              <w:rPr>
                <w:rFonts w:cs="Nazanin"/>
                <w:lang w:bidi="fa-IR"/>
              </w:rPr>
              <w:t xml:space="preserve">This attribute specifies </w:t>
            </w:r>
            <w:proofErr w:type="spellStart"/>
            <w:r w:rsidRPr="000F1572">
              <w:rPr>
                <w:rFonts w:cs="Nazanin"/>
                <w:lang w:bidi="fa-IR"/>
              </w:rPr>
              <w:t>DataView</w:t>
            </w:r>
            <w:proofErr w:type="spellEnd"/>
            <w:r w:rsidRPr="000F1572">
              <w:rPr>
                <w:rFonts w:cs="Nazanin"/>
                <w:lang w:bidi="fa-IR"/>
              </w:rPr>
              <w:t xml:space="preserve"> classes. </w:t>
            </w:r>
            <w:proofErr w:type="spellStart"/>
            <w:r w:rsidRPr="000F1572">
              <w:rPr>
                <w:rFonts w:cs="Nazanin"/>
                <w:lang w:bidi="fa-IR"/>
              </w:rPr>
              <w:t>DataViews</w:t>
            </w:r>
            <w:proofErr w:type="spellEnd"/>
            <w:r w:rsidRPr="000F1572">
              <w:rPr>
                <w:rFonts w:cs="Nazanin"/>
                <w:lang w:bidi="fa-IR"/>
              </w:rPr>
              <w:t xml:space="preserve"> are either classes that are made from Views or we intend to get Write permission on it.</w:t>
            </w:r>
          </w:p>
        </w:tc>
      </w:tr>
      <w:tr w:rsidR="007E21F2" w:rsidRPr="002D72F8" w:rsidTr="000039F8">
        <w:tc>
          <w:tcPr>
            <w:tcW w:w="3438" w:type="dxa"/>
            <w:vAlign w:val="center"/>
          </w:tcPr>
          <w:p w:rsidR="007E21F2" w:rsidRPr="002D72F8" w:rsidRDefault="007E21F2" w:rsidP="000039F8">
            <w:pPr>
              <w:jc w:val="center"/>
              <w:rPr>
                <w:rFonts w:cs="Nazanin"/>
              </w:rPr>
            </w:pPr>
            <w:r>
              <w:rPr>
                <w:rFonts w:cs="Nazanin"/>
              </w:rPr>
              <w:t>SecureId</w:t>
            </w:r>
          </w:p>
        </w:tc>
        <w:tc>
          <w:tcPr>
            <w:tcW w:w="1980" w:type="dxa"/>
            <w:vAlign w:val="center"/>
          </w:tcPr>
          <w:p w:rsidR="007E21F2" w:rsidRDefault="007E21F2" w:rsidP="000044CB">
            <w:pPr>
              <w:jc w:val="center"/>
              <w:rPr>
                <w:rFonts w:cs="Nazanin"/>
              </w:rPr>
            </w:pPr>
            <w:r>
              <w:rPr>
                <w:rFonts w:cs="Nazanin"/>
              </w:rPr>
              <w:t>DataModel</w:t>
            </w:r>
          </w:p>
          <w:p w:rsidR="007E21F2" w:rsidRPr="002D72F8" w:rsidRDefault="007E21F2" w:rsidP="000044CB">
            <w:pPr>
              <w:jc w:val="center"/>
              <w:rPr>
                <w:rFonts w:cs="Nazanin"/>
              </w:rPr>
            </w:pPr>
            <w:r>
              <w:rPr>
                <w:rFonts w:cs="Nazanin"/>
              </w:rPr>
              <w:t>(</w:t>
            </w:r>
            <w:r w:rsidRPr="002D72F8">
              <w:rPr>
                <w:rFonts w:cs="Nazanin"/>
              </w:rPr>
              <w:t>Property</w:t>
            </w:r>
            <w:r>
              <w:rPr>
                <w:rFonts w:cs="Nazanin"/>
              </w:rPr>
              <w:t>)</w:t>
            </w:r>
          </w:p>
        </w:tc>
        <w:tc>
          <w:tcPr>
            <w:tcW w:w="4158" w:type="dxa"/>
            <w:vAlign w:val="center"/>
          </w:tcPr>
          <w:p w:rsidR="007E21F2" w:rsidRPr="002D72F8" w:rsidRDefault="000F1572" w:rsidP="000F1572">
            <w:pPr>
              <w:rPr>
                <w:rFonts w:cs="Nazanin"/>
                <w:lang w:bidi="fa-IR"/>
              </w:rPr>
            </w:pPr>
            <w:r w:rsidRPr="000F1572">
              <w:rPr>
                <w:rFonts w:cs="Nazanin"/>
                <w:lang w:bidi="fa-IR"/>
              </w:rPr>
              <w:t xml:space="preserve">This attribute is for introducing </w:t>
            </w:r>
            <w:proofErr w:type="spellStart"/>
            <w:r w:rsidRPr="000F1572">
              <w:rPr>
                <w:rFonts w:cs="Nazanin"/>
                <w:lang w:bidi="fa-IR"/>
              </w:rPr>
              <w:t>PrimaryKey</w:t>
            </w:r>
            <w:proofErr w:type="spellEnd"/>
            <w:r w:rsidRPr="000F1572">
              <w:rPr>
                <w:rFonts w:cs="Nazanin"/>
                <w:lang w:bidi="fa-IR"/>
              </w:rPr>
              <w:t xml:space="preserve"> and </w:t>
            </w:r>
            <w:proofErr w:type="spellStart"/>
            <w:r w:rsidRPr="000F1572">
              <w:rPr>
                <w:rFonts w:cs="Nazanin"/>
                <w:lang w:bidi="fa-IR"/>
              </w:rPr>
              <w:t>ForeignKey</w:t>
            </w:r>
            <w:proofErr w:type="spellEnd"/>
            <w:r w:rsidRPr="000F1572">
              <w:rPr>
                <w:rFonts w:cs="Nazanin"/>
                <w:lang w:bidi="fa-IR"/>
              </w:rPr>
              <w:t xml:space="preserve"> to the </w:t>
            </w:r>
            <w:proofErr w:type="spellStart"/>
            <w:r w:rsidRPr="000F1572">
              <w:rPr>
                <w:rFonts w:cs="Nazanin"/>
                <w:lang w:bidi="fa-IR"/>
              </w:rPr>
              <w:t>SecurityControl</w:t>
            </w:r>
            <w:proofErr w:type="spellEnd"/>
            <w:r w:rsidRPr="000F1572">
              <w:rPr>
                <w:rFonts w:cs="Nazanin"/>
                <w:lang w:bidi="fa-IR"/>
              </w:rPr>
              <w:t xml:space="preserve"> system to check </w:t>
            </w:r>
            <w:proofErr w:type="spellStart"/>
            <w:r w:rsidRPr="000F1572">
              <w:rPr>
                <w:rFonts w:cs="Nazanin"/>
                <w:lang w:bidi="fa-IR"/>
              </w:rPr>
              <w:t>RowLevelAccess</w:t>
            </w:r>
            <w:proofErr w:type="spellEnd"/>
            <w:r w:rsidRPr="000F1572">
              <w:rPr>
                <w:rFonts w:cs="Nazanin"/>
                <w:lang w:bidi="fa-IR"/>
              </w:rPr>
              <w:t>. This operation takes place in all stages of Read and Write.</w:t>
            </w:r>
          </w:p>
        </w:tc>
      </w:tr>
      <w:tr w:rsidR="00AC196B" w:rsidRPr="002D72F8" w:rsidTr="000039F8">
        <w:tc>
          <w:tcPr>
            <w:tcW w:w="3438" w:type="dxa"/>
            <w:vAlign w:val="center"/>
          </w:tcPr>
          <w:p w:rsidR="00AC196B" w:rsidRDefault="00C57EF8" w:rsidP="000039F8">
            <w:pPr>
              <w:jc w:val="center"/>
              <w:rPr>
                <w:rFonts w:cs="Nazanin"/>
              </w:rPr>
            </w:pPr>
            <w:r w:rsidRPr="00C57EF8">
              <w:rPr>
                <w:rFonts w:cs="Nazanin"/>
              </w:rPr>
              <w:t>PropertyDefaultValue</w:t>
            </w:r>
          </w:p>
        </w:tc>
        <w:tc>
          <w:tcPr>
            <w:tcW w:w="1980" w:type="dxa"/>
            <w:vAlign w:val="center"/>
          </w:tcPr>
          <w:p w:rsidR="00C57EF8" w:rsidRDefault="00C57EF8" w:rsidP="00C57EF8">
            <w:pPr>
              <w:jc w:val="center"/>
              <w:rPr>
                <w:rFonts w:cs="Nazanin"/>
              </w:rPr>
            </w:pPr>
            <w:r>
              <w:rPr>
                <w:rFonts w:cs="Nazanin"/>
              </w:rPr>
              <w:t>DataModel</w:t>
            </w:r>
          </w:p>
          <w:p w:rsidR="00AC196B" w:rsidRDefault="00C57EF8" w:rsidP="00C57EF8">
            <w:pPr>
              <w:jc w:val="center"/>
              <w:rPr>
                <w:rFonts w:cs="Nazanin"/>
              </w:rPr>
            </w:pPr>
            <w:r>
              <w:rPr>
                <w:rFonts w:cs="Nazanin"/>
              </w:rPr>
              <w:t>(</w:t>
            </w:r>
            <w:r w:rsidRPr="002D72F8">
              <w:rPr>
                <w:rFonts w:cs="Nazanin"/>
              </w:rPr>
              <w:t>Property</w:t>
            </w:r>
            <w:r>
              <w:rPr>
                <w:rFonts w:cs="Nazanin"/>
              </w:rPr>
              <w:t>)</w:t>
            </w:r>
          </w:p>
        </w:tc>
        <w:tc>
          <w:tcPr>
            <w:tcW w:w="4158" w:type="dxa"/>
            <w:vAlign w:val="center"/>
          </w:tcPr>
          <w:p w:rsidR="00AC196B" w:rsidRDefault="000F1572" w:rsidP="000F1572">
            <w:pPr>
              <w:rPr>
                <w:rFonts w:cs="Nazanin"/>
                <w:rtl/>
                <w:lang w:bidi="fa-IR"/>
              </w:rPr>
            </w:pPr>
            <w:r w:rsidRPr="000F1572">
              <w:rPr>
                <w:rFonts w:cs="Nazanin"/>
                <w:lang w:bidi="fa-IR"/>
              </w:rPr>
              <w:t xml:space="preserve">This attribute determines the default values of properties of a </w:t>
            </w:r>
            <w:proofErr w:type="spellStart"/>
            <w:r w:rsidRPr="000F1572">
              <w:rPr>
                <w:rFonts w:cs="Nazanin"/>
                <w:lang w:bidi="fa-IR"/>
              </w:rPr>
              <w:t>DataModel</w:t>
            </w:r>
            <w:proofErr w:type="spellEnd"/>
            <w:r w:rsidRPr="000F1572">
              <w:rPr>
                <w:rFonts w:cs="Nazanin"/>
                <w:lang w:bidi="fa-IR"/>
              </w:rPr>
              <w:t xml:space="preserve">. These values are applied to the created object when updating the </w:t>
            </w:r>
            <w:proofErr w:type="spellStart"/>
            <w:r w:rsidRPr="000F1572">
              <w:rPr>
                <w:rFonts w:cs="Nazanin"/>
                <w:lang w:bidi="fa-IR"/>
              </w:rPr>
              <w:t>DataModel</w:t>
            </w:r>
            <w:proofErr w:type="spellEnd"/>
            <w:r w:rsidRPr="000F1572">
              <w:rPr>
                <w:rFonts w:cs="Nazanin"/>
                <w:lang w:bidi="fa-IR"/>
              </w:rPr>
              <w:t xml:space="preserve">. It should be mentioned, these values are considered in </w:t>
            </w:r>
            <w:proofErr w:type="spellStart"/>
            <w:r w:rsidRPr="000F1572">
              <w:rPr>
                <w:rFonts w:cs="Nazanin"/>
                <w:lang w:bidi="fa-IR"/>
              </w:rPr>
              <w:t>ValueChangePreventer</w:t>
            </w:r>
            <w:proofErr w:type="spellEnd"/>
            <w:r w:rsidRPr="000F1572">
              <w:rPr>
                <w:rFonts w:cs="Nazanin"/>
                <w:lang w:bidi="fa-IR"/>
              </w:rPr>
              <w:t xml:space="preserve"> usage cases (in the </w:t>
            </w:r>
            <w:r w:rsidRPr="000F1572">
              <w:rPr>
                <w:rFonts w:cs="Nazanin"/>
                <w:lang w:bidi="fa-IR"/>
              </w:rPr>
              <w:lastRenderedPageBreak/>
              <w:t xml:space="preserve">added </w:t>
            </w:r>
            <w:proofErr w:type="spellStart"/>
            <w:r w:rsidRPr="000F1572">
              <w:rPr>
                <w:rFonts w:cs="Nazanin"/>
                <w:lang w:bidi="fa-IR"/>
              </w:rPr>
              <w:t>DataModels</w:t>
            </w:r>
            <w:proofErr w:type="spellEnd"/>
            <w:r w:rsidRPr="000F1572">
              <w:rPr>
                <w:rFonts w:cs="Nazanin"/>
                <w:lang w:bidi="fa-IR"/>
              </w:rPr>
              <w:t xml:space="preserve"> storage).</w:t>
            </w:r>
          </w:p>
        </w:tc>
      </w:tr>
      <w:tr w:rsidR="00173572" w:rsidRPr="002D72F8" w:rsidTr="000039F8">
        <w:tc>
          <w:tcPr>
            <w:tcW w:w="3438" w:type="dxa"/>
            <w:vAlign w:val="center"/>
          </w:tcPr>
          <w:p w:rsidR="00173572" w:rsidRDefault="00173572" w:rsidP="000039F8">
            <w:pPr>
              <w:jc w:val="center"/>
              <w:rPr>
                <w:rFonts w:cs="Nazanin"/>
              </w:rPr>
            </w:pPr>
            <w:r>
              <w:rPr>
                <w:rFonts w:cs="Nazanin"/>
              </w:rPr>
              <w:lastRenderedPageBreak/>
              <w:t>ValueChangePreventer</w:t>
            </w:r>
          </w:p>
        </w:tc>
        <w:tc>
          <w:tcPr>
            <w:tcW w:w="1980" w:type="dxa"/>
            <w:vAlign w:val="center"/>
          </w:tcPr>
          <w:p w:rsidR="00173572" w:rsidRDefault="00173572" w:rsidP="000044CB">
            <w:pPr>
              <w:jc w:val="center"/>
              <w:rPr>
                <w:rFonts w:cs="Nazanin"/>
              </w:rPr>
            </w:pPr>
            <w:r>
              <w:rPr>
                <w:rFonts w:cs="Nazanin"/>
              </w:rPr>
              <w:t>DataModel</w:t>
            </w:r>
          </w:p>
          <w:p w:rsidR="00173572" w:rsidRPr="002D72F8" w:rsidRDefault="00173572" w:rsidP="000044CB">
            <w:pPr>
              <w:jc w:val="center"/>
              <w:rPr>
                <w:rFonts w:cs="Nazanin"/>
              </w:rPr>
            </w:pPr>
            <w:r>
              <w:rPr>
                <w:rFonts w:cs="Nazanin"/>
              </w:rPr>
              <w:t>(</w:t>
            </w:r>
            <w:r w:rsidRPr="002D72F8">
              <w:rPr>
                <w:rFonts w:cs="Nazanin"/>
              </w:rPr>
              <w:t>Property</w:t>
            </w:r>
            <w:r>
              <w:rPr>
                <w:rFonts w:cs="Nazanin"/>
              </w:rPr>
              <w:t>)</w:t>
            </w:r>
          </w:p>
        </w:tc>
        <w:tc>
          <w:tcPr>
            <w:tcW w:w="4158" w:type="dxa"/>
            <w:vAlign w:val="center"/>
          </w:tcPr>
          <w:p w:rsidR="00173572" w:rsidRDefault="000F1572" w:rsidP="000F1572">
            <w:pPr>
              <w:rPr>
                <w:rFonts w:cs="Nazanin"/>
                <w:rtl/>
                <w:lang w:bidi="fa-IR"/>
              </w:rPr>
            </w:pPr>
            <w:r w:rsidRPr="000F1572">
              <w:rPr>
                <w:rFonts w:cs="Nazanin"/>
                <w:lang w:bidi="fa-IR"/>
              </w:rPr>
              <w:t xml:space="preserve">This attribute is to prevent changes on the specified properties during Update and Insert. At the time of Insert, it only prevents changes on Properties for which we have defined </w:t>
            </w:r>
            <w:proofErr w:type="spellStart"/>
            <w:r w:rsidRPr="000F1572">
              <w:rPr>
                <w:rFonts w:cs="Nazanin"/>
                <w:lang w:bidi="fa-IR"/>
              </w:rPr>
              <w:t>PropertyDefaultValue</w:t>
            </w:r>
            <w:proofErr w:type="spellEnd"/>
            <w:r w:rsidRPr="000F1572">
              <w:rPr>
                <w:rFonts w:cs="Nazanin"/>
                <w:lang w:bidi="fa-IR"/>
              </w:rPr>
              <w:t>.</w:t>
            </w:r>
          </w:p>
        </w:tc>
      </w:tr>
      <w:tr w:rsidR="00173572" w:rsidRPr="002D72F8" w:rsidTr="000039F8">
        <w:tc>
          <w:tcPr>
            <w:tcW w:w="3438" w:type="dxa"/>
            <w:vAlign w:val="center"/>
          </w:tcPr>
          <w:p w:rsidR="00173572" w:rsidRPr="002D72F8" w:rsidRDefault="00173572" w:rsidP="000039F8">
            <w:pPr>
              <w:jc w:val="center"/>
              <w:rPr>
                <w:rFonts w:cs="Nazanin"/>
                <w:rtl/>
              </w:rPr>
            </w:pPr>
            <w:r w:rsidRPr="002D72F8">
              <w:rPr>
                <w:rFonts w:cs="Nazanin"/>
              </w:rPr>
              <w:t>CharacterRestrictionValidationRule</w:t>
            </w:r>
          </w:p>
          <w:p w:rsidR="00173572" w:rsidRPr="002D72F8" w:rsidRDefault="00173572" w:rsidP="000039F8">
            <w:pPr>
              <w:tabs>
                <w:tab w:val="left" w:pos="2877"/>
              </w:tabs>
              <w:jc w:val="center"/>
              <w:rPr>
                <w:rFonts w:cs="Nazanin"/>
                <w:rtl/>
              </w:rPr>
            </w:pPr>
          </w:p>
        </w:tc>
        <w:tc>
          <w:tcPr>
            <w:tcW w:w="1980" w:type="dxa"/>
            <w:vAlign w:val="center"/>
          </w:tcPr>
          <w:p w:rsidR="00173572" w:rsidRDefault="00173572" w:rsidP="000039F8">
            <w:pPr>
              <w:jc w:val="center"/>
              <w:rPr>
                <w:rFonts w:cs="Nazanin"/>
              </w:rPr>
            </w:pPr>
            <w:r>
              <w:rPr>
                <w:rFonts w:cs="Nazanin"/>
              </w:rPr>
              <w:t>DataModel</w:t>
            </w:r>
          </w:p>
          <w:p w:rsidR="00173572" w:rsidRPr="002D72F8" w:rsidRDefault="00173572" w:rsidP="000039F8">
            <w:pPr>
              <w:jc w:val="center"/>
              <w:rPr>
                <w:rFonts w:cs="Nazanin"/>
              </w:rPr>
            </w:pPr>
            <w:r>
              <w:rPr>
                <w:rFonts w:cs="Nazanin"/>
              </w:rPr>
              <w:t>(</w:t>
            </w:r>
            <w:r w:rsidRPr="002D72F8">
              <w:rPr>
                <w:rFonts w:cs="Nazanin"/>
              </w:rPr>
              <w:t>Property</w:t>
            </w:r>
            <w:r>
              <w:rPr>
                <w:rFonts w:cs="Nazanin"/>
              </w:rPr>
              <w:t>)</w:t>
            </w:r>
          </w:p>
        </w:tc>
        <w:tc>
          <w:tcPr>
            <w:tcW w:w="4158" w:type="dxa"/>
            <w:vAlign w:val="center"/>
          </w:tcPr>
          <w:p w:rsidR="000F1572" w:rsidRPr="000F1572" w:rsidRDefault="000F1572" w:rsidP="000F1572">
            <w:pPr>
              <w:rPr>
                <w:rFonts w:cs="Nazanin"/>
                <w:lang w:bidi="fa-IR"/>
              </w:rPr>
            </w:pPr>
            <w:r w:rsidRPr="000F1572">
              <w:rPr>
                <w:rFonts w:cs="Nazanin"/>
                <w:lang w:bidi="fa-IR"/>
              </w:rPr>
              <w:t xml:space="preserve">* This attribute is used for the properties of a </w:t>
            </w:r>
            <w:proofErr w:type="spellStart"/>
            <w:r w:rsidRPr="000F1572">
              <w:rPr>
                <w:rFonts w:cs="Nazanin"/>
                <w:lang w:bidi="fa-IR"/>
              </w:rPr>
              <w:t>DataModel</w:t>
            </w:r>
            <w:proofErr w:type="spellEnd"/>
            <w:r w:rsidRPr="000F1572">
              <w:rPr>
                <w:rFonts w:cs="Nazanin"/>
                <w:lang w:bidi="fa-IR"/>
              </w:rPr>
              <w:t xml:space="preserve">. These types of attributes are retrieved by </w:t>
            </w:r>
            <w:proofErr w:type="spellStart"/>
            <w:r w:rsidRPr="000F1572">
              <w:rPr>
                <w:rFonts w:cs="Nazanin"/>
                <w:lang w:bidi="fa-IR"/>
              </w:rPr>
              <w:t>RuleCheckers</w:t>
            </w:r>
            <w:proofErr w:type="spellEnd"/>
            <w:r w:rsidRPr="000F1572">
              <w:rPr>
                <w:rFonts w:cs="Nazanin"/>
                <w:lang w:bidi="fa-IR"/>
              </w:rPr>
              <w:t xml:space="preserve"> when saving a </w:t>
            </w:r>
            <w:proofErr w:type="spellStart"/>
            <w:r w:rsidRPr="000F1572">
              <w:rPr>
                <w:rFonts w:cs="Nazanin"/>
                <w:lang w:bidi="fa-IR"/>
              </w:rPr>
              <w:t>DataModel</w:t>
            </w:r>
            <w:proofErr w:type="spellEnd"/>
            <w:r w:rsidRPr="000F1572">
              <w:rPr>
                <w:rFonts w:cs="Nazanin"/>
                <w:lang w:bidi="fa-IR"/>
              </w:rPr>
              <w:t xml:space="preserve"> in a Workflow cycle, and the values of those properties are checked.</w:t>
            </w:r>
          </w:p>
          <w:p w:rsidR="00173572" w:rsidRPr="002D72F8" w:rsidRDefault="000F1572" w:rsidP="000F1572">
            <w:pPr>
              <w:rPr>
                <w:rFonts w:cs="Nazanin"/>
                <w:rtl/>
                <w:lang w:bidi="fa-IR"/>
              </w:rPr>
            </w:pPr>
            <w:r w:rsidRPr="000F1572">
              <w:rPr>
                <w:rFonts w:cs="Nazanin"/>
                <w:lang w:bidi="fa-IR"/>
              </w:rPr>
              <w:t>This attribute is used to limit the type of characters used in string fields.</w:t>
            </w:r>
          </w:p>
        </w:tc>
      </w:tr>
      <w:tr w:rsidR="00173572" w:rsidRPr="002D72F8" w:rsidTr="000039F8">
        <w:tc>
          <w:tcPr>
            <w:tcW w:w="3438" w:type="dxa"/>
            <w:vAlign w:val="center"/>
          </w:tcPr>
          <w:p w:rsidR="00173572" w:rsidRPr="002D72F8" w:rsidRDefault="00173572" w:rsidP="000039F8">
            <w:pPr>
              <w:jc w:val="center"/>
              <w:rPr>
                <w:rFonts w:cs="Nazanin"/>
                <w:rtl/>
              </w:rPr>
            </w:pPr>
            <w:r w:rsidRPr="002D72F8">
              <w:rPr>
                <w:rFonts w:cs="Nazanin"/>
              </w:rPr>
              <w:t>ContainValidationRule</w:t>
            </w:r>
          </w:p>
        </w:tc>
        <w:tc>
          <w:tcPr>
            <w:tcW w:w="1980" w:type="dxa"/>
            <w:vAlign w:val="center"/>
          </w:tcPr>
          <w:p w:rsidR="00173572" w:rsidRDefault="00173572" w:rsidP="00A057B2">
            <w:pPr>
              <w:jc w:val="center"/>
              <w:rPr>
                <w:rFonts w:cs="Nazanin"/>
              </w:rPr>
            </w:pPr>
            <w:r>
              <w:rPr>
                <w:rFonts w:cs="Nazanin"/>
              </w:rPr>
              <w:t>DataModel</w:t>
            </w:r>
          </w:p>
          <w:p w:rsidR="00173572" w:rsidRPr="002D72F8" w:rsidRDefault="00173572" w:rsidP="00A057B2">
            <w:pPr>
              <w:jc w:val="center"/>
              <w:rPr>
                <w:rFonts w:cs="Nazanin"/>
              </w:rPr>
            </w:pPr>
            <w:r>
              <w:rPr>
                <w:rFonts w:cs="Nazanin"/>
              </w:rPr>
              <w:t>(</w:t>
            </w:r>
            <w:r w:rsidRPr="002D72F8">
              <w:rPr>
                <w:rFonts w:cs="Nazanin"/>
              </w:rPr>
              <w:t>Property</w:t>
            </w:r>
            <w:r>
              <w:rPr>
                <w:rFonts w:cs="Nazanin"/>
              </w:rPr>
              <w:t>)</w:t>
            </w:r>
          </w:p>
        </w:tc>
        <w:tc>
          <w:tcPr>
            <w:tcW w:w="4158" w:type="dxa"/>
            <w:vAlign w:val="center"/>
          </w:tcPr>
          <w:p w:rsidR="000F1572" w:rsidRPr="000F1572" w:rsidRDefault="000F1572" w:rsidP="000F1572">
            <w:pPr>
              <w:rPr>
                <w:rFonts w:cs="Nazanin"/>
              </w:rPr>
            </w:pPr>
            <w:r w:rsidRPr="000F1572">
              <w:rPr>
                <w:rFonts w:cs="Nazanin"/>
              </w:rPr>
              <w:t>* Common description.</w:t>
            </w:r>
          </w:p>
          <w:p w:rsidR="00173572" w:rsidRPr="002D72F8" w:rsidRDefault="000F1572" w:rsidP="000F1572">
            <w:pPr>
              <w:rPr>
                <w:rFonts w:cs="Nazanin"/>
                <w:rtl/>
              </w:rPr>
            </w:pPr>
            <w:r w:rsidRPr="000F1572">
              <w:rPr>
                <w:rFonts w:cs="Nazanin"/>
              </w:rPr>
              <w:t>This attribute is used when we want the value of the desired property not to be outside of a set.</w:t>
            </w:r>
          </w:p>
        </w:tc>
      </w:tr>
      <w:tr w:rsidR="00173572" w:rsidRPr="002D72F8" w:rsidTr="000039F8">
        <w:tc>
          <w:tcPr>
            <w:tcW w:w="3438" w:type="dxa"/>
            <w:vAlign w:val="center"/>
          </w:tcPr>
          <w:p w:rsidR="00173572" w:rsidRPr="002D72F8" w:rsidRDefault="00173572" w:rsidP="000039F8">
            <w:pPr>
              <w:jc w:val="center"/>
              <w:rPr>
                <w:rFonts w:cs="Nazanin"/>
                <w:rtl/>
              </w:rPr>
            </w:pPr>
            <w:r w:rsidRPr="002D72F8">
              <w:rPr>
                <w:rFonts w:cs="Nazanin"/>
              </w:rPr>
              <w:t>PositiveValidationRule</w:t>
            </w:r>
          </w:p>
        </w:tc>
        <w:tc>
          <w:tcPr>
            <w:tcW w:w="1980" w:type="dxa"/>
            <w:vAlign w:val="center"/>
          </w:tcPr>
          <w:p w:rsidR="00173572" w:rsidRDefault="00173572" w:rsidP="00A057B2">
            <w:pPr>
              <w:jc w:val="center"/>
              <w:rPr>
                <w:rFonts w:cs="Nazanin"/>
              </w:rPr>
            </w:pPr>
            <w:r>
              <w:rPr>
                <w:rFonts w:cs="Nazanin"/>
              </w:rPr>
              <w:t>DataModel</w:t>
            </w:r>
          </w:p>
          <w:p w:rsidR="00173572" w:rsidRPr="002D72F8" w:rsidRDefault="00173572" w:rsidP="00A057B2">
            <w:pPr>
              <w:jc w:val="center"/>
              <w:rPr>
                <w:rFonts w:cs="Nazanin"/>
              </w:rPr>
            </w:pPr>
            <w:r>
              <w:rPr>
                <w:rFonts w:cs="Nazanin"/>
              </w:rPr>
              <w:t>(</w:t>
            </w:r>
            <w:r w:rsidRPr="002D72F8">
              <w:rPr>
                <w:rFonts w:cs="Nazanin"/>
              </w:rPr>
              <w:t>Property</w:t>
            </w:r>
            <w:r>
              <w:rPr>
                <w:rFonts w:cs="Nazanin"/>
              </w:rPr>
              <w:t>)</w:t>
            </w:r>
          </w:p>
        </w:tc>
        <w:tc>
          <w:tcPr>
            <w:tcW w:w="4158" w:type="dxa"/>
            <w:vAlign w:val="center"/>
          </w:tcPr>
          <w:p w:rsidR="000F1572" w:rsidRPr="000F1572" w:rsidRDefault="000F1572" w:rsidP="000F1572">
            <w:pPr>
              <w:rPr>
                <w:rFonts w:cs="Nazanin"/>
                <w:lang w:bidi="fa-IR"/>
              </w:rPr>
            </w:pPr>
            <w:r w:rsidRPr="000F1572">
              <w:rPr>
                <w:rFonts w:cs="Nazanin"/>
                <w:lang w:bidi="fa-IR"/>
              </w:rPr>
              <w:t>* Common description.</w:t>
            </w:r>
          </w:p>
          <w:p w:rsidR="00173572" w:rsidRPr="002D72F8" w:rsidRDefault="000F1572" w:rsidP="000F1572">
            <w:pPr>
              <w:rPr>
                <w:rFonts w:cs="Nazanin"/>
                <w:rtl/>
                <w:lang w:bidi="fa-IR"/>
              </w:rPr>
            </w:pPr>
            <w:r w:rsidRPr="000F1572">
              <w:rPr>
                <w:rFonts w:cs="Nazanin"/>
                <w:lang w:bidi="fa-IR"/>
              </w:rPr>
              <w:t>This attribute is used to check the sign of a numerical property.</w:t>
            </w:r>
          </w:p>
        </w:tc>
      </w:tr>
      <w:tr w:rsidR="00173572" w:rsidRPr="002D72F8" w:rsidTr="000039F8">
        <w:tc>
          <w:tcPr>
            <w:tcW w:w="3438" w:type="dxa"/>
            <w:vAlign w:val="center"/>
          </w:tcPr>
          <w:p w:rsidR="00173572" w:rsidRPr="002D72F8" w:rsidRDefault="00173572" w:rsidP="000039F8">
            <w:pPr>
              <w:jc w:val="center"/>
              <w:rPr>
                <w:rFonts w:cs="Nazanin"/>
                <w:rtl/>
              </w:rPr>
            </w:pPr>
            <w:r w:rsidRPr="002D72F8">
              <w:rPr>
                <w:rFonts w:cs="Nazanin"/>
              </w:rPr>
              <w:t>RangeValidationRule</w:t>
            </w:r>
          </w:p>
        </w:tc>
        <w:tc>
          <w:tcPr>
            <w:tcW w:w="1980" w:type="dxa"/>
            <w:vAlign w:val="center"/>
          </w:tcPr>
          <w:p w:rsidR="00173572" w:rsidRDefault="00173572" w:rsidP="00A057B2">
            <w:pPr>
              <w:jc w:val="center"/>
              <w:rPr>
                <w:rFonts w:cs="Nazanin"/>
              </w:rPr>
            </w:pPr>
            <w:r>
              <w:rPr>
                <w:rFonts w:cs="Nazanin"/>
              </w:rPr>
              <w:t>DataModel</w:t>
            </w:r>
          </w:p>
          <w:p w:rsidR="00173572" w:rsidRPr="002D72F8" w:rsidRDefault="00173572" w:rsidP="00A057B2">
            <w:pPr>
              <w:jc w:val="center"/>
              <w:rPr>
                <w:rFonts w:cs="Nazanin"/>
              </w:rPr>
            </w:pPr>
            <w:r>
              <w:rPr>
                <w:rFonts w:cs="Nazanin"/>
              </w:rPr>
              <w:t>(</w:t>
            </w:r>
            <w:r w:rsidRPr="002D72F8">
              <w:rPr>
                <w:rFonts w:cs="Nazanin"/>
              </w:rPr>
              <w:t>Property</w:t>
            </w:r>
            <w:r>
              <w:rPr>
                <w:rFonts w:cs="Nazanin"/>
              </w:rPr>
              <w:t>)</w:t>
            </w:r>
          </w:p>
        </w:tc>
        <w:tc>
          <w:tcPr>
            <w:tcW w:w="4158" w:type="dxa"/>
            <w:vAlign w:val="center"/>
          </w:tcPr>
          <w:p w:rsidR="000F1572" w:rsidRPr="000F1572" w:rsidRDefault="000F1572" w:rsidP="000F1572">
            <w:pPr>
              <w:rPr>
                <w:rFonts w:cs="Nazanin"/>
              </w:rPr>
            </w:pPr>
            <w:r w:rsidRPr="000F1572">
              <w:rPr>
                <w:rFonts w:cs="Nazanin"/>
              </w:rPr>
              <w:t>* Common description.</w:t>
            </w:r>
          </w:p>
          <w:p w:rsidR="00173572" w:rsidRPr="002D72F8" w:rsidRDefault="000F1572" w:rsidP="000F1572">
            <w:pPr>
              <w:rPr>
                <w:rFonts w:cs="Nazanin"/>
                <w:rtl/>
              </w:rPr>
            </w:pPr>
            <w:r w:rsidRPr="000F1572">
              <w:rPr>
                <w:rFonts w:cs="Nazanin"/>
              </w:rPr>
              <w:t>This attribute is used when we want the property value not to be outside a range.</w:t>
            </w:r>
          </w:p>
        </w:tc>
      </w:tr>
      <w:tr w:rsidR="00173572" w:rsidRPr="002D72F8" w:rsidTr="000039F8">
        <w:tc>
          <w:tcPr>
            <w:tcW w:w="3438" w:type="dxa"/>
            <w:vAlign w:val="center"/>
          </w:tcPr>
          <w:p w:rsidR="00173572" w:rsidRPr="002D72F8" w:rsidRDefault="00173572" w:rsidP="000039F8">
            <w:pPr>
              <w:jc w:val="center"/>
              <w:rPr>
                <w:rFonts w:cs="Nazanin"/>
                <w:rtl/>
              </w:rPr>
            </w:pPr>
            <w:r w:rsidRPr="002D72F8">
              <w:rPr>
                <w:rFonts w:cs="Nazanin"/>
              </w:rPr>
              <w:t>RequiredValidationRule</w:t>
            </w:r>
          </w:p>
        </w:tc>
        <w:tc>
          <w:tcPr>
            <w:tcW w:w="1980" w:type="dxa"/>
            <w:vAlign w:val="center"/>
          </w:tcPr>
          <w:p w:rsidR="00173572" w:rsidRDefault="00173572" w:rsidP="00A057B2">
            <w:pPr>
              <w:jc w:val="center"/>
              <w:rPr>
                <w:rFonts w:cs="Nazanin"/>
              </w:rPr>
            </w:pPr>
            <w:r>
              <w:rPr>
                <w:rFonts w:cs="Nazanin"/>
              </w:rPr>
              <w:t>DataModel</w:t>
            </w:r>
          </w:p>
          <w:p w:rsidR="00173572" w:rsidRPr="002D72F8" w:rsidRDefault="00173572" w:rsidP="00A057B2">
            <w:pPr>
              <w:jc w:val="center"/>
              <w:rPr>
                <w:rFonts w:cs="Nazanin"/>
              </w:rPr>
            </w:pPr>
            <w:r>
              <w:rPr>
                <w:rFonts w:cs="Nazanin"/>
              </w:rPr>
              <w:t>(</w:t>
            </w:r>
            <w:r w:rsidRPr="002D72F8">
              <w:rPr>
                <w:rFonts w:cs="Nazanin"/>
              </w:rPr>
              <w:t>Property</w:t>
            </w:r>
            <w:r>
              <w:rPr>
                <w:rFonts w:cs="Nazanin"/>
              </w:rPr>
              <w:t>)</w:t>
            </w:r>
          </w:p>
        </w:tc>
        <w:tc>
          <w:tcPr>
            <w:tcW w:w="4158" w:type="dxa"/>
            <w:vAlign w:val="center"/>
          </w:tcPr>
          <w:p w:rsidR="000F1572" w:rsidRPr="000F1572" w:rsidRDefault="000F1572" w:rsidP="000F1572">
            <w:pPr>
              <w:rPr>
                <w:rFonts w:cs="Nazanin"/>
                <w:lang w:bidi="fa-IR"/>
              </w:rPr>
            </w:pPr>
            <w:r w:rsidRPr="000F1572">
              <w:rPr>
                <w:rFonts w:cs="Nazanin"/>
                <w:lang w:bidi="fa-IR"/>
              </w:rPr>
              <w:t>* Common description.</w:t>
            </w:r>
          </w:p>
          <w:p w:rsidR="00173572" w:rsidRPr="002D72F8" w:rsidRDefault="000F1572" w:rsidP="000F1572">
            <w:pPr>
              <w:rPr>
                <w:rFonts w:cs="Nazanin"/>
                <w:rtl/>
                <w:lang w:bidi="fa-IR"/>
              </w:rPr>
            </w:pPr>
            <w:r w:rsidRPr="000F1572">
              <w:rPr>
                <w:rFonts w:cs="Nazanin"/>
                <w:lang w:bidi="fa-IR"/>
              </w:rPr>
              <w:t>This Attribute determines the requirement to enter a value for a Property.</w:t>
            </w:r>
          </w:p>
        </w:tc>
      </w:tr>
      <w:tr w:rsidR="00173572" w:rsidRPr="002D72F8" w:rsidTr="000039F8">
        <w:tc>
          <w:tcPr>
            <w:tcW w:w="3438" w:type="dxa"/>
            <w:vAlign w:val="center"/>
          </w:tcPr>
          <w:p w:rsidR="00173572" w:rsidRPr="002D72F8" w:rsidRDefault="00173572" w:rsidP="000039F8">
            <w:pPr>
              <w:jc w:val="center"/>
              <w:rPr>
                <w:rFonts w:cs="Nazanin"/>
                <w:rtl/>
              </w:rPr>
            </w:pPr>
            <w:r w:rsidRPr="002D72F8">
              <w:rPr>
                <w:rFonts w:cs="Nazanin"/>
              </w:rPr>
              <w:t>StringLengthValidationRule</w:t>
            </w:r>
          </w:p>
        </w:tc>
        <w:tc>
          <w:tcPr>
            <w:tcW w:w="1980" w:type="dxa"/>
            <w:vAlign w:val="center"/>
          </w:tcPr>
          <w:p w:rsidR="00173572" w:rsidRDefault="00173572" w:rsidP="00A057B2">
            <w:pPr>
              <w:jc w:val="center"/>
              <w:rPr>
                <w:rFonts w:cs="Nazanin"/>
              </w:rPr>
            </w:pPr>
            <w:r>
              <w:rPr>
                <w:rFonts w:cs="Nazanin"/>
              </w:rPr>
              <w:t>DataModel</w:t>
            </w:r>
          </w:p>
          <w:p w:rsidR="00173572" w:rsidRPr="002D72F8" w:rsidRDefault="00173572" w:rsidP="00A057B2">
            <w:pPr>
              <w:jc w:val="center"/>
              <w:rPr>
                <w:rFonts w:cs="Nazanin"/>
              </w:rPr>
            </w:pPr>
            <w:r>
              <w:rPr>
                <w:rFonts w:cs="Nazanin"/>
              </w:rPr>
              <w:t>(</w:t>
            </w:r>
            <w:r w:rsidRPr="002D72F8">
              <w:rPr>
                <w:rFonts w:cs="Nazanin"/>
              </w:rPr>
              <w:t>Property</w:t>
            </w:r>
            <w:r>
              <w:rPr>
                <w:rFonts w:cs="Nazanin"/>
              </w:rPr>
              <w:t>)</w:t>
            </w:r>
          </w:p>
        </w:tc>
        <w:tc>
          <w:tcPr>
            <w:tcW w:w="4158" w:type="dxa"/>
            <w:vAlign w:val="center"/>
          </w:tcPr>
          <w:p w:rsidR="000F1572" w:rsidRPr="000F1572" w:rsidRDefault="000F1572" w:rsidP="000F1572">
            <w:pPr>
              <w:rPr>
                <w:rFonts w:cs="Nazanin"/>
              </w:rPr>
            </w:pPr>
            <w:r w:rsidRPr="000F1572">
              <w:rPr>
                <w:rFonts w:cs="Nazanin"/>
              </w:rPr>
              <w:t>* Common description.</w:t>
            </w:r>
          </w:p>
          <w:p w:rsidR="00173572" w:rsidRPr="002D72F8" w:rsidRDefault="000F1572" w:rsidP="000F1572">
            <w:pPr>
              <w:rPr>
                <w:rFonts w:cs="Nazanin"/>
                <w:rtl/>
              </w:rPr>
            </w:pPr>
            <w:r w:rsidRPr="000F1572">
              <w:rPr>
                <w:rFonts w:cs="Nazanin"/>
              </w:rPr>
              <w:t>This attribute determines the final length of a string.</w:t>
            </w:r>
          </w:p>
        </w:tc>
      </w:tr>
    </w:tbl>
    <w:p w:rsidR="000039F8" w:rsidRDefault="000039F8" w:rsidP="000039F8">
      <w:pPr>
        <w:bidi/>
        <w:rPr>
          <w:rFonts w:cs="Nazanin"/>
          <w:lang w:bidi="fa-IR"/>
        </w:rPr>
      </w:pPr>
    </w:p>
    <w:p w:rsidR="000039F8" w:rsidRPr="00AA295C" w:rsidRDefault="000039F8" w:rsidP="000039F8">
      <w:pPr>
        <w:bidi/>
        <w:rPr>
          <w:rFonts w:cs="Nazanin"/>
          <w:rtl/>
          <w:lang w:bidi="fa-IR"/>
        </w:rPr>
      </w:pPr>
      <w:bookmarkStart w:id="0" w:name="_GoBack"/>
      <w:bookmarkEnd w:id="0"/>
    </w:p>
    <w:sectPr w:rsidR="000039F8" w:rsidRPr="00AA29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azanin">
    <w:altName w:val="Courier New"/>
    <w:charset w:val="B2"/>
    <w:family w:val="auto"/>
    <w:pitch w:val="variable"/>
    <w:sig w:usb0="00002000" w:usb1="00000000" w:usb2="00000000" w:usb3="00000000" w:csb0="0000004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426F"/>
    <w:rsid w:val="000039F8"/>
    <w:rsid w:val="00020A2A"/>
    <w:rsid w:val="000F1572"/>
    <w:rsid w:val="001671D2"/>
    <w:rsid w:val="00173572"/>
    <w:rsid w:val="00192D40"/>
    <w:rsid w:val="001D7A8A"/>
    <w:rsid w:val="00216C04"/>
    <w:rsid w:val="00274F7E"/>
    <w:rsid w:val="002D72F8"/>
    <w:rsid w:val="002F4CC6"/>
    <w:rsid w:val="002F7FBF"/>
    <w:rsid w:val="003754F6"/>
    <w:rsid w:val="00380439"/>
    <w:rsid w:val="003901AE"/>
    <w:rsid w:val="003B0C7D"/>
    <w:rsid w:val="003B691B"/>
    <w:rsid w:val="003D2F55"/>
    <w:rsid w:val="003E7308"/>
    <w:rsid w:val="00453A96"/>
    <w:rsid w:val="004D3620"/>
    <w:rsid w:val="0052645F"/>
    <w:rsid w:val="00691F85"/>
    <w:rsid w:val="006D5EA2"/>
    <w:rsid w:val="007E21F2"/>
    <w:rsid w:val="0082631A"/>
    <w:rsid w:val="0083388B"/>
    <w:rsid w:val="00835AE6"/>
    <w:rsid w:val="00852AE2"/>
    <w:rsid w:val="00864739"/>
    <w:rsid w:val="008A7066"/>
    <w:rsid w:val="008B513E"/>
    <w:rsid w:val="008C6DA1"/>
    <w:rsid w:val="009457EF"/>
    <w:rsid w:val="00996BE6"/>
    <w:rsid w:val="00AA295C"/>
    <w:rsid w:val="00AC196B"/>
    <w:rsid w:val="00AF5051"/>
    <w:rsid w:val="00B30703"/>
    <w:rsid w:val="00B85DBE"/>
    <w:rsid w:val="00BD0DF1"/>
    <w:rsid w:val="00BD3517"/>
    <w:rsid w:val="00BD3780"/>
    <w:rsid w:val="00BE426F"/>
    <w:rsid w:val="00C30DDD"/>
    <w:rsid w:val="00C57EF8"/>
    <w:rsid w:val="00C76D97"/>
    <w:rsid w:val="00E129AE"/>
    <w:rsid w:val="00E22CDF"/>
    <w:rsid w:val="00E31F65"/>
    <w:rsid w:val="00EE338A"/>
    <w:rsid w:val="00F64588"/>
    <w:rsid w:val="00FE45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178C0B-9135-48B4-8F66-F069E2E3F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6D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45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8151704">
      <w:bodyDiv w:val="1"/>
      <w:marLeft w:val="0"/>
      <w:marRight w:val="0"/>
      <w:marTop w:val="0"/>
      <w:marBottom w:val="0"/>
      <w:divBdr>
        <w:top w:val="single" w:sz="6" w:space="0" w:color="AEAEAE"/>
        <w:left w:val="single" w:sz="6" w:space="0" w:color="AEAEAE"/>
        <w:bottom w:val="single" w:sz="6" w:space="0" w:color="AEAEAE"/>
        <w:right w:val="single" w:sz="6" w:space="0" w:color="AEAEAE"/>
      </w:divBdr>
      <w:divsChild>
        <w:div w:id="1579821548">
          <w:marLeft w:val="0"/>
          <w:marRight w:val="0"/>
          <w:marTop w:val="0"/>
          <w:marBottom w:val="0"/>
          <w:divBdr>
            <w:top w:val="none" w:sz="0" w:space="0" w:color="auto"/>
            <w:left w:val="none" w:sz="0" w:space="0" w:color="auto"/>
            <w:bottom w:val="none" w:sz="0" w:space="0" w:color="auto"/>
            <w:right w:val="none" w:sz="0" w:space="0" w:color="auto"/>
          </w:divBdr>
          <w:divsChild>
            <w:div w:id="1077289655">
              <w:marLeft w:val="30"/>
              <w:marRight w:val="30"/>
              <w:marTop w:val="30"/>
              <w:marBottom w:val="30"/>
              <w:divBdr>
                <w:top w:val="none" w:sz="0" w:space="0" w:color="auto"/>
                <w:left w:val="none" w:sz="0" w:space="0" w:color="auto"/>
                <w:bottom w:val="none" w:sz="0" w:space="0" w:color="auto"/>
                <w:right w:val="none" w:sz="0" w:space="0" w:color="auto"/>
              </w:divBdr>
              <w:divsChild>
                <w:div w:id="537356313">
                  <w:marLeft w:val="0"/>
                  <w:marRight w:val="0"/>
                  <w:marTop w:val="0"/>
                  <w:marBottom w:val="0"/>
                  <w:divBdr>
                    <w:top w:val="none" w:sz="0" w:space="0" w:color="auto"/>
                    <w:left w:val="none" w:sz="0" w:space="0" w:color="auto"/>
                    <w:bottom w:val="none" w:sz="0" w:space="0" w:color="auto"/>
                    <w:right w:val="none" w:sz="0" w:space="0" w:color="auto"/>
                  </w:divBdr>
                  <w:divsChild>
                    <w:div w:id="1962110878">
                      <w:marLeft w:val="0"/>
                      <w:marRight w:val="0"/>
                      <w:marTop w:val="0"/>
                      <w:marBottom w:val="0"/>
                      <w:divBdr>
                        <w:top w:val="none" w:sz="0" w:space="0" w:color="auto"/>
                        <w:left w:val="none" w:sz="0" w:space="0" w:color="auto"/>
                        <w:bottom w:val="none" w:sz="0" w:space="0" w:color="auto"/>
                        <w:right w:val="none" w:sz="0" w:space="0" w:color="auto"/>
                      </w:divBdr>
                      <w:divsChild>
                        <w:div w:id="155060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558</TotalTime>
  <Pages>2</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dc:creator>
  <cp:keywords/>
  <dc:description/>
  <cp:lastModifiedBy>MehdiStation</cp:lastModifiedBy>
  <cp:revision>38</cp:revision>
  <dcterms:created xsi:type="dcterms:W3CDTF">2014-04-24T05:50:00Z</dcterms:created>
  <dcterms:modified xsi:type="dcterms:W3CDTF">2023-08-25T13:10:00Z</dcterms:modified>
</cp:coreProperties>
</file>