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54" w:rsidRDefault="00037491">
      <w:pPr>
        <w:rPr>
          <w:rFonts w:ascii="Segoe UI" w:hAnsi="Segoe UI" w:cs="Segoe UI"/>
          <w:color w:val="39424E"/>
          <w:shd w:val="clear" w:color="auto" w:fill="FFFFFF"/>
        </w:rPr>
      </w:pPr>
      <w:proofErr w:type="gramStart"/>
      <w:r>
        <w:rPr>
          <w:rFonts w:ascii="Segoe UI" w:hAnsi="Segoe UI" w:cs="Segoe UI"/>
          <w:color w:val="39424E"/>
          <w:shd w:val="clear" w:color="auto" w:fill="FFFFFF"/>
        </w:rPr>
        <w:t>out</w:t>
      </w:r>
      <w:proofErr w:type="gramEnd"/>
      <w:r>
        <w:rPr>
          <w:rFonts w:ascii="Segoe UI" w:hAnsi="Segoe UI" w:cs="Segoe UI"/>
          <w:color w:val="39424E"/>
          <w:shd w:val="clear" w:color="auto" w:fill="FFFFFF"/>
        </w:rPr>
        <w:t xml:space="preserve"> of control</w:t>
      </w:r>
    </w:p>
    <w:p w:rsidR="00B54528" w:rsidRDefault="00037491">
      <w:pPr>
        <w:rPr>
          <w:rFonts w:ascii="Segoe UI" w:hAnsi="Segoe UI" w:cs="Segoe UI" w:hint="eastAsia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1</w:t>
      </w:r>
      <w:r>
        <w:rPr>
          <w:rFonts w:ascii="Segoe UI" w:hAnsi="Segoe UI" w:cs="Segoe UI"/>
          <w:color w:val="39424E"/>
          <w:shd w:val="clear" w:color="auto" w:fill="FFFFFF"/>
        </w:rPr>
        <w:t>个点在</w:t>
      </w:r>
      <w:r>
        <w:rPr>
          <w:rFonts w:ascii="Segoe UI" w:hAnsi="Segoe UI" w:cs="Segoe UI" w:hint="eastAsia"/>
          <w:color w:val="39424E"/>
          <w:shd w:val="clear" w:color="auto" w:fill="FFFFFF"/>
        </w:rPr>
        <w:t>3sigma</w:t>
      </w:r>
      <w:r>
        <w:rPr>
          <w:rFonts w:ascii="Segoe UI" w:hAnsi="Segoe UI" w:cs="Segoe UI" w:hint="eastAsia"/>
          <w:color w:val="39424E"/>
          <w:shd w:val="clear" w:color="auto" w:fill="FFFFFF"/>
        </w:rPr>
        <w:t>范围之外</w:t>
      </w:r>
    </w:p>
    <w:p w:rsidR="00037491" w:rsidRDefault="00624A8E">
      <w:r>
        <w:rPr>
          <w:rFonts w:hint="eastAsia"/>
        </w:rPr>
        <w:t>3</w:t>
      </w:r>
      <w:r>
        <w:rPr>
          <w:rFonts w:hint="eastAsia"/>
        </w:rPr>
        <w:t>个连续的值中</w:t>
      </w:r>
      <w:r w:rsidR="003777D1" w:rsidRPr="003777D1">
        <w:rPr>
          <w:rFonts w:hint="eastAsia"/>
        </w:rPr>
        <w:t>至少有两个的值落在同一个边上，和两个以上的</w:t>
      </w:r>
      <w:r w:rsidR="00B54528">
        <w:rPr>
          <w:rFonts w:hint="eastAsia"/>
        </w:rPr>
        <w:t>sigma</w:t>
      </w:r>
      <w:r w:rsidR="00B54528">
        <w:rPr>
          <w:rFonts w:hint="eastAsia"/>
        </w:rPr>
        <w:t>单位远离</w:t>
      </w:r>
      <w:r w:rsidR="003777D1" w:rsidRPr="003777D1">
        <w:rPr>
          <w:rFonts w:hint="eastAsia"/>
        </w:rPr>
        <w:t>中心线。</w:t>
      </w:r>
    </w:p>
    <w:p w:rsidR="00B54528" w:rsidRDefault="009A0FEF">
      <w:r>
        <w:rPr>
          <w:rFonts w:hint="eastAsia"/>
        </w:rPr>
        <w:t>5</w:t>
      </w:r>
      <w:r>
        <w:rPr>
          <w:rFonts w:hint="eastAsia"/>
        </w:rPr>
        <w:t>个连续的值中至少</w:t>
      </w:r>
      <w:r>
        <w:rPr>
          <w:rFonts w:hint="eastAsia"/>
        </w:rPr>
        <w:t>4</w:t>
      </w:r>
      <w:r>
        <w:rPr>
          <w:rFonts w:hint="eastAsia"/>
        </w:rPr>
        <w:t>个值落在同一边，和一个以上</w:t>
      </w:r>
      <w:proofErr w:type="spellStart"/>
      <w:r>
        <w:rPr>
          <w:rFonts w:hint="eastAsia"/>
        </w:rPr>
        <w:t>sigm</w:t>
      </w:r>
      <w:proofErr w:type="spellEnd"/>
      <w:r>
        <w:rPr>
          <w:rFonts w:hint="eastAsia"/>
        </w:rPr>
        <w:t>单位远离中心线。</w:t>
      </w:r>
    </w:p>
    <w:p w:rsidR="009A0FEF" w:rsidRDefault="00F62AFC">
      <w:r>
        <w:t>至少</w:t>
      </w:r>
      <w:r>
        <w:rPr>
          <w:rFonts w:hint="eastAsia"/>
        </w:rPr>
        <w:t>8</w:t>
      </w:r>
      <w:r>
        <w:rPr>
          <w:rFonts w:hint="eastAsia"/>
        </w:rPr>
        <w:t>个连续的值落在中心线的同一边</w:t>
      </w:r>
    </w:p>
    <w:p w:rsidR="006211E8" w:rsidRDefault="006211E8"/>
    <w:p w:rsidR="003155D3" w:rsidRDefault="006211E8">
      <w:pPr>
        <w:rPr>
          <w:rFonts w:ascii="Segoe UI" w:hAnsi="Segoe UI" w:cs="Segoe UI" w:hint="eastAsia"/>
          <w:color w:val="39424E"/>
          <w:shd w:val="clear" w:color="auto" w:fill="FFFFFF"/>
        </w:rPr>
      </w:pPr>
      <w:r>
        <w:t>用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 chart</w:t>
      </w:r>
      <w:r>
        <w:rPr>
          <w:rFonts w:ascii="Segoe UI" w:hAnsi="Segoe UI" w:cs="Segoe UI"/>
          <w:color w:val="39424E"/>
          <w:shd w:val="clear" w:color="auto" w:fill="FFFFFF"/>
        </w:rPr>
        <w:t>建立变量表</w:t>
      </w:r>
    </w:p>
    <w:p w:rsidR="003155D3" w:rsidRDefault="00FF4F24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9424E"/>
          <w:shd w:val="clear" w:color="auto" w:fill="FFFFFF"/>
        </w:rPr>
        <w:t>we</w:t>
      </w:r>
      <w:proofErr w:type="gramEnd"/>
      <w:r>
        <w:rPr>
          <w:rFonts w:ascii="Segoe UI" w:hAnsi="Segoe UI" w:cs="Segoe UI"/>
          <w:color w:val="39424E"/>
          <w:shd w:val="clear" w:color="auto" w:fill="FFFFFF"/>
        </w:rPr>
        <w:t xml:space="preserve"> group the data into subgroups of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sequential values. For each subgroup, we compute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proofErr w:type="spellStart"/>
      <w:proofErr w:type="gramStart"/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r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proofErr w:type="gramEnd"/>
      <w:r>
        <w:rPr>
          <w:rFonts w:ascii="Segoe UI" w:hAnsi="Segoe UI" w:cs="Segoe UI"/>
          <w:color w:val="39424E"/>
          <w:shd w:val="clear" w:color="auto" w:fill="FFFFFF"/>
        </w:rPr>
        <w:t>, the range of the values, and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X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i</w:t>
      </w:r>
      <w:r>
        <w:rPr>
          <w:rFonts w:ascii="Segoe UI" w:hAnsi="Segoe UI" w:cs="Segoe UI"/>
          <w:color w:val="39424E"/>
          <w:shd w:val="clear" w:color="auto" w:fill="FFFFFF"/>
        </w:rPr>
        <w:t>, the average of the values.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</w:p>
    <w:p w:rsidR="00B4595F" w:rsidRDefault="00B4595F" w:rsidP="00B4595F">
      <w:pPr>
        <w:pStyle w:val="a4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 control chart will be a plot of the raw data values (in order). The upper control limit (UCL), lower control limit (LCL), and the center line (CL) are computed as follows:</w:t>
      </w:r>
    </w:p>
    <w:p w:rsidR="00B4595F" w:rsidRDefault="00B4595F" w:rsidP="00B4595F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UCL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X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=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X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ave</w:t>
      </w:r>
      <w:proofErr w:type="spellEnd"/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+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A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ave</w:t>
      </w:r>
    </w:p>
    <w:p w:rsidR="00B4595F" w:rsidRDefault="00B4595F" w:rsidP="00B4595F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LCL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X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=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X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ave</w:t>
      </w:r>
      <w:proofErr w:type="spellEnd"/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-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A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ave</w:t>
      </w:r>
    </w:p>
    <w:p w:rsidR="00B4595F" w:rsidRDefault="00B4595F" w:rsidP="00B4595F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CL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X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=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X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ave</w:t>
      </w:r>
      <w:proofErr w:type="spellEnd"/>
    </w:p>
    <w:p w:rsidR="00B4595F" w:rsidRDefault="00B4595F" w:rsidP="00B4595F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X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ave</w:t>
      </w:r>
      <w:proofErr w:type="spellEnd"/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is the average of the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X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i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values,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ave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is the average of the range values, and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A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is a constant that depends on the size of the groups we created, as shown in the table below.</w:t>
      </w:r>
    </w:p>
    <w:p w:rsidR="00E356BE" w:rsidRPr="00B4595F" w:rsidRDefault="00E356BE">
      <w:pPr>
        <w:rPr>
          <w:rFonts w:hint="eastAsia"/>
        </w:rPr>
      </w:pPr>
      <w:bookmarkStart w:id="0" w:name="_GoBack"/>
      <w:bookmarkEnd w:id="0"/>
    </w:p>
    <w:sectPr w:rsidR="00E356BE" w:rsidRPr="00B4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4F"/>
    <w:rsid w:val="00037491"/>
    <w:rsid w:val="003155D3"/>
    <w:rsid w:val="003777D1"/>
    <w:rsid w:val="006211E8"/>
    <w:rsid w:val="00624A8E"/>
    <w:rsid w:val="006B5C4F"/>
    <w:rsid w:val="009A0FEF"/>
    <w:rsid w:val="00B4595F"/>
    <w:rsid w:val="00B54528"/>
    <w:rsid w:val="00D10254"/>
    <w:rsid w:val="00E356BE"/>
    <w:rsid w:val="00F62AFC"/>
    <w:rsid w:val="00F70141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3F559-9DA7-4BB8-B1F8-AE63E2BC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4F24"/>
  </w:style>
  <w:style w:type="character" w:styleId="a3">
    <w:name w:val="Emphasis"/>
    <w:basedOn w:val="a0"/>
    <w:uiPriority w:val="20"/>
    <w:qFormat/>
    <w:rsid w:val="00FF4F24"/>
    <w:rPr>
      <w:i/>
      <w:iCs/>
    </w:rPr>
  </w:style>
  <w:style w:type="paragraph" w:styleId="a4">
    <w:name w:val="Normal (Web)"/>
    <w:basedOn w:val="a"/>
    <w:uiPriority w:val="99"/>
    <w:semiHidden/>
    <w:unhideWhenUsed/>
    <w:rsid w:val="00B45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15</cp:revision>
  <dcterms:created xsi:type="dcterms:W3CDTF">2016-10-22T16:44:00Z</dcterms:created>
  <dcterms:modified xsi:type="dcterms:W3CDTF">2016-10-22T17:08:00Z</dcterms:modified>
</cp:coreProperties>
</file>