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黑体"/>
          <w:sz w:val="36"/>
        </w:rPr>
        <w:t>树莓派 SSD 采集计算套件采购</w:t>
      </w:r>
    </w:p>
    <w:p>
      <w:pPr>
        <w:pStyle w:val="Heading1"/>
      </w:pPr>
      <w:r>
        <w:rPr>
          <w:rFonts w:ascii="Times New Roman" w:hAnsi="Times New Roman" w:eastAsia="宋体"/>
          <w:b w:val="0"/>
        </w:rPr>
        <w:t>一、申报摘要</w:t>
      </w:r>
    </w:p>
    <w:p>
      <w:r>
        <w:rPr>
          <w:rFonts w:ascii="Times New Roman" w:hAnsi="Times New Roman" w:eastAsia="宋体"/>
          <w:b w:val="0"/>
        </w:rPr>
        <w:t>本次拟申报采购：树莓派 Linux 开发板 SSD 采集计算套件采购。本项目拟采购树莓派 5 Linux 开发板 SSD 套件，作为雷达与心音、心电同步采集系统的计算端。该套餐包含 Raspberry Pi 5 主板、PD 电源、PCIe M.2 扩展板、主动散热器、256GB 固态硬盘、Micro-HDMI 线和网线，能够直接组成可运行的 Linux 采集节点。与单独采购主板相比，套件一次性补齐供电、散热、存储和连接线材，减少因配件不匹配导致的调试时间。</w:t>
      </w:r>
    </w:p>
    <w:p>
      <w:pPr>
        <w:pStyle w:val="Heading1"/>
      </w:pPr>
      <w:r>
        <w:rPr>
          <w:rFonts w:ascii="Times New Roman" w:hAnsi="Times New Roman" w:eastAsia="宋体"/>
          <w:b w:val="0"/>
        </w:rPr>
        <w:t>二、采购对象与价格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</w:rPr>
              <w:t>项目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</w:rPr>
              <w:t>数量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</w:rPr>
              <w:t>单价(CNY)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</w:rPr>
              <w:t>小计(CNY)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Raspberry Pi 5 16GB PCIe M.2 SSD 套餐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2969.00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2969.00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淘宝桌面版截图价格，含 256GB SSD 与配套电源/扩展/线材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合计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2969.00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实际支出以下单页和发票/订单为准</w:t>
            </w:r>
          </w:p>
        </w:tc>
      </w:tr>
    </w:tbl>
    <w:p>
      <w:pPr>
        <w:pStyle w:val="Heading1"/>
      </w:pPr>
      <w:r>
        <w:rPr>
          <w:rFonts w:ascii="Times New Roman" w:hAnsi="Times New Roman" w:eastAsia="宋体"/>
          <w:b w:val="0"/>
        </w:rPr>
        <w:t>三、必要性与论证</w:t>
      </w:r>
    </w:p>
    <w:p>
      <w:pPr>
        <w:pStyle w:val="ListBullet"/>
      </w:pPr>
      <w:r>
        <w:rPr>
          <w:rFonts w:ascii="Times New Roman" w:hAnsi="Times New Roman" w:eastAsia="宋体"/>
        </w:rPr>
        <w:t>雷达与心音、心电同步采集需要一个稳定的 Linux 计算端，用于采集脚本、时间戳记录、数据缓存和网络传输。</w:t>
      </w:r>
    </w:p>
    <w:p>
      <w:pPr>
        <w:pStyle w:val="ListBullet"/>
      </w:pPr>
      <w:r>
        <w:rPr>
          <w:rFonts w:ascii="Times New Roman" w:hAnsi="Times New Roman" w:eastAsia="宋体"/>
        </w:rPr>
        <w:t>PCIe M.2 SSD 套餐提供本地高速存储，适合连续采集时先缓存再离线整理，降低 SD 卡写入瓶颈和损耗。</w:t>
      </w:r>
    </w:p>
    <w:p>
      <w:pPr>
        <w:pStyle w:val="ListBullet"/>
      </w:pPr>
      <w:r>
        <w:rPr>
          <w:rFonts w:ascii="Times New Roman" w:hAnsi="Times New Roman" w:eastAsia="宋体"/>
        </w:rPr>
        <w:t>16GB 内存规格为多进程采集、轻量预处理、文件打包和远程管理预留余量。</w:t>
      </w:r>
    </w:p>
    <w:p>
      <w:pPr>
        <w:pStyle w:val="ListBullet"/>
      </w:pPr>
      <w:r>
        <w:rPr>
          <w:rFonts w:ascii="Times New Roman" w:hAnsi="Times New Roman" w:eastAsia="宋体"/>
        </w:rPr>
        <w:t>配套 PD 电源和主动散热器有助于长时间采集稳定运行，降低电源不足和过热降频风险。</w:t>
      </w:r>
    </w:p>
    <w:p>
      <w:pPr>
        <w:pStyle w:val="ListBullet"/>
      </w:pPr>
      <w:r>
        <w:rPr>
          <w:rFonts w:ascii="Times New Roman" w:hAnsi="Times New Roman" w:eastAsia="宋体"/>
        </w:rPr>
        <w:t>树莓派生态成熟，便于安装 Python、串口、声卡、网络和数据同步相关工具，适合作为实验室通用采集端。</w:t>
      </w:r>
    </w:p>
    <w:p>
      <w:pPr>
        <w:pStyle w:val="Heading1"/>
      </w:pPr>
      <w:r>
        <w:rPr>
          <w:rFonts w:ascii="Times New Roman" w:hAnsi="Times New Roman" w:eastAsia="宋体"/>
          <w:b w:val="0"/>
        </w:rPr>
        <w:t>四、使用计划</w:t>
      </w:r>
    </w:p>
    <w:p>
      <w:pPr>
        <w:pStyle w:val="ListNumber"/>
      </w:pPr>
      <w:r>
        <w:rPr>
          <w:rFonts w:ascii="Times New Roman" w:hAnsi="Times New Roman" w:eastAsia="宋体"/>
        </w:rPr>
        <w:t>完成树莓派系统烧录、SSD 启动或挂载验证，并配置 SSH 与基础 Python 环境。</w:t>
      </w:r>
    </w:p>
    <w:p>
      <w:pPr>
        <w:pStyle w:val="ListNumber"/>
      </w:pPr>
      <w:r>
        <w:rPr>
          <w:rFonts w:ascii="Times New Roman" w:hAnsi="Times New Roman" w:eastAsia="宋体"/>
        </w:rPr>
        <w:t>建立雷达、心音、心电采集目录结构和统一实验编号规则。</w:t>
      </w:r>
    </w:p>
    <w:p>
      <w:pPr>
        <w:pStyle w:val="ListNumber"/>
      </w:pPr>
      <w:r>
        <w:rPr>
          <w:rFonts w:ascii="Times New Roman" w:hAnsi="Times New Roman" w:eastAsia="宋体"/>
        </w:rPr>
        <w:t>验证网口、USB、声卡或串口外设接入，并记录采样时间戳。</w:t>
      </w:r>
    </w:p>
    <w:p>
      <w:pPr>
        <w:pStyle w:val="ListNumber"/>
      </w:pPr>
      <w:r>
        <w:rPr>
          <w:rFonts w:ascii="Times New Roman" w:hAnsi="Times New Roman" w:eastAsia="宋体"/>
        </w:rPr>
        <w:t>开展一次雷达与心音/心电同步采集流程演练，检查数据完整性和文件归档。</w:t>
      </w:r>
    </w:p>
    <w:p>
      <w:pPr>
        <w:pStyle w:val="ListNumber"/>
      </w:pPr>
      <w:r>
        <w:rPr>
          <w:rFonts w:ascii="Times New Roman" w:hAnsi="Times New Roman" w:eastAsia="宋体"/>
        </w:rPr>
        <w:t>将系统配置、脚本路径、采集结果和异常处理记录补充到本项目 README。</w:t>
      </w:r>
    </w:p>
    <w:p>
      <w:pPr>
        <w:pStyle w:val="Heading1"/>
      </w:pPr>
      <w:r>
        <w:rPr>
          <w:rFonts w:ascii="Times New Roman" w:hAnsi="Times New Roman" w:eastAsia="宋体"/>
          <w:b w:val="0"/>
        </w:rPr>
        <w:t>五、验收标准</w:t>
      </w:r>
    </w:p>
    <w:p>
      <w:pPr>
        <w:pStyle w:val="ListBullet"/>
      </w:pPr>
      <w:r>
        <w:rPr>
          <w:rFonts w:ascii="Times New Roman" w:hAnsi="Times New Roman" w:eastAsia="宋体"/>
        </w:rPr>
        <w:t>树莓派套件能够稳定启动并识别 SSD。</w:t>
      </w:r>
    </w:p>
    <w:p>
      <w:pPr>
        <w:pStyle w:val="ListBullet"/>
      </w:pPr>
      <w:r>
        <w:rPr>
          <w:rFonts w:ascii="Times New Roman" w:hAnsi="Times New Roman" w:eastAsia="宋体"/>
        </w:rPr>
        <w:t>Linux 采集环境配置完成，能够远程登录并运行 Python 采集脚本。</w:t>
      </w:r>
    </w:p>
    <w:p>
      <w:pPr>
        <w:pStyle w:val="ListBullet"/>
      </w:pPr>
      <w:r>
        <w:rPr>
          <w:rFonts w:ascii="Times New Roman" w:hAnsi="Times New Roman" w:eastAsia="宋体"/>
        </w:rPr>
        <w:t>至少完成一次雷达与心音/心电数据同步采集或流程演练。</w:t>
      </w:r>
    </w:p>
    <w:p>
      <w:pPr>
        <w:pStyle w:val="ListBullet"/>
      </w:pPr>
      <w:r>
        <w:rPr>
          <w:rFonts w:ascii="Times New Roman" w:hAnsi="Times New Roman" w:eastAsia="宋体"/>
        </w:rPr>
        <w:t>采集数据能够落盘到 SSD 并按实验编号归档。</w:t>
      </w:r>
    </w:p>
    <w:p>
      <w:pPr>
        <w:pStyle w:val="ListBullet"/>
      </w:pPr>
      <w:r>
        <w:rPr>
          <w:rFonts w:ascii="Times New Roman" w:hAnsi="Times New Roman" w:eastAsia="宋体"/>
        </w:rPr>
        <w:t>订单截图、到货照片和一次使用记录补充到 assets 或 README。</w:t>
      </w:r>
    </w:p>
    <w:p>
      <w:pPr>
        <w:pStyle w:val="Heading1"/>
      </w:pPr>
      <w:r>
        <w:rPr>
          <w:rFonts w:ascii="Times New Roman" w:hAnsi="Times New Roman" w:eastAsia="宋体"/>
          <w:b w:val="0"/>
        </w:rPr>
        <w:t>六、价格与图片凭证</w:t>
      </w:r>
    </w:p>
    <w:p>
      <w:pPr>
        <w:pStyle w:val="Heading2"/>
      </w:pPr>
      <w:r>
        <w:rPr>
          <w:rFonts w:ascii="Times New Roman" w:hAnsi="Times New Roman" w:eastAsia="宋体"/>
          <w:b w:val="0"/>
        </w:rPr>
        <w:t>树莓派5 PCIe M.2 SSD 套餐价格截图</w:t>
      </w:r>
    </w:p>
    <w:p>
      <w:r>
        <w:drawing>
          <wp:inline xmlns:a="http://schemas.openxmlformats.org/drawingml/2006/main" xmlns:pic="http://schemas.openxmlformats.org/drawingml/2006/picture">
            <wp:extent cx="5303520" cy="2883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obao-raspberry-pi5-ssd-ki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83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Times New Roman" w:hAnsi="Times New Roman" w:eastAsia="宋体"/>
          <w:b w:val="0"/>
        </w:rPr>
        <w:t>七、其他</w:t>
      </w:r>
    </w:p>
    <w:p>
      <w:r>
        <w:rPr>
          <w:rFonts w:ascii="Times New Roman" w:hAnsi="Times New Roman" w:eastAsia="宋体"/>
          <w:b w:val="0"/>
        </w:rPr>
        <w:t>本申报材料已将采购对象、用途、价格来源、到货验收和后续记录方式合并整理。采购后将补充订单截图、发票或付款记录、到货照片和实验使用记录，便于后续复盘申报成功情况与实际成本。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宋体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