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实验室电子元器件采集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一、需求分析</w:t>
      </w:r>
    </w:p>
    <w:p>
      <w:r>
        <w:rPr>
          <w:rFonts w:ascii="Times New Roman" w:hAnsi="Times New Roman" w:eastAsia="宋体"/>
          <w:b w:val="0"/>
        </w:rPr>
        <w:t>12 导联心电采集板、雷达板和自制控制板卡均需要稳定、可复现的电子元器件储备，用于样机焊接、上电调试、通信接口验证和后续版本迭代。现有实验室硬件工作同时涉及生物电模拟前端、雷达采集前端、嵌入式控制、人机交互显示和边缘计算终端扩展，因此需要将常用元器件、关键接口器件和板级升级器件集中采购、统一归档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二、目的用途</w:t>
      </w:r>
    </w:p>
    <w:p>
      <w:r>
        <w:rPr>
          <w:rFonts w:ascii="Times New Roman" w:hAnsi="Times New Roman" w:eastAsia="宋体"/>
          <w:b w:val="0"/>
        </w:rPr>
        <w:t>本次采购用于支撑 12 导联心电采集板、雷达板、自制控制板卡和常用元器件补充。立创购物车元器件用于生物电采集、电源管理、保护、连接、存储和控制链路；LPDDR4X FBGA200 内存颗粒用于 Radxa Cubie A5E 从 1GB 升级到 4GB 的板级验证；RTL8723DS 模块用于自制控制板卡和小型采集节点的 WiFi/蓝牙通信接口；6.9 寸 MIPI 触摸显示屏用于便携式控制面板、雷达板调试界面和样机状态显示。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三、实现目标</w:t>
      </w:r>
    </w:p>
    <w:p>
      <w:pPr>
        <w:pStyle w:val="ListBullet"/>
      </w:pPr>
      <w:r>
        <w:rPr>
          <w:rFonts w:ascii="Times New Roman" w:hAnsi="Times New Roman" w:eastAsia="宋体"/>
        </w:rPr>
        <w:t>形成覆盖 12 导联采集板、雷达板和自制控制板卡的常用元器件储备，保证关键器件型号、数量和价格可追溯。</w:t>
      </w:r>
    </w:p>
    <w:p>
      <w:pPr>
        <w:pStyle w:val="ListBullet"/>
      </w:pPr>
      <w:r>
        <w:rPr>
          <w:rFonts w:ascii="Times New Roman" w:hAnsi="Times New Roman" w:eastAsia="宋体"/>
        </w:rPr>
        <w:t>完成 12 导联心电采集板、雷达板或自制控制板卡样机的焊接、上电和关键模块调试。</w:t>
      </w:r>
    </w:p>
    <w:p>
      <w:pPr>
        <w:pStyle w:val="ListBullet"/>
      </w:pPr>
      <w:r>
        <w:rPr>
          <w:rFonts w:ascii="Times New Roman" w:hAnsi="Times New Roman" w:eastAsia="宋体"/>
        </w:rPr>
        <w:t>完成 A5E 由 1GB 向 4GB 内存扩展的板级验证准备，支撑双网口边缘采集终端容量扩展。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经费数量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单价(CNY)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小计(CNY)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电子元器件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987.11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987.11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含立创商城购物车 76 项、LPDDR4X 内存颗粒、RTL8723DS 模块和 6.9 寸 MIPI 触摸显示屏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987.11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实际以审批后订单及发票为准</w:t>
            </w:r>
          </w:p>
        </w:tc>
      </w:tr>
    </w:tbl>
    <w:p>
      <w:r>
        <w:rPr>
          <w:rFonts w:ascii="Times New Roman" w:hAnsi="Times New Roman" w:eastAsia="宋体"/>
          <w:b/>
        </w:rPr>
        <w:t>截图与明细对应表：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截图/来源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对应物料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小计(CNY)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LPDDR4X 内存颗粒截图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MT53D1024M32D4DT-053WT:D 4G LPDDR4X 颗粒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55.00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用于 A5E 升级到 4GB 的板级验证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RTL8723DS 模块截图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RTL8723DS WiFi/BT 模块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7.91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用于自制控制板卡和小型采集节点通信接口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MIPI 触摸显示屏截图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6.9 寸 280x1424 MIPI 触摸显示屏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131.50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用于便携式控制面板、雷达板调试界面和样机状态显示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立创商城购物车截图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立创商城购物车 76 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792.70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预留截图位置；当前以下载 xls 和仓库归档明细为准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sz w:val="28"/>
        </w:rPr>
        <w:t>四、取得效果或结果</w:t>
      </w:r>
    </w:p>
    <w:p>
      <w:pPr>
        <w:pStyle w:val="ListBullet"/>
      </w:pPr>
      <w:r>
        <w:rPr>
          <w:rFonts w:ascii="Times New Roman" w:hAnsi="Times New Roman" w:eastAsia="宋体"/>
        </w:rPr>
        <w:t>形成实验室可复用的电子元器件储备，支撑 12 导联采集板、雷达板和自制控制板卡样机制作。</w:t>
      </w:r>
    </w:p>
    <w:p>
      <w:pPr>
        <w:pStyle w:val="ListBullet"/>
      </w:pPr>
      <w:r>
        <w:rPr>
          <w:rFonts w:ascii="Times New Roman" w:hAnsi="Times New Roman" w:eastAsia="宋体"/>
        </w:rPr>
        <w:t>形成 12 导联采集板关键器件焊接、上电和基础采样调试记录，为后续实验数据采集和论文工作提供硬件基础。</w:t>
      </w:r>
    </w:p>
    <w:p>
      <w:pPr>
        <w:pStyle w:val="ListBullet"/>
      </w:pPr>
      <w:r>
        <w:rPr>
          <w:rFonts w:ascii="Times New Roman" w:hAnsi="Times New Roman" w:eastAsia="宋体"/>
        </w:rPr>
        <w:t>支撑 A5E 4GB 内存升级验证，为双网口边缘采集终端提供更高内存余量和系统扩展能力。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五、其他</w:t>
      </w:r>
    </w:p>
    <w:p>
      <w:r>
        <w:rPr>
          <w:rFonts w:ascii="Times New Roman" w:hAnsi="Times New Roman" w:eastAsia="宋体"/>
          <w:b w:val="0"/>
        </w:rPr>
        <w:t>本次经费按当前记录价格测算，实际采购金额以审批后订单及发票为准。所有元器件到货后按项目用途和器件类别入库，优先用于 12 导联心电采集板、雷达板、自制控制板卡和 A5E 内存扩展验证。</w:t>
      </w:r>
    </w:p>
    <w:p>
      <w:r>
        <w:rPr>
          <w:rFonts w:ascii="Times New Roman" w:hAnsi="Times New Roman" w:eastAsia="宋体"/>
          <w:b/>
        </w:rPr>
        <w:t>图片凭证：</w:t>
      </w:r>
    </w:p>
    <w:p>
      <w:r>
        <w:rPr>
          <w:rFonts w:ascii="Times New Roman" w:hAnsi="Times New Roman" w:eastAsia="宋体"/>
          <w:b w:val="0"/>
        </w:rPr>
        <w:t>LPDDR4X 内存颗粒价格截图</w:t>
      </w:r>
    </w:p>
    <w:p>
      <w:r>
        <w:drawing>
          <wp:inline xmlns:a="http://schemas.openxmlformats.org/drawingml/2006/main" xmlns:pic="http://schemas.openxmlformats.org/drawingml/2006/picture">
            <wp:extent cx="5166360" cy="2809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lpddr4x-4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09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</w:rPr>
        <w:t>RTL8723DS WiFi/BT 模块价格截图</w:t>
      </w:r>
    </w:p>
    <w:p>
      <w:r>
        <w:drawing>
          <wp:inline xmlns:a="http://schemas.openxmlformats.org/drawingml/2006/main" xmlns:pic="http://schemas.openxmlformats.org/drawingml/2006/picture">
            <wp:extent cx="5166360" cy="2647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rtl8723ds-wifi-b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47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</w:rPr>
        <w:t>6.9 寸 MIPI 触摸显示屏价格截图</w:t>
      </w:r>
    </w:p>
    <w:p>
      <w:r>
        <w:drawing>
          <wp:inline xmlns:a="http://schemas.openxmlformats.org/drawingml/2006/main" xmlns:pic="http://schemas.openxmlformats.org/drawingml/2006/picture">
            <wp:extent cx="5166360" cy="26479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6p9-mipi-dis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47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/>
        </w:rPr>
        <w:t>附件：采购明细表</w:t>
      </w:r>
    </w:p>
    <w:p>
      <w:r>
        <w:rPr>
          <w:rFonts w:ascii="Times New Roman" w:hAnsi="Times New Roman" w:eastAsia="宋体"/>
          <w:b w:val="0"/>
        </w:rPr>
        <w:t>以下为立创商城购物车 76 项完整明细，已内置在本申报书中，CSV/XLS 文件仅作为仓库归档备份。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Times New Roman" w:hAnsi="Times New Roman" w:eastAsia="黑体"/>
                <w:b/>
                <w:sz w:val="12"/>
              </w:rPr>
              <w:t>序号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黑体"/>
                <w:b/>
                <w:sz w:val="12"/>
              </w:rPr>
              <w:t>分类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黑体"/>
                <w:b/>
                <w:sz w:val="12"/>
              </w:rPr>
              <w:t>名称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黑体"/>
                <w:b/>
                <w:sz w:val="12"/>
              </w:rPr>
              <w:t>型号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黑体"/>
                <w:b/>
                <w:sz w:val="12"/>
              </w:rPr>
              <w:t>品牌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黑体"/>
                <w:b/>
                <w:sz w:val="12"/>
              </w:rPr>
              <w:t>封装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黑体"/>
                <w:b/>
                <w:sz w:val="12"/>
              </w:rPr>
              <w:t>数量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黑体"/>
                <w:b/>
                <w:sz w:val="12"/>
              </w:rPr>
              <w:t>单价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黑体"/>
                <w:b/>
                <w:sz w:val="12"/>
              </w:rPr>
              <w:t>小计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模拟前端(AFE)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ADS1298R低功耗8通道24bit 生物电bit 测量模拟前端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ADS1298IPAGR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TI(德州仪器)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TQFP-64(10x10)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73.45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367.25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DC-DC电源芯片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升压型 4.5A 2.5V~5.5V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AP2005SPER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chipown(芯朋微电子)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ESOP-8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1.4782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7.39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比较器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低功耗双电压比较器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LM393ADR-TP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TECH PUBLIC(台舟)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SOP-8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0.281675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2.82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电池管理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500mA单节锂离子电池线性充电器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ME4054BM5G-N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MICRONE(南京微盟)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SOT-23-5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0.3033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3.03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USB转换芯片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USB转串口芯片 管装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CH340C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WCH(南京沁恒)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SOP-16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3.6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线性稳压器(LDO)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3.3V 800mA 5.5V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XC6210B332MR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TECH PUBLIC(台舟)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SOT-23-5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1.2059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6.03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WiFi模块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不带固件 通用型Wi-Fi+BT+BLE MCU模组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ESP32-WROOM-32E-N4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ESPRESSIF(乐鑫)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SMD,25.5x18mm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23.46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23.46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滑动开关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滑动开关9.1*3.5*4.0mm贴片侧拨单排三脚二档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TA-3525-A3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Yuandi(元迪)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SMD-3P,9.1x3.5mm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1.07236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5.36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轻触开关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4.5*4.5*3.8mm 卧贴 轻触开关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TS4538B3JTP 250gf 121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SHOU HAN(首韩)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SMD-3P,4.5x4.5mm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0.44954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4.5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33kΩ ±1% 62.5mW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0402WGF3302TCE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0402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0.48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180kΩ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FRC0603F1803TS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FOJAN(富捷)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0.00608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0.61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15kΩ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FRC0603F1502TS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FOJAN(富捷)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0.006555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0.66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24kΩ ±1% 62.5mW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FRC0402F2402TS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FOJAN(富捷)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0402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0.38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56kΩ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0603WAF5602T5E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0.009306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0.93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场效应管(MOSFET)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1个P沟道 耐压:30V 电流:4.2A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JMTL3401A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JJW(捷捷微)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SOT-23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0.3157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3.16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三极管(BJT)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hFE：200-350 NPN 电流:1.5A 电压:25V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SS8050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JSMSEMI(杰盛微)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SOT-23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0.0477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2.39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场效应管(MOSFET)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P沟道 MOSFET,电流:-12A,耐压:-30V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AO4407A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KUU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SOP-8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0.5177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2.59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功率电感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4.7uH ±20% 5A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FXL0530-4R7-M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cjiang(长江微电)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SMD,5.4x5.2mm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0.699016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线对板针座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1x2P 间距:2.5mm 卧贴 系列:XH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XH-2PWB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DEALON(德艺隆)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SMD,P=2.5mm,卧贴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0.448685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4.49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静电和浪涌保护(TVS/ESD)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单向ESD 5V截止 峰值浪涌电流：16A@8/20us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CESD5V0D3(UMW)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UMW(友台半导体)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SOD-323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0.1282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2.56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肖特基二极管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电压:40V 电流:5A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SS54F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R+O(宏嘉诚)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SMAF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0.2723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0.27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贴片电容(MLCC)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47uF ±20% 10V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HGC0805R5476M100NSLJ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Chinocera(华瓷)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0805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0.5834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2.92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贴片圆螺母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雄和远景，电路板表贴圆螺母柱，M3Xφ5.56X3+1.53，铜镀锡，编带装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SMTSO3030CTJ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Sinhoo(雄和远景)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-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0.419734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2.1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气体放电管(GDT)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90V 2kA 2端 1812GDT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4532-091-LF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Brightking(君耀电子)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1812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0.6723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10.08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线性稳压器(LDO)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3.3V 500mA 6V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ME6211C33M5G-N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MICRONE(南京微盟)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SOT-23-5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0.3131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3.13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贴片电容(MLCC)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1uF ±10% 50V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CGA0603X5R105K500JT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HRE(芯声)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0.0447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2.24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贴片电容(MLCC)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22uF ±20% 16V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CL10A226MO7JZNC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SAMSUNG(三星)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0.3089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1.54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贴片电容(MLCC)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1.5nF ±10% 50V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CC0603KRX7R9BB152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YAGEO(国巨)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0.0174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1.74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1MΩ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0603WAF1004T5E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0.9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360kΩ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FRC0603F3603TS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FOJAN(富捷)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0.006745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0.67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D-Sub/VGA连接器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黑色 D-Sub 母 P数:15P 托盘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DS1037-15FNAKT74-0CC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CONNFLY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弯插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6.22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线对板针座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1x10P 间距:1.25mm 卧贴 系列:PicoBlade(MX 1.25)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ZX-MX1.25-10PCB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Megastar(兆星)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SMD,P=1.25mm,卧贴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1.1115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5.56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贴片电容(MLCC)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47pF ±5% 50V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FCC0603N470J500CT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FOJAN(富捷)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0.0159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1.59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DC-DC电源芯片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降压型 2A 2.5V~5.5V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SY8089A1AAC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Silergy(矽力杰)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SOT-23-5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0.4654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23.27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0603WAF100JT5E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0.0117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0.23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680kΩ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FRC0603F6803TS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FOJAN(富捷)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0.007315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0.73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20kΩ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0603WAF2002T5E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0.75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33Ω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0603WAF330JT5E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0.83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厚膜电阻 0Ω ±1% 100mW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RC0603FR-070RL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YAGEO(国巨)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0.83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300kΩ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0603WAF3003T5E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0.88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240Ω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0603WAF2400T5E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0.009009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0.9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5.1kΩ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0603WAF5101T5E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0.96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22Ω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0603WAF220JT5E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0.97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150kΩ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0603WAF1503T5E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0.009801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0.98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10MΩ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0603WAF1005T5E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0.0098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0.98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75Ω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0603WAF750JT5E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0.010098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1.01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200kΩ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0603WAF2003T5E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0.010197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1.02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贴片电阻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100kΩ ±1% 100mW 厚膜电阻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0603WAF1003T5E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UNI-ROYAL(厚声)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0.0107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1.07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贴片电容(MLCC)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22uF ±20% 6.3V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CL10A226MQ8NRNC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SAMSUNG(三星)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0.0642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1.28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线对板针座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1x3P 间距:1.25mm 卧贴 系列:PicoBlade(MX 1.25)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ZX-MX1.25-3PWT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Megastar(兆星)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SMD,P=1.25mm,卧贴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0.203775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2.04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磁珠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单路 0603磁珠 阻抗600Ω@100MHz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GZ1608D601TF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Sunlord(顺络)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0.1156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2.31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贴片电容(MLCC)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1uF ±10% 50V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CL10A105KB8NNNC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SAMSUNG(三星)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0.0471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2.36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USB连接器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Type-C 母 卧贴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KH-TYPE-C-16P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kinghelm(金航标)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0.4746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2.37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贴片电容(MLCC)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2.2uF ±10% 16V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CL10A225KO8NNNC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SAMSUNG(三星)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0.0473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2.37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贴片电容(MLCC)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100pF ±5% 50V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CL10C101JB8NNNC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SAMSUNG(三星)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0.0247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2.47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功率电感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2.2uH ±20% 2.7A 2x1.2x1mm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APH201210C2R2MP01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APV(爱普微)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0805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0.50133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2.51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功率电感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10uH ±20% 800mA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WPN201610H100MT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Sunlord(顺络)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0806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0.267201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2.67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天线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多层片式天线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AN2051-245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Rainsun(霖昱微)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SMD,5.1x2mm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2.73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DC-DC电源芯片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降压型 1A 2.5V~5.5V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SY8088AAC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Silergy(矽力杰)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SOT-23-5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0.5828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2.91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贴片电容(MLCC)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12pF ±1% 50V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CC0603FRNPO9BN120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YAGEO(国巨)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0.0597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2.99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线对板针座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1x2P 间距:1.25mm 卧贴 系列:PicoBlade(MX 1.25)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HC-1.25-2PWT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HCTL(华灿天禄)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SMD,P=1.25mm,卧贴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0.3133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3.13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FFC/FPC连接器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抽屉式 上接 P数:6P 间距:0.5mm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AFC07-S06ECA-00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JS(钜硕电子)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SMD,P=0.5mm,卧贴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0.6622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3.31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轻触开关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4*3*2mm 立贴 轻触开关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TS-1088-AR02016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XUNPU(讯普)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SMD,4x3mm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0.33155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3.32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静电和浪涌保护(TVS/ESD)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双向ESD 5V截止 峰值浪涌电流：5.5A@8/20us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ESD5451N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TECH PUBLIC(台舟)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DFN1006-2(0402)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0.0687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3.44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肖特基二极管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电压:40V 电流:2A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LMBR240FT1G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LRC(乐山无线电)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SOD-123FL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0.3574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3.57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无源晶振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YSX321SL 24MHZ 4P 3225 12PF ±10PPM -40~85℃ (±20PPM)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XL2EL89COI-111YLC-24M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YXC(扬兴晶振)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SMD3225-4P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0.39216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3.92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音频功率放大器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3W单声道关断模式音频功率放大器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LM4871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IDCHIP(英锐芯)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SOP-8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0.4294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4.29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FFC/FPC连接器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翻盖式 下接 P数:30P 间距:0.5mm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FPC-05F-30PH20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XUNPU(讯普)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SMD,P=0.5mm,卧贴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0.868395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4.34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贴片电容(MLCC)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470nF ±10% 25V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CL10B474KA8NNNC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SAMSUNG(三星)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0.0439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4.39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发光二极管/LED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片式发光二极管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NCD0603B1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国星光电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5.2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LED驱动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1.2MHz、3V-24V输入、高效升压型白光LED驱动器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MT9201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西安航天民芯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SOT-23-6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0.5349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5.35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无源晶振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YST310S 32.768KHZ 2P 3215 12.5PF ±20PPM -40~85℃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X321532768KGD2SI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YXC(扬兴晶振)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SMD3215-2P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1.4126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7.06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咪头/麦克风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全指向双电容φ4.0*1.5mm 1.5V-10V 灵敏度-42dB 低阻抗 盒装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GMI4015P-2C-42db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INGHAi(赢海)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插件,D=4mm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2.0365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10.18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贴片电容(MLCC)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10uF ±10% 25V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GRM188R61E106KA73D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muRata(村田)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0603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50.0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0.2656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13.28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NAND FLASH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SPI(x1/x2/x4) NAND Flash 1G 编带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GD5F1GQ4UBYIGR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GigaDevice(兆易创新)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WSON-8-EP(6x8)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31.39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31.39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单片机(MCU/MPU/SOC)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Allwinner T113-S3 托盘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T113-S3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12"/>
              </w:rPr>
              <w:t>Allwinner(全志)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ELQFP-128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137.96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2"/>
              </w:rPr>
              <w:t>137.96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小计(CNY)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6"/>
              </w:rPr>
              <w:t>立创商城购物车明细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76项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792.70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完整明细见上表，购物车截图位置已在经费数量中预留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6"/>
              </w:rPr>
              <w:t>MT53D1024M32D4DT-053WT:D 4G LPDDR4X 颗粒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55.00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用于 A5E 升级到 4GB 的板级验证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6"/>
              </w:rPr>
              <w:t>RTL8723DS WiFi/BT 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7.91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用于自制控制板卡和小型采集节点通信接口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6"/>
              </w:rPr>
              <w:t>6.9 寸 280x1424 MIPI 触摸显示屏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131.50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用于便携式控制面板和样机状态显示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6"/>
              </w:rPr>
              <w:t>合计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987.11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本项目预算合计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