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瑞莎 Radxa Cubie A5E 迷你主板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稳定、低成本、可长期放在实验链路中的双网口数据采集终端。现有上位机直接连接多类采集设备时，容易出现雷达数据网络与实验室局域网混用、连续采集数据落盘压力大、触发同步和状态监测实时性不足等问题。因此需要一块具备双千兆网口、M.2 本地存储扩展和独立实时控制单元的 Linux 开发板，作为实验室多模态采集系统的边缘接入节点。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本次采购对象为瑞莎 Radxa Cubie A5E 迷你主板，选用 A527 / 1GB 商业级版本。在系统中它作为双网口数据采集终端使用：一个千兆网口连接雷达或采集设备网络，另一个千兆网口连接上位机或实验室网络；M.2 2230 NVMe SSD 插槽用于扩展本地高速缓存，承接连续采集产生的原始数据和日志；内置 RISC-V MCU 用于承担实时触发、同步控制和硬件状态监测，使 Linux 主系统与实时控制单元分工协作。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系统烧录、供电验证和双千兆网口通信测试。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建立雷达设备网络与上位机/实验室网络分离的双网口连接方案。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插槽的本地缓存扩展路径，形成连续采集数据落盘方案。</w:t>
      </w:r>
    </w:p>
    <w:p>
      <w:pPr>
        <w:pStyle w:val="ListBullet"/>
      </w:pPr>
      <w:r>
        <w:rPr>
          <w:rFonts w:ascii="Times New Roman" w:hAnsi="Times New Roman" w:eastAsia="宋体"/>
        </w:rPr>
        <w:t>形成 RISC-V MCU 参与触发同步、低延迟控制和状态监测的终端方案。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商业级迷你主板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A527 SoC，双千兆网口，M.2 2230 NVMe SSD 插槽，内置 RISC-V MCU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</w:r>
            <w:r>
              <w:rPr>
                <w:rFonts w:ascii="Times New Roman" w:hAnsi="Times New Roman" w:eastAsia="宋体"/>
                <w:sz w:val="24"/>
              </w:rPr>
              <w:t>预算合计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形成实验室可复用的双网口数据采集终端，支撑雷达与心音、心电同步采集联调。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形成雷达数据网络与实验室网络分离的边缘接入方案，提高多设备同步采集链路稳定性。</w:t>
      </w:r>
    </w:p>
    <w:p>
      <w:pPr>
        <w:pStyle w:val="ListBullet"/>
      </w:pPr>
      <w:r>
        <w:rPr>
          <w:rFonts w:ascii="Times New Roman" w:hAnsi="Times New Roman" w:eastAsia="宋体"/>
        </w:rPr>
        <w:t>形成基于 M.2 NVMe 本地缓存的连续采集数据落盘方案，减少 SD 卡写入瓶颈。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本项目采购对象为瑞莎 Radxa Cubie A5E 迷你主板，材料图用于说明双千兆网口、M.2 存储扩展和板载接口条件；价格材料用于说明本次选定的 A527 / 1GB 商业级版本。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Radxa Cubie A5E 接口与结构说明图</w:t>
      </w:r>
    </w:p>
    <w:p>
      <w:r>
        <w:drawing>
          <wp:inline xmlns:a="http://schemas.openxmlformats.org/drawingml/2006/main" xmlns:pic="http://schemas.openxmlformats.org/drawingml/2006/picture">
            <wp:extent cx="5303520" cy="2526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interface.docx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A5E 1GB 商业级价格截图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