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pzr-story-tickets-quick-reference"/>
    <w:p>
      <w:pPr>
        <w:pStyle w:val="Heading1"/>
      </w:pPr>
      <w:r>
        <w:t xml:space="preserve">APZR Story Tickets — Quick Reference</w:t>
      </w:r>
    </w:p>
    <w:p>
      <w:pPr>
        <w:pStyle w:val="FirstParagraph"/>
      </w:pPr>
      <w:r>
        <w:rPr>
          <w:b/>
          <w:bCs/>
        </w:rPr>
        <w:t xml:space="preserve">Epic:</w:t>
      </w:r>
      <w:r>
        <w:t xml:space="preserve"> </w:t>
      </w:r>
      <w:r>
        <w:t xml:space="preserve">PROD-2180 (UI/UX Modernization &amp; Redesign)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97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PROD ID</w:t>
            </w:r>
          </w:p>
        </w:tc>
        <w:tc>
          <w:tcPr/>
          <w:p>
            <w:pPr>
              <w:pStyle w:val="Compact"/>
            </w:pPr>
            <w:r>
              <w:t xml:space="preserve">Story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PROD-4120</w:t>
            </w:r>
          </w:p>
        </w:tc>
        <w:tc>
          <w:tcPr/>
          <w:p>
            <w:pPr>
              <w:pStyle w:val="Compact"/>
            </w:pPr>
            <w:r>
              <w:t xml:space="preserve">ASIN Advertising Setup Wizard — 6-Step Guided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PROD-4121</w:t>
            </w:r>
          </w:p>
        </w:tc>
        <w:tc>
          <w:tcPr/>
          <w:p>
            <w:pPr>
              <w:pStyle w:val="Compact"/>
            </w:pPr>
            <w:r>
              <w:t xml:space="preserve">Intelligent Batch Orchestrator (IBO) — Bulk ASIN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PROD-4122</w:t>
            </w:r>
          </w:p>
        </w:tc>
        <w:tc>
          <w:tcPr/>
          <w:p>
            <w:pPr>
              <w:pStyle w:val="Compact"/>
            </w:pPr>
            <w:r>
              <w:t xml:space="preserve">Ads Management — ASIN Overview &amp; Navigation Restructure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PROD-4123</w:t>
            </w:r>
          </w:p>
        </w:tc>
        <w:tc>
          <w:tcPr/>
          <w:p>
            <w:pPr>
              <w:pStyle w:val="Compact"/>
            </w:pPr>
            <w:r>
              <w:t xml:space="preserve">Advertising Dashboards &amp; Performance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PROD-4124</w:t>
            </w:r>
          </w:p>
        </w:tc>
        <w:tc>
          <w:tcPr/>
          <w:p>
            <w:pPr>
              <w:pStyle w:val="Compact"/>
            </w:pPr>
            <w:r>
              <w:t xml:space="preserve">Keyword Settings — Full Portal Parity with Enhancements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PROD-4125</w:t>
            </w:r>
          </w:p>
        </w:tc>
        <w:tc>
          <w:tcPr/>
          <w:p>
            <w:pPr>
              <w:pStyle w:val="Compact"/>
            </w:pPr>
            <w:r>
              <w:t xml:space="preserve">Search Term Settings — Full Portal Parity with Enhancements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PROD-4126</w:t>
            </w:r>
          </w:p>
        </w:tc>
        <w:tc>
          <w:tcPr/>
          <w:p>
            <w:pPr>
              <w:pStyle w:val="Compact"/>
            </w:pPr>
            <w:r>
              <w:t xml:space="preserve">Campaign Management, Keyword Research &amp; Branding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PROD-4127</w:t>
            </w:r>
          </w:p>
        </w:tc>
        <w:tc>
          <w:tcPr/>
          <w:p>
            <w:pPr>
              <w:pStyle w:val="Compact"/>
            </w:pPr>
            <w:r>
              <w:t xml:space="preserve">Pacing Management, Bid Optimization &amp; Config Change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PROD-4128</w:t>
            </w:r>
          </w:p>
        </w:tc>
        <w:tc>
          <w:tcPr/>
          <w:p>
            <w:pPr>
              <w:pStyle w:val="Compact"/>
            </w:pPr>
            <w:r>
              <w:t xml:space="preserve">UX Infrastructure &amp; Accessibility — Shared Patterns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2026-03-06T00:42:02Z</dcterms:created>
  <dcterms:modified xsi:type="dcterms:W3CDTF">2026-03-06T00:42:02Z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