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6508" w:rsidRDefault="0081650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800" w:type="dxa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03"/>
        <w:gridCol w:w="2438"/>
        <w:gridCol w:w="1459"/>
        <w:gridCol w:w="4000"/>
      </w:tblGrid>
      <w:tr w:rsidR="00816508">
        <w:trPr>
          <w:trHeight w:val="249"/>
        </w:trPr>
        <w:tc>
          <w:tcPr>
            <w:tcW w:w="2903" w:type="dxa"/>
          </w:tcPr>
          <w:p w:rsidR="00816508" w:rsidRDefault="00CC24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LANDLORD</w:t>
            </w:r>
          </w:p>
        </w:tc>
        <w:tc>
          <w:tcPr>
            <w:tcW w:w="7897" w:type="dxa"/>
            <w:gridSpan w:val="3"/>
          </w:tcPr>
          <w:p w:rsidR="00816508" w:rsidRDefault="00816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816508">
        <w:trPr>
          <w:trHeight w:val="249"/>
        </w:trPr>
        <w:tc>
          <w:tcPr>
            <w:tcW w:w="2903" w:type="dxa"/>
          </w:tcPr>
          <w:p w:rsidR="00816508" w:rsidRDefault="00CC24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ADDRESS</w:t>
            </w:r>
          </w:p>
        </w:tc>
        <w:tc>
          <w:tcPr>
            <w:tcW w:w="7897" w:type="dxa"/>
            <w:gridSpan w:val="3"/>
          </w:tcPr>
          <w:p w:rsidR="00816508" w:rsidRDefault="00816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816508">
        <w:trPr>
          <w:trHeight w:val="249"/>
        </w:trPr>
        <w:tc>
          <w:tcPr>
            <w:tcW w:w="2903" w:type="dxa"/>
          </w:tcPr>
          <w:p w:rsidR="00816508" w:rsidRDefault="00CC24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ID NUMBER/ COMPANY REG.</w:t>
            </w:r>
          </w:p>
        </w:tc>
        <w:tc>
          <w:tcPr>
            <w:tcW w:w="7897" w:type="dxa"/>
            <w:gridSpan w:val="3"/>
          </w:tcPr>
          <w:p w:rsidR="00816508" w:rsidRDefault="00816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816508">
        <w:trPr>
          <w:trHeight w:val="249"/>
        </w:trPr>
        <w:tc>
          <w:tcPr>
            <w:tcW w:w="2903" w:type="dxa"/>
          </w:tcPr>
          <w:p w:rsidR="00816508" w:rsidRDefault="00CC24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KRA PIN NUMBER</w:t>
            </w:r>
          </w:p>
        </w:tc>
        <w:tc>
          <w:tcPr>
            <w:tcW w:w="7897" w:type="dxa"/>
            <w:gridSpan w:val="3"/>
          </w:tcPr>
          <w:p w:rsidR="00816508" w:rsidRDefault="00816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816508">
        <w:trPr>
          <w:trHeight w:val="377"/>
        </w:trPr>
        <w:tc>
          <w:tcPr>
            <w:tcW w:w="2903" w:type="dxa"/>
          </w:tcPr>
          <w:p w:rsidR="00816508" w:rsidRDefault="00CC24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PREMISES</w:t>
            </w:r>
          </w:p>
        </w:tc>
        <w:tc>
          <w:tcPr>
            <w:tcW w:w="7897" w:type="dxa"/>
            <w:gridSpan w:val="3"/>
          </w:tcPr>
          <w:p w:rsidR="00816508" w:rsidRDefault="00CC24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___________________________Plaza/Building over Part of Property Land Reference Number/: …………….</w:t>
            </w:r>
          </w:p>
        </w:tc>
      </w:tr>
      <w:tr w:rsidR="00816508">
        <w:trPr>
          <w:trHeight w:val="249"/>
        </w:trPr>
        <w:tc>
          <w:tcPr>
            <w:tcW w:w="2903" w:type="dxa"/>
          </w:tcPr>
          <w:p w:rsidR="00816508" w:rsidRDefault="00CC24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LICENSED AREA</w:t>
            </w:r>
          </w:p>
        </w:tc>
        <w:tc>
          <w:tcPr>
            <w:tcW w:w="7897" w:type="dxa"/>
            <w:gridSpan w:val="3"/>
          </w:tcPr>
          <w:p w:rsidR="00816508" w:rsidRDefault="00CC24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access routes, pathways, corridors, staircases, exits and entrances, pipes, ground and other conduits, cable raisers, mains and ducts at points identified and agreed upon by the Parties</w:t>
            </w:r>
          </w:p>
        </w:tc>
      </w:tr>
      <w:tr w:rsidR="00816508">
        <w:trPr>
          <w:trHeight w:val="249"/>
        </w:trPr>
        <w:tc>
          <w:tcPr>
            <w:tcW w:w="2903" w:type="dxa"/>
          </w:tcPr>
          <w:p w:rsidR="00816508" w:rsidRDefault="00CC24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EQUIPMENT</w:t>
            </w:r>
          </w:p>
        </w:tc>
        <w:tc>
          <w:tcPr>
            <w:tcW w:w="7897" w:type="dxa"/>
            <w:gridSpan w:val="3"/>
          </w:tcPr>
          <w:p w:rsidR="00816508" w:rsidRDefault="00CC24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Fibre optic cable, transmission cables, wires, power supplies, converters, risers, amplifiers,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molding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, network systems and any other equipment, devices or components.</w:t>
            </w:r>
          </w:p>
        </w:tc>
      </w:tr>
      <w:tr w:rsidR="00816508">
        <w:trPr>
          <w:trHeight w:val="249"/>
        </w:trPr>
        <w:tc>
          <w:tcPr>
            <w:tcW w:w="2903" w:type="dxa"/>
          </w:tcPr>
          <w:p w:rsidR="00816508" w:rsidRDefault="00CC24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SERVICES</w:t>
            </w:r>
          </w:p>
        </w:tc>
        <w:tc>
          <w:tcPr>
            <w:tcW w:w="7897" w:type="dxa"/>
            <w:gridSpan w:val="3"/>
          </w:tcPr>
          <w:p w:rsidR="00816508" w:rsidRDefault="00CC24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Internet broadband, telephony, cable TV, multimedia and related services provi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ded by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Safaricom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to its customers</w:t>
            </w:r>
          </w:p>
        </w:tc>
      </w:tr>
      <w:tr w:rsidR="00816508">
        <w:trPr>
          <w:trHeight w:val="249"/>
        </w:trPr>
        <w:tc>
          <w:tcPr>
            <w:tcW w:w="2903" w:type="dxa"/>
          </w:tcPr>
          <w:p w:rsidR="00816508" w:rsidRDefault="00CC24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COMMENCEMENT DATE </w:t>
            </w:r>
          </w:p>
        </w:tc>
        <w:tc>
          <w:tcPr>
            <w:tcW w:w="7897" w:type="dxa"/>
            <w:gridSpan w:val="3"/>
          </w:tcPr>
          <w:p w:rsidR="00816508" w:rsidRDefault="00CC24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…………………………………….</w:t>
            </w:r>
          </w:p>
        </w:tc>
      </w:tr>
      <w:tr w:rsidR="00816508">
        <w:trPr>
          <w:trHeight w:val="249"/>
        </w:trPr>
        <w:tc>
          <w:tcPr>
            <w:tcW w:w="2903" w:type="dxa"/>
          </w:tcPr>
          <w:p w:rsidR="00816508" w:rsidRDefault="00CC24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TERM</w:t>
            </w:r>
          </w:p>
        </w:tc>
        <w:tc>
          <w:tcPr>
            <w:tcW w:w="7897" w:type="dxa"/>
            <w:gridSpan w:val="3"/>
          </w:tcPr>
          <w:p w:rsidR="00816508" w:rsidRDefault="00CC24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Fifteen (15) Years</w:t>
            </w:r>
          </w:p>
        </w:tc>
      </w:tr>
      <w:tr w:rsidR="00816508">
        <w:trPr>
          <w:trHeight w:val="177"/>
        </w:trPr>
        <w:tc>
          <w:tcPr>
            <w:tcW w:w="2903" w:type="dxa"/>
          </w:tcPr>
          <w:p w:rsidR="00816508" w:rsidRDefault="00CC24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RENT</w:t>
            </w:r>
          </w:p>
        </w:tc>
        <w:tc>
          <w:tcPr>
            <w:tcW w:w="7897" w:type="dxa"/>
            <w:gridSpan w:val="3"/>
          </w:tcPr>
          <w:p w:rsidR="00816508" w:rsidRDefault="00CC24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Peppercorn </w:t>
            </w:r>
          </w:p>
        </w:tc>
      </w:tr>
      <w:tr w:rsidR="00816508">
        <w:trPr>
          <w:trHeight w:val="377"/>
        </w:trPr>
        <w:tc>
          <w:tcPr>
            <w:tcW w:w="2903" w:type="dxa"/>
          </w:tcPr>
          <w:p w:rsidR="00816508" w:rsidRDefault="00CC24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PARTIES’ OBLIGATIONS</w:t>
            </w:r>
          </w:p>
        </w:tc>
        <w:tc>
          <w:tcPr>
            <w:tcW w:w="3897" w:type="dxa"/>
            <w:gridSpan w:val="2"/>
          </w:tcPr>
          <w:p w:rsidR="00816508" w:rsidRDefault="00CC24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The Landlord shall allow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Safaricom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:</w:t>
            </w:r>
          </w:p>
          <w:p w:rsidR="00816508" w:rsidRDefault="00CC245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to install and operate the Equipment within the Premises;</w:t>
            </w:r>
          </w:p>
          <w:p w:rsidR="00816508" w:rsidRDefault="00CC245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to access the Equipment, Licensed Area and Premises 24/7/365days;</w:t>
            </w:r>
          </w:p>
          <w:p w:rsidR="00816508" w:rsidRDefault="00CC245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to provide and market the Services to its customers within the Premises, including by affixing a signboard notifying occupants of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faricom’s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presence;</w:t>
            </w:r>
          </w:p>
          <w:p w:rsidR="00816508" w:rsidRDefault="00CC245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to install a sub-meter at its own cost in the Premises to monitor electricity consumption;</w:t>
            </w:r>
          </w:p>
          <w:p w:rsidR="00816508" w:rsidRDefault="00CC245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to provide the Services without interference from any party under the Landlord’s control; and</w:t>
            </w:r>
          </w:p>
          <w:p w:rsidR="00816508" w:rsidRDefault="00CC245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to temporarily occupy space in the Premises to stor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e Equipment and park vehicles in order to carry out installations, maintenance, repairs, replacement and removal of Equipment.</w:t>
            </w:r>
          </w:p>
        </w:tc>
        <w:tc>
          <w:tcPr>
            <w:tcW w:w="4000" w:type="dxa"/>
          </w:tcPr>
          <w:p w:rsidR="00816508" w:rsidRDefault="00CC24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Safaricom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shall:</w:t>
            </w:r>
          </w:p>
          <w:p w:rsidR="00816508" w:rsidRDefault="00CC245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pay all the costs of operating the Equipment;</w:t>
            </w:r>
          </w:p>
          <w:p w:rsidR="00816508" w:rsidRDefault="00CC245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refund to the Landlord the cost of electricity consumed as recorded on the sub-meter;</w:t>
            </w:r>
          </w:p>
          <w:p w:rsidR="00816508" w:rsidRDefault="00CC245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obtain all necessary consents, licences and approvals from the relevant authorities for provision of the Services;</w:t>
            </w:r>
          </w:p>
          <w:p w:rsidR="00816508" w:rsidRDefault="00CC245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restore the Premises to the original condition on termi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nation of the License, fair wear and tear considered;</w:t>
            </w:r>
          </w:p>
          <w:p w:rsidR="00816508" w:rsidRDefault="00CC245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not interfere or cause loss or damage the Premises or other equipment situated therein; and</w:t>
            </w:r>
          </w:p>
          <w:p w:rsidR="00816508" w:rsidRDefault="00CC245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not assign the License to a third party unless it is 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Safaricom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group company.</w:t>
            </w:r>
          </w:p>
          <w:p w:rsidR="00816508" w:rsidRDefault="00816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816508">
        <w:trPr>
          <w:trHeight w:val="377"/>
        </w:trPr>
        <w:tc>
          <w:tcPr>
            <w:tcW w:w="2903" w:type="dxa"/>
          </w:tcPr>
          <w:p w:rsidR="00816508" w:rsidRDefault="00CC24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7897" w:type="dxa"/>
            <w:gridSpan w:val="3"/>
          </w:tcPr>
          <w:p w:rsidR="00816508" w:rsidRDefault="00CC245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This License shall be governed by Kenyan law.</w:t>
            </w:r>
          </w:p>
          <w:p w:rsidR="00816508" w:rsidRDefault="00CC245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The Landlord warrants that it has legal title to the Premises</w:t>
            </w:r>
          </w:p>
          <w:p w:rsidR="00816508" w:rsidRDefault="00CC245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Any dispute not resolved amicably within thirty (30) days shall be referred to a court of competent jurisdiction.</w:t>
            </w:r>
          </w:p>
        </w:tc>
      </w:tr>
      <w:tr w:rsidR="00816508">
        <w:trPr>
          <w:trHeight w:val="151"/>
        </w:trPr>
        <w:tc>
          <w:tcPr>
            <w:tcW w:w="10800" w:type="dxa"/>
            <w:gridSpan w:val="4"/>
            <w:tcBorders>
              <w:left w:val="nil"/>
              <w:right w:val="nil"/>
            </w:tcBorders>
          </w:tcPr>
          <w:p w:rsidR="00816508" w:rsidRDefault="00816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816508">
        <w:trPr>
          <w:trHeight w:val="1901"/>
        </w:trPr>
        <w:tc>
          <w:tcPr>
            <w:tcW w:w="5341" w:type="dxa"/>
            <w:gridSpan w:val="2"/>
            <w:tcBorders>
              <w:right w:val="single" w:sz="4" w:space="0" w:color="000000"/>
            </w:tcBorders>
          </w:tcPr>
          <w:p w:rsidR="00816508" w:rsidRDefault="00CC24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Signed by Landlord</w:t>
            </w:r>
          </w:p>
          <w:p w:rsidR="00816508" w:rsidRDefault="00816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</w:p>
          <w:p w:rsidR="00816508" w:rsidRDefault="00816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</w:p>
          <w:p w:rsidR="00816508" w:rsidRDefault="00CC24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Name:                                           ____________________________</w:t>
            </w:r>
          </w:p>
          <w:p w:rsidR="00816508" w:rsidRDefault="00816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</w:p>
          <w:p w:rsidR="00816508" w:rsidRDefault="00816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</w:p>
          <w:p w:rsidR="00816508" w:rsidRDefault="00816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</w:p>
          <w:p w:rsidR="00816508" w:rsidRDefault="00CC24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Witness:                                       ____________________________</w:t>
            </w:r>
          </w:p>
          <w:p w:rsidR="00816508" w:rsidRDefault="00CC24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(Advocate)</w:t>
            </w:r>
          </w:p>
        </w:tc>
        <w:tc>
          <w:tcPr>
            <w:tcW w:w="5459" w:type="dxa"/>
            <w:gridSpan w:val="2"/>
            <w:tcBorders>
              <w:left w:val="single" w:sz="4" w:space="0" w:color="000000"/>
            </w:tcBorders>
          </w:tcPr>
          <w:p w:rsidR="00816508" w:rsidRDefault="00CC24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Signed by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Safaricom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 PLC</w:t>
            </w:r>
          </w:p>
          <w:p w:rsidR="00816508" w:rsidRDefault="00816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</w:p>
          <w:p w:rsidR="00816508" w:rsidRDefault="00816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</w:p>
          <w:p w:rsidR="00816508" w:rsidRDefault="00CC24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Name:                                           ____________________________</w:t>
            </w:r>
          </w:p>
          <w:p w:rsidR="00816508" w:rsidRDefault="00816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</w:p>
          <w:p w:rsidR="00816508" w:rsidRDefault="00816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</w:p>
          <w:p w:rsidR="00816508" w:rsidRDefault="00816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</w:p>
          <w:p w:rsidR="00816508" w:rsidRDefault="00CC24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Witness:                                       ____________________________</w:t>
            </w:r>
          </w:p>
          <w:p w:rsidR="00816508" w:rsidRDefault="00CC24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(Advocate)</w:t>
            </w:r>
          </w:p>
          <w:p w:rsidR="00816508" w:rsidRDefault="00816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</w:p>
          <w:p w:rsidR="00816508" w:rsidRDefault="00816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</w:p>
        </w:tc>
      </w:tr>
    </w:tbl>
    <w:p w:rsidR="00816508" w:rsidRDefault="00816508">
      <w:pPr>
        <w:rPr>
          <w:rFonts w:ascii="Calibri" w:eastAsia="Calibri" w:hAnsi="Calibri" w:cs="Calibri"/>
          <w:sz w:val="18"/>
          <w:szCs w:val="18"/>
        </w:rPr>
        <w:sectPr w:rsidR="0081650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1440" w:bottom="1800" w:left="1440" w:header="706" w:footer="706" w:gutter="0"/>
          <w:pgNumType w:start="0"/>
          <w:cols w:space="720"/>
          <w:titlePg/>
        </w:sectPr>
      </w:pPr>
    </w:p>
    <w:p w:rsidR="00816508" w:rsidRDefault="00816508">
      <w:pPr>
        <w:tabs>
          <w:tab w:val="left" w:pos="940"/>
        </w:tabs>
        <w:rPr>
          <w:rFonts w:ascii="Calibri" w:eastAsia="Calibri" w:hAnsi="Calibri" w:cs="Calibri"/>
          <w:sz w:val="18"/>
          <w:szCs w:val="18"/>
        </w:rPr>
        <w:sectPr w:rsidR="00816508">
          <w:type w:val="continuous"/>
          <w:pgSz w:w="12240" w:h="15840"/>
          <w:pgMar w:top="450" w:right="1440" w:bottom="1890" w:left="1440" w:header="706" w:footer="706" w:gutter="0"/>
          <w:pgNumType w:start="0"/>
          <w:cols w:space="720"/>
          <w:titlePg/>
        </w:sectPr>
      </w:pPr>
    </w:p>
    <w:p w:rsidR="00816508" w:rsidRDefault="0081650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18"/>
          <w:szCs w:val="18"/>
          <w:u w:val="single"/>
        </w:rPr>
        <w:sectPr w:rsidR="00816508">
          <w:type w:val="continuous"/>
          <w:pgSz w:w="12240" w:h="15840"/>
          <w:pgMar w:top="907" w:right="1440" w:bottom="1620" w:left="1440" w:header="706" w:footer="706" w:gutter="0"/>
          <w:pgNumType w:start="0"/>
          <w:cols w:space="720"/>
          <w:titlePg/>
        </w:sectPr>
      </w:pPr>
    </w:p>
    <w:p w:rsidR="00816508" w:rsidRDefault="00816508">
      <w:pPr>
        <w:jc w:val="both"/>
        <w:rPr>
          <w:rFonts w:ascii="Calibri" w:eastAsia="Calibri" w:hAnsi="Calibri" w:cs="Calibri"/>
          <w:sz w:val="20"/>
          <w:szCs w:val="20"/>
        </w:rPr>
      </w:pPr>
    </w:p>
    <w:sectPr w:rsidR="00816508">
      <w:type w:val="continuous"/>
      <w:pgSz w:w="12240" w:h="15840"/>
      <w:pgMar w:top="907" w:right="1440" w:bottom="1800" w:left="1440" w:header="706" w:footer="70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CC2457">
      <w:r>
        <w:separator/>
      </w:r>
    </w:p>
  </w:endnote>
  <w:endnote w:type="continuationSeparator" w:id="0">
    <w:p w:rsidR="00000000" w:rsidRDefault="00CC2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6508" w:rsidRDefault="00CC245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color w:val="000000"/>
        <w:sz w:val="20"/>
        <w:szCs w:val="20"/>
      </w:rPr>
      <w:fldChar w:fldCharType="end"/>
    </w:r>
  </w:p>
  <w:p w:rsidR="00816508" w:rsidRDefault="0081650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6508" w:rsidRDefault="00CC245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0"/>
        <w:szCs w:val="20"/>
      </w:rPr>
    </w:pPr>
    <w:r>
      <w:rPr>
        <w:rFonts w:ascii="Arial Narrow" w:eastAsia="Arial Narrow" w:hAnsi="Arial Narrow" w:cs="Arial Narrow"/>
        <w:i/>
        <w:color w:val="000000"/>
        <w:sz w:val="16"/>
        <w:szCs w:val="16"/>
      </w:rPr>
      <w:t xml:space="preserve">              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772400" cy="266700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261577" w:rsidRPr="007916E6" w:rsidRDefault="00CC2457" w:rsidP="007916E6">
                          <w:pPr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C3 - Safaricom Confidential External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772400" cy="266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266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6508" w:rsidRDefault="00CC245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772400" cy="266700"/>
              <wp:effectExtent l="0" t="0" r="0" b="0"/>
              <wp:wrapNone/>
              <wp:docPr id="2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261577" w:rsidRPr="007916E6" w:rsidRDefault="00CC2457" w:rsidP="007916E6">
                          <w:pPr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C3 - Safaricom Confidential External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772400" cy="26670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266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816508" w:rsidRDefault="00CC245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Poppins" w:eastAsia="Poppins" w:hAnsi="Poppins" w:cs="Poppins"/>
        <w:color w:val="000000"/>
        <w:sz w:val="17"/>
        <w:szCs w:val="17"/>
      </w:rPr>
    </w:pPr>
    <w:r>
      <w:rPr>
        <w:noProof/>
        <w:color w:val="000000"/>
        <w:sz w:val="20"/>
        <w:szCs w:val="20"/>
      </w:rPr>
      <w:drawing>
        <wp:inline distT="0" distB="0" distL="0" distR="0">
          <wp:extent cx="5943600" cy="369715"/>
          <wp:effectExtent l="0" t="0" r="0" b="0"/>
          <wp:docPr id="3" name="image2.png" descr="cid:image004.png@01D594B7.E703A74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id:image004.png@01D594B7.E703A740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697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816508" w:rsidRDefault="0081650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Poppins" w:eastAsia="Poppins" w:hAnsi="Poppins" w:cs="Poppins"/>
        <w:color w:val="000000"/>
        <w:sz w:val="17"/>
        <w:szCs w:val="17"/>
      </w:rPr>
    </w:pPr>
  </w:p>
  <w:p w:rsidR="00816508" w:rsidRDefault="00CC245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20"/>
        <w:szCs w:val="20"/>
      </w:rPr>
    </w:pPr>
    <w:r>
      <w:rPr>
        <w:rFonts w:ascii="Poppins" w:eastAsia="Poppins" w:hAnsi="Poppins" w:cs="Poppins"/>
        <w:color w:val="000000"/>
        <w:sz w:val="17"/>
        <w:szCs w:val="17"/>
      </w:rPr>
      <w:t xml:space="preserve">Safaricom PLC </w:t>
    </w:r>
    <w:r>
      <w:rPr>
        <w:rFonts w:ascii="Poppins" w:eastAsia="Poppins" w:hAnsi="Poppins" w:cs="Poppins"/>
        <w:color w:val="3CFE02"/>
        <w:sz w:val="17"/>
        <w:szCs w:val="17"/>
      </w:rPr>
      <w:t xml:space="preserve">I </w:t>
    </w:r>
    <w:r>
      <w:rPr>
        <w:rFonts w:ascii="Poppins" w:eastAsia="Poppins" w:hAnsi="Poppins" w:cs="Poppins"/>
        <w:color w:val="000000"/>
        <w:sz w:val="17"/>
        <w:szCs w:val="17"/>
      </w:rPr>
      <w:t xml:space="preserve">P.O. Box 66827-00800 </w:t>
    </w:r>
    <w:r>
      <w:rPr>
        <w:rFonts w:ascii="Poppins" w:eastAsia="Poppins" w:hAnsi="Poppins" w:cs="Poppins"/>
        <w:color w:val="3CFE02"/>
        <w:sz w:val="17"/>
        <w:szCs w:val="17"/>
      </w:rPr>
      <w:t xml:space="preserve">I </w:t>
    </w:r>
    <w:r>
      <w:rPr>
        <w:rFonts w:ascii="Poppins" w:eastAsia="Poppins" w:hAnsi="Poppins" w:cs="Poppins"/>
        <w:color w:val="000000"/>
        <w:sz w:val="17"/>
        <w:szCs w:val="17"/>
      </w:rPr>
      <w:t xml:space="preserve">Nairobi </w:t>
    </w:r>
    <w:r>
      <w:rPr>
        <w:rFonts w:ascii="Poppins" w:eastAsia="Poppins" w:hAnsi="Poppins" w:cs="Poppins"/>
        <w:color w:val="3CFE02"/>
        <w:sz w:val="17"/>
        <w:szCs w:val="17"/>
      </w:rPr>
      <w:t xml:space="preserve">I </w:t>
    </w:r>
    <w:r>
      <w:rPr>
        <w:rFonts w:ascii="Poppins" w:eastAsia="Poppins" w:hAnsi="Poppins" w:cs="Poppins"/>
        <w:color w:val="000000"/>
        <w:sz w:val="17"/>
        <w:szCs w:val="17"/>
      </w:rPr>
      <w:t xml:space="preserve">Kenya </w:t>
    </w:r>
    <w:r>
      <w:rPr>
        <w:rFonts w:ascii="Poppins" w:eastAsia="Poppins" w:hAnsi="Poppins" w:cs="Poppins"/>
        <w:color w:val="3CFE02"/>
        <w:sz w:val="17"/>
        <w:szCs w:val="17"/>
      </w:rPr>
      <w:t xml:space="preserve">I </w:t>
    </w:r>
    <w:r>
      <w:rPr>
        <w:rFonts w:ascii="Poppins" w:eastAsia="Poppins" w:hAnsi="Poppins" w:cs="Poppins"/>
        <w:color w:val="000000"/>
        <w:sz w:val="17"/>
        <w:szCs w:val="17"/>
      </w:rPr>
      <w:t xml:space="preserve">+254 722 003 272 </w:t>
    </w:r>
    <w:r>
      <w:rPr>
        <w:rFonts w:ascii="Poppins" w:eastAsia="Poppins" w:hAnsi="Poppins" w:cs="Poppins"/>
        <w:color w:val="3CFE02"/>
        <w:sz w:val="17"/>
        <w:szCs w:val="17"/>
      </w:rPr>
      <w:t xml:space="preserve">I </w:t>
    </w:r>
    <w:r>
      <w:rPr>
        <w:rFonts w:ascii="Poppins" w:eastAsia="Poppins" w:hAnsi="Poppins" w:cs="Poppins"/>
        <w:color w:val="000000"/>
        <w:sz w:val="17"/>
        <w:szCs w:val="17"/>
      </w:rPr>
      <w:t>www.safaricom.co.ke</w:t>
    </w:r>
  </w:p>
  <w:p w:rsidR="00816508" w:rsidRDefault="0081650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CC2457">
      <w:r>
        <w:separator/>
      </w:r>
    </w:p>
  </w:footnote>
  <w:footnote w:type="continuationSeparator" w:id="0">
    <w:p w:rsidR="00000000" w:rsidRDefault="00CC24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6508" w:rsidRDefault="0081650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6508" w:rsidRDefault="0081650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  <w:p w:rsidR="00816508" w:rsidRDefault="0081650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6508" w:rsidRDefault="00CC245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Calibri" w:eastAsia="Calibri" w:hAnsi="Calibri" w:cs="Calibri"/>
        <w:color w:val="00B050"/>
        <w:sz w:val="32"/>
        <w:szCs w:val="32"/>
      </w:rPr>
    </w:pPr>
    <w:bookmarkStart w:id="0" w:name="_gjdgxs" w:colFirst="0" w:colLast="0"/>
    <w:bookmarkEnd w:id="0"/>
    <w:r>
      <w:rPr>
        <w:rFonts w:ascii="Calibri" w:eastAsia="Calibri" w:hAnsi="Calibri" w:cs="Calibri"/>
        <w:b/>
        <w:color w:val="00B050"/>
        <w:sz w:val="32"/>
        <w:szCs w:val="32"/>
      </w:rPr>
      <w:t>FIBRE TO THE BUILDING – LICENCE AGREEMENT</w:t>
    </w:r>
  </w:p>
  <w:p w:rsidR="00816508" w:rsidRDefault="0081650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D4E9F"/>
    <w:multiLevelType w:val="multilevel"/>
    <w:tmpl w:val="FFFFFFFF"/>
    <w:lvl w:ilvl="0">
      <w:start w:val="1"/>
      <w:numFmt w:val="lowerLetter"/>
      <w:lvlText w:val="(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D73A2C"/>
    <w:multiLevelType w:val="multilevel"/>
    <w:tmpl w:val="FFFFFFFF"/>
    <w:lvl w:ilvl="0">
      <w:start w:val="1"/>
      <w:numFmt w:val="lowerLetter"/>
      <w:lvlText w:val="(%1)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7EB3396"/>
    <w:multiLevelType w:val="multilevel"/>
    <w:tmpl w:val="FFFFFFFF"/>
    <w:lvl w:ilvl="0">
      <w:start w:val="1"/>
      <w:numFmt w:val="lowerLetter"/>
      <w:lvlText w:val="(%1)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063334369">
    <w:abstractNumId w:val="2"/>
  </w:num>
  <w:num w:numId="2" w16cid:durableId="193083803">
    <w:abstractNumId w:val="1"/>
  </w:num>
  <w:num w:numId="3" w16cid:durableId="432556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508"/>
    <w:rsid w:val="00816508"/>
    <w:rsid w:val="00CC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01A3374-F339-4142-AEA2-29D5CDF4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  <w:sz w:val="28"/>
      <w:szCs w:val="28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jc w:val="both"/>
      <w:outlineLvl w:val="1"/>
    </w:p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ind w:left="3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ind w:firstLine="720"/>
      <w:jc w:val="both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 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 /><Relationship Id="rId1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Hinga</cp:lastModifiedBy>
  <cp:revision>2</cp:revision>
  <dcterms:created xsi:type="dcterms:W3CDTF">2023-07-05T09:16:00Z</dcterms:created>
  <dcterms:modified xsi:type="dcterms:W3CDTF">2023-07-05T09:16:00Z</dcterms:modified>
</cp:coreProperties>
</file>