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5D" w:rsidRDefault="00FC025D" w:rsidP="00FC025D">
      <w:pPr>
        <w:pStyle w:val="NoSpacing"/>
        <w:jc w:val="center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GREEN TOYS</w:t>
      </w:r>
    </w:p>
    <w:p w:rsidR="00FC025D" w:rsidRDefault="00FC025D" w:rsidP="00FC025D">
      <w:pPr>
        <w:pStyle w:val="NoSpacing"/>
        <w:jc w:val="center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BOM</w:t>
      </w:r>
      <w:r>
        <w:rPr>
          <w:rFonts w:cs="Times New Roman"/>
          <w:b/>
          <w:sz w:val="20"/>
          <w:szCs w:val="20"/>
        </w:rPr>
        <w:t xml:space="preserve"> Policy</w:t>
      </w:r>
    </w:p>
    <w:p w:rsidR="00FC025D" w:rsidRPr="0073183E" w:rsidRDefault="00FC025D" w:rsidP="00FC025D">
      <w:pPr>
        <w:pStyle w:val="NoSpacing"/>
        <w:rPr>
          <w:rFonts w:cs="Times New Roman"/>
          <w:sz w:val="20"/>
          <w:szCs w:val="20"/>
        </w:rPr>
      </w:pPr>
    </w:p>
    <w:p w:rsidR="00FC025D" w:rsidRPr="0073183E" w:rsidRDefault="00FC025D" w:rsidP="00FC025D">
      <w:pPr>
        <w:pStyle w:val="NoSpacing"/>
        <w:rPr>
          <w:rFonts w:cs="Times New Roman"/>
          <w:sz w:val="20"/>
          <w:szCs w:val="20"/>
        </w:rPr>
      </w:pPr>
      <w:r w:rsidRPr="0073183E">
        <w:rPr>
          <w:rFonts w:cs="Times New Roman"/>
          <w:sz w:val="20"/>
          <w:szCs w:val="20"/>
        </w:rPr>
        <w:t xml:space="preserve">Date: </w:t>
      </w:r>
      <w:r>
        <w:rPr>
          <w:rFonts w:cs="Times New Roman"/>
          <w:sz w:val="20"/>
          <w:szCs w:val="20"/>
        </w:rPr>
        <w:t>June 23, 2017</w:t>
      </w:r>
    </w:p>
    <w:p w:rsidR="00FC025D" w:rsidRPr="0073183E" w:rsidRDefault="00FC025D" w:rsidP="00FC025D">
      <w:pPr>
        <w:pStyle w:val="NoSpacing"/>
        <w:rPr>
          <w:rFonts w:cs="Times New Roman"/>
          <w:sz w:val="20"/>
          <w:szCs w:val="20"/>
        </w:rPr>
      </w:pPr>
    </w:p>
    <w:p w:rsidR="00FC025D" w:rsidRPr="0073183E" w:rsidRDefault="00FC025D" w:rsidP="00FC025D">
      <w:pPr>
        <w:pStyle w:val="NoSpacing"/>
        <w:rPr>
          <w:rFonts w:cs="Times New Roman"/>
          <w:sz w:val="20"/>
          <w:szCs w:val="20"/>
        </w:rPr>
      </w:pPr>
      <w:r w:rsidRPr="0073183E">
        <w:rPr>
          <w:rFonts w:cs="Times New Roman"/>
          <w:sz w:val="20"/>
          <w:szCs w:val="20"/>
        </w:rPr>
        <w:t>Prepared by: Lisa Slater</w:t>
      </w:r>
    </w:p>
    <w:p w:rsidR="00FC025D" w:rsidRPr="0073183E" w:rsidRDefault="00FC025D" w:rsidP="00FC025D">
      <w:pPr>
        <w:pStyle w:val="NoSpacing"/>
        <w:rPr>
          <w:rFonts w:cs="Times New Roman"/>
          <w:sz w:val="20"/>
          <w:szCs w:val="20"/>
        </w:rPr>
      </w:pPr>
    </w:p>
    <w:p w:rsidR="00FC025D" w:rsidRPr="0073183E" w:rsidRDefault="00FC025D" w:rsidP="00FC025D">
      <w:pPr>
        <w:pStyle w:val="NoSpacing"/>
        <w:rPr>
          <w:rFonts w:cs="Times New Roman"/>
          <w:sz w:val="20"/>
          <w:szCs w:val="20"/>
        </w:rPr>
      </w:pPr>
      <w:r w:rsidRPr="0073183E">
        <w:rPr>
          <w:rFonts w:cs="Times New Roman"/>
          <w:sz w:val="20"/>
          <w:szCs w:val="20"/>
        </w:rPr>
        <w:t xml:space="preserve">Reviewed by: </w:t>
      </w:r>
      <w:r>
        <w:rPr>
          <w:rFonts w:cs="Times New Roman"/>
          <w:sz w:val="20"/>
          <w:szCs w:val="20"/>
        </w:rPr>
        <w:t>Charlie Friend</w:t>
      </w:r>
    </w:p>
    <w:p w:rsidR="00FC025D" w:rsidRDefault="00FC025D" w:rsidP="00FC025D">
      <w:pPr>
        <w:pStyle w:val="NoSpacing"/>
        <w:rPr>
          <w:rFonts w:cs="Times New Roman"/>
          <w:sz w:val="20"/>
          <w:szCs w:val="20"/>
        </w:rPr>
      </w:pPr>
    </w:p>
    <w:p w:rsidR="00FC025D" w:rsidRPr="0073183E" w:rsidRDefault="00FC025D" w:rsidP="00FC025D">
      <w:pPr>
        <w:pStyle w:val="NoSpacing"/>
        <w:rPr>
          <w:rFonts w:cs="Times New Roman"/>
          <w:sz w:val="20"/>
          <w:szCs w:val="20"/>
        </w:rPr>
      </w:pPr>
    </w:p>
    <w:p w:rsidR="00FC025D" w:rsidRDefault="00FC025D" w:rsidP="00FC025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A4033E">
        <w:rPr>
          <w:rFonts w:cs="Times New Roman"/>
          <w:b/>
          <w:sz w:val="20"/>
          <w:szCs w:val="20"/>
        </w:rPr>
        <w:t>Policy</w:t>
      </w:r>
    </w:p>
    <w:p w:rsidR="00FC025D" w:rsidRDefault="00FC025D" w:rsidP="00FC025D">
      <w:pPr>
        <w:pStyle w:val="NoSpacing"/>
        <w:rPr>
          <w:rFonts w:cs="Times New Roman"/>
          <w:b/>
          <w:sz w:val="20"/>
          <w:szCs w:val="20"/>
        </w:rPr>
      </w:pPr>
    </w:p>
    <w:p w:rsidR="00FC025D" w:rsidRDefault="00FC025D" w:rsidP="00FC025D">
      <w:pPr>
        <w:pStyle w:val="NoSpacing"/>
        <w:rPr>
          <w:rFonts w:cs="Times New Roman"/>
          <w:b/>
          <w:sz w:val="20"/>
          <w:szCs w:val="20"/>
        </w:rPr>
      </w:pPr>
      <w:r w:rsidRPr="00A4033E">
        <w:rPr>
          <w:rFonts w:cs="Times New Roman"/>
          <w:sz w:val="20"/>
          <w:szCs w:val="20"/>
          <w:u w:val="single"/>
        </w:rPr>
        <w:t>Introduction</w:t>
      </w:r>
      <w:r>
        <w:rPr>
          <w:rFonts w:cs="Times New Roman"/>
          <w:b/>
          <w:sz w:val="20"/>
          <w:szCs w:val="20"/>
        </w:rPr>
        <w:t>:</w:t>
      </w:r>
    </w:p>
    <w:p w:rsidR="00FC025D" w:rsidRDefault="00FC025D" w:rsidP="00FC025D">
      <w:pPr>
        <w:pStyle w:val="NoSpacing"/>
        <w:rPr>
          <w:rFonts w:cs="Times New Roman"/>
          <w:sz w:val="20"/>
          <w:szCs w:val="20"/>
        </w:rPr>
      </w:pPr>
    </w:p>
    <w:p w:rsidR="00FC025D" w:rsidRDefault="00FC025D" w:rsidP="00FC025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Green Toys’ </w:t>
      </w:r>
      <w:r>
        <w:rPr>
          <w:rFonts w:cs="Times New Roman"/>
          <w:sz w:val="20"/>
          <w:szCs w:val="20"/>
        </w:rPr>
        <w:t>BOM</w:t>
      </w:r>
      <w:r>
        <w:rPr>
          <w:rFonts w:cs="Times New Roman"/>
          <w:sz w:val="20"/>
          <w:szCs w:val="20"/>
        </w:rPr>
        <w:t xml:space="preserve"> Policy has been developed to d</w:t>
      </w:r>
      <w:r w:rsidRPr="00897813">
        <w:rPr>
          <w:rFonts w:cs="Times New Roman"/>
          <w:sz w:val="20"/>
          <w:szCs w:val="20"/>
        </w:rPr>
        <w:t xml:space="preserve">ocument procedures and controls to ensure </w:t>
      </w:r>
      <w:r>
        <w:rPr>
          <w:rFonts w:cs="Times New Roman"/>
          <w:sz w:val="20"/>
          <w:szCs w:val="20"/>
        </w:rPr>
        <w:t>BOM’s</w:t>
      </w:r>
      <w:r w:rsidRPr="00897813">
        <w:rPr>
          <w:rFonts w:cs="Times New Roman"/>
          <w:sz w:val="20"/>
          <w:szCs w:val="20"/>
        </w:rPr>
        <w:t xml:space="preserve"> are accurate and </w:t>
      </w:r>
      <w:r>
        <w:rPr>
          <w:rFonts w:cs="Times New Roman"/>
          <w:sz w:val="20"/>
          <w:szCs w:val="20"/>
        </w:rPr>
        <w:t>up to date</w:t>
      </w:r>
      <w:r w:rsidRPr="00897813">
        <w:rPr>
          <w:rFonts w:cs="Times New Roman"/>
          <w:sz w:val="20"/>
          <w:szCs w:val="20"/>
        </w:rPr>
        <w:t>.</w:t>
      </w:r>
    </w:p>
    <w:p w:rsidR="00FC025D" w:rsidRDefault="00FC025D" w:rsidP="00FC025D">
      <w:pPr>
        <w:pStyle w:val="NoSpacing"/>
        <w:rPr>
          <w:rFonts w:cs="Times New Roman"/>
          <w:sz w:val="20"/>
          <w:szCs w:val="20"/>
        </w:rPr>
      </w:pPr>
    </w:p>
    <w:p w:rsidR="00FC025D" w:rsidRPr="00A4033E" w:rsidRDefault="00FC025D" w:rsidP="00FC025D">
      <w:pPr>
        <w:pStyle w:val="NoSpacing"/>
        <w:rPr>
          <w:rFonts w:cs="Times New Roman"/>
          <w:sz w:val="20"/>
          <w:szCs w:val="20"/>
          <w:u w:val="single"/>
        </w:rPr>
      </w:pPr>
      <w:r>
        <w:rPr>
          <w:rFonts w:cs="Times New Roman"/>
          <w:sz w:val="20"/>
          <w:szCs w:val="20"/>
          <w:u w:val="single"/>
        </w:rPr>
        <w:t>Scope:</w:t>
      </w:r>
    </w:p>
    <w:p w:rsidR="00FC025D" w:rsidRDefault="00FC025D" w:rsidP="00FC025D">
      <w:pPr>
        <w:pStyle w:val="NoSpacing"/>
        <w:rPr>
          <w:rFonts w:cs="Times New Roman"/>
          <w:sz w:val="20"/>
          <w:szCs w:val="20"/>
        </w:rPr>
      </w:pPr>
    </w:p>
    <w:p w:rsidR="00FC025D" w:rsidRDefault="00FC025D" w:rsidP="00FC025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This Policy’s goal is to </w:t>
      </w:r>
      <w:r w:rsidR="006C7392">
        <w:rPr>
          <w:rFonts w:cs="Times New Roman"/>
          <w:sz w:val="20"/>
          <w:szCs w:val="20"/>
        </w:rPr>
        <w:t xml:space="preserve">create clarity over ownership of the BOM’s and </w:t>
      </w:r>
      <w:r>
        <w:rPr>
          <w:rFonts w:cs="Times New Roman"/>
          <w:sz w:val="20"/>
          <w:szCs w:val="20"/>
        </w:rPr>
        <w:t xml:space="preserve">ensure that </w:t>
      </w:r>
      <w:r w:rsidR="006C7392">
        <w:rPr>
          <w:rFonts w:cs="Times New Roman"/>
          <w:sz w:val="20"/>
          <w:szCs w:val="20"/>
        </w:rPr>
        <w:t>BOM’s are properly set up, recorded in NetSuite and the information contained within them is reviewed and updated on a regular basis.</w:t>
      </w:r>
      <w:r w:rsidR="004566A3">
        <w:rPr>
          <w:rFonts w:cs="Times New Roman"/>
          <w:sz w:val="20"/>
          <w:szCs w:val="20"/>
        </w:rPr>
        <w:t xml:space="preserve"> </w:t>
      </w:r>
      <w:r w:rsidR="004566A3">
        <w:rPr>
          <w:rFonts w:cs="Times New Roman"/>
          <w:sz w:val="20"/>
          <w:szCs w:val="20"/>
        </w:rPr>
        <w:t>B</w:t>
      </w:r>
      <w:r w:rsidR="004566A3" w:rsidRPr="004566A3">
        <w:rPr>
          <w:rFonts w:cs="Times New Roman"/>
          <w:sz w:val="20"/>
          <w:szCs w:val="20"/>
        </w:rPr>
        <w:t xml:space="preserve">est practice is that BOM accuracy should be 98%.  </w:t>
      </w:r>
    </w:p>
    <w:p w:rsidR="003D538B" w:rsidRDefault="003D538B" w:rsidP="00FC025D">
      <w:pPr>
        <w:pStyle w:val="NoSpacing"/>
        <w:rPr>
          <w:rFonts w:cs="Times New Roman"/>
          <w:sz w:val="20"/>
          <w:szCs w:val="20"/>
        </w:rPr>
      </w:pPr>
    </w:p>
    <w:p w:rsidR="003D538B" w:rsidRDefault="003D538B" w:rsidP="00FC025D">
      <w:pPr>
        <w:pStyle w:val="NoSpacing"/>
        <w:rPr>
          <w:rFonts w:cs="Times New Roman"/>
          <w:sz w:val="20"/>
          <w:szCs w:val="20"/>
          <w:u w:val="single"/>
        </w:rPr>
      </w:pPr>
      <w:r>
        <w:rPr>
          <w:rFonts w:cs="Times New Roman"/>
          <w:sz w:val="20"/>
          <w:szCs w:val="20"/>
          <w:u w:val="single"/>
        </w:rPr>
        <w:t>BOM Set Up:</w:t>
      </w:r>
    </w:p>
    <w:p w:rsidR="003D538B" w:rsidRDefault="003D538B" w:rsidP="00FC025D">
      <w:pPr>
        <w:pStyle w:val="NoSpacing"/>
        <w:rPr>
          <w:rFonts w:cs="Times New Roman"/>
          <w:sz w:val="20"/>
          <w:szCs w:val="20"/>
          <w:u w:val="single"/>
        </w:rPr>
      </w:pPr>
    </w:p>
    <w:p w:rsidR="00414ED0" w:rsidRDefault="003D538B" w:rsidP="00414ED0">
      <w:pPr>
        <w:pStyle w:val="NoSpacing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BOM’s are owned by the R&amp;D team, who design the products.</w:t>
      </w:r>
      <w:r w:rsidR="00414ED0">
        <w:rPr>
          <w:rFonts w:cs="Times New Roman"/>
          <w:sz w:val="20"/>
          <w:szCs w:val="20"/>
        </w:rPr>
        <w:t xml:space="preserve">  </w:t>
      </w:r>
    </w:p>
    <w:p w:rsidR="00D50F89" w:rsidRPr="000B49D3" w:rsidRDefault="003D538B" w:rsidP="000B49D3">
      <w:pPr>
        <w:pStyle w:val="NoSpacing"/>
        <w:numPr>
          <w:ilvl w:val="1"/>
          <w:numId w:val="1"/>
        </w:numPr>
        <w:rPr>
          <w:rFonts w:cs="Times New Roman"/>
          <w:sz w:val="20"/>
          <w:szCs w:val="20"/>
        </w:rPr>
      </w:pPr>
      <w:r w:rsidRPr="00414ED0">
        <w:rPr>
          <w:rFonts w:cs="Times New Roman"/>
          <w:sz w:val="20"/>
          <w:szCs w:val="20"/>
        </w:rPr>
        <w:t xml:space="preserve">When a new product is designed, </w:t>
      </w:r>
      <w:r w:rsidR="00414ED0" w:rsidRPr="00414ED0">
        <w:rPr>
          <w:rFonts w:cs="Times New Roman"/>
          <w:sz w:val="20"/>
          <w:szCs w:val="20"/>
        </w:rPr>
        <w:t xml:space="preserve">R&amp;D </w:t>
      </w:r>
      <w:r w:rsidR="00414ED0" w:rsidRPr="00414ED0">
        <w:rPr>
          <w:rFonts w:cs="Times New Roman"/>
          <w:sz w:val="20"/>
          <w:szCs w:val="20"/>
        </w:rPr>
        <w:t>create the BOM workbooks for each new inventory item / BOM (turn</w:t>
      </w:r>
      <w:r w:rsidR="00414ED0">
        <w:rPr>
          <w:rFonts w:cs="Times New Roman"/>
          <w:sz w:val="20"/>
          <w:szCs w:val="20"/>
        </w:rPr>
        <w:t xml:space="preserve"> </w:t>
      </w:r>
      <w:r w:rsidR="00414ED0" w:rsidRPr="00414ED0">
        <w:rPr>
          <w:rFonts w:cs="Times New Roman"/>
          <w:sz w:val="20"/>
          <w:szCs w:val="20"/>
        </w:rPr>
        <w:t>key product) and assembly build / BOM (assembled product with underlying SKU’s for each part).</w:t>
      </w:r>
      <w:r w:rsidR="000B49D3">
        <w:rPr>
          <w:rFonts w:cs="Times New Roman"/>
          <w:sz w:val="20"/>
          <w:szCs w:val="20"/>
        </w:rPr>
        <w:t xml:space="preserve"> Note: </w:t>
      </w:r>
      <w:r w:rsidR="000B49D3">
        <w:rPr>
          <w:rFonts w:cs="Times New Roman"/>
          <w:sz w:val="20"/>
          <w:szCs w:val="20"/>
        </w:rPr>
        <w:t>Since BOM’s determine the cost of products, the</w:t>
      </w:r>
      <w:r w:rsidR="000B49D3">
        <w:rPr>
          <w:rFonts w:cs="Times New Roman"/>
          <w:sz w:val="20"/>
          <w:szCs w:val="20"/>
        </w:rPr>
        <w:t>y should include a scrap level.</w:t>
      </w:r>
    </w:p>
    <w:p w:rsidR="000B49D3" w:rsidRPr="000B49D3" w:rsidRDefault="00D50F89" w:rsidP="00D50F89">
      <w:pPr>
        <w:pStyle w:val="NoSpacing"/>
        <w:numPr>
          <w:ilvl w:val="1"/>
          <w:numId w:val="1"/>
        </w:numPr>
        <w:rPr>
          <w:rFonts w:cs="Times New Roman"/>
          <w:sz w:val="20"/>
          <w:szCs w:val="20"/>
        </w:rPr>
      </w:pPr>
      <w:r w:rsidRPr="000B49D3">
        <w:rPr>
          <w:rFonts w:cs="Times New Roman"/>
          <w:sz w:val="20"/>
          <w:szCs w:val="20"/>
        </w:rPr>
        <w:t xml:space="preserve">R&amp;D </w:t>
      </w:r>
      <w:r w:rsidR="00414ED0" w:rsidRPr="000B49D3">
        <w:rPr>
          <w:rFonts w:cs="Times New Roman"/>
          <w:sz w:val="20"/>
          <w:szCs w:val="20"/>
        </w:rPr>
        <w:t xml:space="preserve">sends the BOM workbooks to accounting / finance who </w:t>
      </w:r>
      <w:r w:rsidRPr="000B49D3">
        <w:rPr>
          <w:rFonts w:cs="Times New Roman"/>
          <w:sz w:val="20"/>
          <w:szCs w:val="20"/>
        </w:rPr>
        <w:t>load the details by inventory item / BOM (for turnkey products) and by assembly build / BOM (for assembled products with underlying SKU’s for each part</w:t>
      </w:r>
      <w:r w:rsidRPr="000B49D3">
        <w:rPr>
          <w:rFonts w:cs="Times New Roman"/>
          <w:sz w:val="20"/>
          <w:szCs w:val="20"/>
        </w:rPr>
        <w:t>)</w:t>
      </w:r>
      <w:r w:rsidRPr="000B49D3">
        <w:rPr>
          <w:rFonts w:cs="Times New Roman"/>
          <w:sz w:val="20"/>
          <w:szCs w:val="20"/>
        </w:rPr>
        <w:t xml:space="preserve"> into NetSuite.</w:t>
      </w:r>
      <w:r w:rsidRPr="000B49D3">
        <w:rPr>
          <w:rFonts w:cs="Times New Roman"/>
          <w:sz w:val="20"/>
          <w:szCs w:val="20"/>
        </w:rPr>
        <w:t xml:space="preserve">  </w:t>
      </w:r>
      <w:r w:rsidR="00E87A97" w:rsidRPr="000B49D3">
        <w:rPr>
          <w:rFonts w:cs="Times New Roman"/>
          <w:sz w:val="20"/>
          <w:szCs w:val="20"/>
        </w:rPr>
        <w:t xml:space="preserve">Note: a) for assembled builds, the underlying SKU’s </w:t>
      </w:r>
      <w:r w:rsidR="00E87A97" w:rsidRPr="000B49D3">
        <w:rPr>
          <w:rFonts w:cs="Times New Roman"/>
          <w:sz w:val="20"/>
          <w:szCs w:val="20"/>
        </w:rPr>
        <w:t>should be noted in</w:t>
      </w:r>
      <w:r w:rsidR="00E87A97" w:rsidRPr="000B49D3">
        <w:rPr>
          <w:rFonts w:cs="Times New Roman"/>
          <w:sz w:val="20"/>
          <w:szCs w:val="20"/>
        </w:rPr>
        <w:t xml:space="preserve"> the components tab in NetSuite; b) </w:t>
      </w:r>
      <w:r w:rsidR="00E87A97" w:rsidRPr="000B49D3">
        <w:rPr>
          <w:rFonts w:cs="Times New Roman"/>
          <w:sz w:val="20"/>
          <w:szCs w:val="20"/>
        </w:rPr>
        <w:t xml:space="preserve">all BOM’s in NetSuite should have the BOM workbook uploaded as </w:t>
      </w:r>
      <w:r w:rsidR="00E87A97">
        <w:rPr>
          <w:rFonts w:cs="Times New Roman"/>
          <w:sz w:val="20"/>
          <w:szCs w:val="20"/>
        </w:rPr>
        <w:t>a</w:t>
      </w:r>
      <w:r w:rsidR="00E87A97" w:rsidRPr="000B49D3">
        <w:rPr>
          <w:rFonts w:cs="Times New Roman"/>
          <w:sz w:val="20"/>
          <w:szCs w:val="20"/>
        </w:rPr>
        <w:t xml:space="preserve"> file attachment so there is a document against which to cross-ch</w:t>
      </w:r>
      <w:r w:rsidR="00E87A97">
        <w:rPr>
          <w:rFonts w:cs="Times New Roman"/>
          <w:sz w:val="20"/>
          <w:szCs w:val="20"/>
        </w:rPr>
        <w:t>eck the BOM’s within NetSuite; c) an Excel workbook with packaging amounts is attached to the BOM in NetSuite for turn key and assembled products.</w:t>
      </w:r>
    </w:p>
    <w:p w:rsidR="000B49D3" w:rsidRPr="000B49D3" w:rsidRDefault="000B49D3" w:rsidP="000B49D3">
      <w:pPr>
        <w:pStyle w:val="NoSpacing"/>
        <w:numPr>
          <w:ilvl w:val="1"/>
          <w:numId w:val="1"/>
        </w:numPr>
        <w:rPr>
          <w:rFonts w:cs="Times New Roman"/>
          <w:sz w:val="20"/>
          <w:szCs w:val="20"/>
        </w:rPr>
      </w:pPr>
      <w:r w:rsidRPr="000B49D3">
        <w:rPr>
          <w:rFonts w:cs="Times New Roman"/>
          <w:sz w:val="20"/>
          <w:szCs w:val="20"/>
        </w:rPr>
        <w:t xml:space="preserve">R&amp;D </w:t>
      </w:r>
      <w:r w:rsidR="00414ED0" w:rsidRPr="000B49D3">
        <w:rPr>
          <w:rFonts w:cs="Times New Roman"/>
          <w:sz w:val="20"/>
          <w:szCs w:val="20"/>
        </w:rPr>
        <w:t xml:space="preserve">reviews the set up in NetSuite to ensure </w:t>
      </w:r>
      <w:r w:rsidRPr="000B49D3">
        <w:rPr>
          <w:rFonts w:cs="Times New Roman"/>
          <w:sz w:val="20"/>
          <w:szCs w:val="20"/>
        </w:rPr>
        <w:t>the BOM details have been loaded correctly into NetSuite.</w:t>
      </w:r>
      <w:r w:rsidRPr="000B49D3">
        <w:rPr>
          <w:rFonts w:cs="Times New Roman"/>
          <w:sz w:val="20"/>
          <w:szCs w:val="20"/>
        </w:rPr>
        <w:t xml:space="preserve">  </w:t>
      </w:r>
    </w:p>
    <w:p w:rsidR="000B49D3" w:rsidRPr="000B49D3" w:rsidRDefault="000B49D3" w:rsidP="000B49D3">
      <w:pPr>
        <w:pStyle w:val="NoSpacing"/>
        <w:numPr>
          <w:ilvl w:val="1"/>
          <w:numId w:val="1"/>
        </w:numPr>
        <w:rPr>
          <w:rFonts w:cs="Times New Roman"/>
          <w:sz w:val="20"/>
          <w:szCs w:val="20"/>
        </w:rPr>
      </w:pPr>
      <w:r w:rsidRPr="000B49D3">
        <w:rPr>
          <w:rFonts w:cs="Times New Roman"/>
          <w:sz w:val="20"/>
          <w:szCs w:val="20"/>
        </w:rPr>
        <w:t xml:space="preserve">Once the BOM’s are reviewed and deemed accurate, </w:t>
      </w:r>
      <w:r w:rsidRPr="000B49D3">
        <w:rPr>
          <w:rFonts w:cs="Times New Roman"/>
          <w:sz w:val="20"/>
          <w:szCs w:val="20"/>
        </w:rPr>
        <w:t>production</w:t>
      </w:r>
      <w:r w:rsidRPr="000B49D3">
        <w:rPr>
          <w:rFonts w:cs="Times New Roman"/>
          <w:sz w:val="20"/>
          <w:szCs w:val="20"/>
        </w:rPr>
        <w:t xml:space="preserve"> is the able to place PO’s.  </w:t>
      </w:r>
    </w:p>
    <w:p w:rsidR="004566A3" w:rsidRDefault="00414ED0" w:rsidP="004566A3">
      <w:pPr>
        <w:pStyle w:val="NoSpacing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Once set up, access to the BOM’s should be restricted to the R&amp;D team so they are not altered without authorization.</w:t>
      </w:r>
    </w:p>
    <w:p w:rsidR="00C7779D" w:rsidRDefault="00C7779D" w:rsidP="004566A3">
      <w:pPr>
        <w:pStyle w:val="NoSpacing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All new </w:t>
      </w:r>
      <w:r w:rsidR="004566A3" w:rsidRPr="004566A3">
        <w:rPr>
          <w:rFonts w:cs="Times New Roman"/>
          <w:sz w:val="20"/>
          <w:szCs w:val="20"/>
        </w:rPr>
        <w:t xml:space="preserve">BOM’s will be reviewed in NetSuite by </w:t>
      </w:r>
      <w:r>
        <w:rPr>
          <w:rFonts w:cs="Times New Roman"/>
          <w:sz w:val="20"/>
          <w:szCs w:val="20"/>
        </w:rPr>
        <w:t>R&amp;D</w:t>
      </w:r>
      <w:r w:rsidR="004566A3" w:rsidRPr="004566A3">
        <w:rPr>
          <w:rFonts w:cs="Times New Roman"/>
          <w:sz w:val="20"/>
          <w:szCs w:val="20"/>
        </w:rPr>
        <w:t xml:space="preserve"> each month.  </w:t>
      </w:r>
    </w:p>
    <w:p w:rsidR="004566A3" w:rsidRPr="004566A3" w:rsidRDefault="004566A3" w:rsidP="004566A3">
      <w:pPr>
        <w:pStyle w:val="NoSpacing"/>
        <w:numPr>
          <w:ilvl w:val="1"/>
          <w:numId w:val="1"/>
        </w:numPr>
        <w:rPr>
          <w:rFonts w:cs="Times New Roman"/>
          <w:sz w:val="20"/>
          <w:szCs w:val="20"/>
        </w:rPr>
      </w:pPr>
      <w:r w:rsidRPr="004566A3">
        <w:rPr>
          <w:rFonts w:cs="Times New Roman"/>
          <w:sz w:val="20"/>
          <w:szCs w:val="20"/>
        </w:rPr>
        <w:t xml:space="preserve">Any unit errors will be corrected by </w:t>
      </w:r>
      <w:r w:rsidR="00C7779D">
        <w:rPr>
          <w:rFonts w:cs="Times New Roman"/>
          <w:sz w:val="20"/>
          <w:szCs w:val="20"/>
        </w:rPr>
        <w:t>R&amp;D without consultation with the CEO.  A</w:t>
      </w:r>
      <w:r w:rsidRPr="004566A3">
        <w:rPr>
          <w:rFonts w:cs="Times New Roman"/>
          <w:sz w:val="20"/>
          <w:szCs w:val="20"/>
        </w:rPr>
        <w:t xml:space="preserve">ny price corrections will require consultation with </w:t>
      </w:r>
      <w:r w:rsidR="00C7779D">
        <w:rPr>
          <w:rFonts w:cs="Times New Roman"/>
          <w:sz w:val="20"/>
          <w:szCs w:val="20"/>
        </w:rPr>
        <w:t>the CEO</w:t>
      </w:r>
      <w:r w:rsidRPr="004566A3">
        <w:rPr>
          <w:rFonts w:cs="Times New Roman"/>
          <w:sz w:val="20"/>
          <w:szCs w:val="20"/>
        </w:rPr>
        <w:t xml:space="preserve"> and the </w:t>
      </w:r>
      <w:r w:rsidR="00C7779D">
        <w:rPr>
          <w:rFonts w:cs="Times New Roman"/>
          <w:sz w:val="20"/>
          <w:szCs w:val="20"/>
        </w:rPr>
        <w:t xml:space="preserve">production / accounting / finance </w:t>
      </w:r>
      <w:r w:rsidRPr="004566A3">
        <w:rPr>
          <w:rFonts w:cs="Times New Roman"/>
          <w:sz w:val="20"/>
          <w:szCs w:val="20"/>
        </w:rPr>
        <w:t>team</w:t>
      </w:r>
      <w:r w:rsidR="00C7779D">
        <w:rPr>
          <w:rFonts w:cs="Times New Roman"/>
          <w:sz w:val="20"/>
          <w:szCs w:val="20"/>
        </w:rPr>
        <w:t>s</w:t>
      </w:r>
      <w:r w:rsidRPr="004566A3">
        <w:rPr>
          <w:rFonts w:cs="Times New Roman"/>
          <w:sz w:val="20"/>
          <w:szCs w:val="20"/>
        </w:rPr>
        <w:t>.</w:t>
      </w:r>
    </w:p>
    <w:p w:rsidR="004566A3" w:rsidRPr="00414ED0" w:rsidRDefault="004566A3" w:rsidP="00C7779D">
      <w:pPr>
        <w:pStyle w:val="NoSpacing"/>
        <w:ind w:left="360"/>
        <w:rPr>
          <w:rFonts w:cs="Times New Roman"/>
          <w:sz w:val="20"/>
          <w:szCs w:val="20"/>
        </w:rPr>
      </w:pPr>
    </w:p>
    <w:p w:rsidR="003D538B" w:rsidRDefault="003D538B" w:rsidP="00FC025D">
      <w:pPr>
        <w:pStyle w:val="NoSpacing"/>
        <w:rPr>
          <w:rFonts w:cs="Times New Roman"/>
          <w:sz w:val="20"/>
          <w:szCs w:val="20"/>
          <w:u w:val="single"/>
        </w:rPr>
      </w:pPr>
    </w:p>
    <w:p w:rsidR="003D538B" w:rsidRDefault="003D538B" w:rsidP="00FC025D">
      <w:pPr>
        <w:pStyle w:val="NoSpacing"/>
        <w:rPr>
          <w:rFonts w:cs="Times New Roman"/>
          <w:sz w:val="20"/>
          <w:szCs w:val="20"/>
          <w:u w:val="single"/>
        </w:rPr>
      </w:pPr>
      <w:r>
        <w:rPr>
          <w:rFonts w:cs="Times New Roman"/>
          <w:sz w:val="20"/>
          <w:szCs w:val="20"/>
          <w:u w:val="single"/>
        </w:rPr>
        <w:t>BOM Maintenance:</w:t>
      </w:r>
    </w:p>
    <w:p w:rsidR="00873604" w:rsidRDefault="00873604" w:rsidP="00FC025D">
      <w:pPr>
        <w:pStyle w:val="NoSpacing"/>
        <w:rPr>
          <w:rFonts w:cs="Times New Roman"/>
          <w:sz w:val="20"/>
          <w:szCs w:val="20"/>
          <w:u w:val="single"/>
        </w:rPr>
      </w:pPr>
    </w:p>
    <w:p w:rsidR="00873604" w:rsidRDefault="00873604" w:rsidP="00FC025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2.0 BOM’s should be subject to on going audit and regular review</w:t>
      </w:r>
      <w:r w:rsidR="007D1508">
        <w:rPr>
          <w:rFonts w:cs="Times New Roman"/>
          <w:sz w:val="20"/>
          <w:szCs w:val="20"/>
        </w:rPr>
        <w:t xml:space="preserve"> – at least quarterly</w:t>
      </w:r>
      <w:r>
        <w:rPr>
          <w:rFonts w:cs="Times New Roman"/>
          <w:sz w:val="20"/>
          <w:szCs w:val="20"/>
        </w:rPr>
        <w:t>.</w:t>
      </w:r>
    </w:p>
    <w:p w:rsidR="00873604" w:rsidRDefault="00873604" w:rsidP="00FC025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2.1 The focus should be on BOM’s that are used the most.</w:t>
      </w:r>
    </w:p>
    <w:p w:rsidR="00873604" w:rsidRDefault="00873604" w:rsidP="00FC025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2.2 R&amp;D reviews BOM accuracy and ensures that:</w:t>
      </w:r>
    </w:p>
    <w:p w:rsidR="00873604" w:rsidRDefault="00873604" w:rsidP="00873604">
      <w:pPr>
        <w:pStyle w:val="NoSpacing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correct sub-assembly SKU’s roll up to the item for an assembled product.</w:t>
      </w:r>
    </w:p>
    <w:p w:rsidR="004E2428" w:rsidRDefault="004E2428" w:rsidP="00873604">
      <w:pPr>
        <w:pStyle w:val="NoSpacing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no duplicate SKU numbers.</w:t>
      </w:r>
    </w:p>
    <w:p w:rsidR="00873604" w:rsidRDefault="00873604" w:rsidP="00873604">
      <w:pPr>
        <w:pStyle w:val="NoSpacing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All R&amp;D turn key and / or assembled product corrections </w:t>
      </w:r>
      <w:r w:rsidR="004E2428">
        <w:rPr>
          <w:rFonts w:cs="Times New Roman"/>
          <w:sz w:val="20"/>
          <w:szCs w:val="20"/>
        </w:rPr>
        <w:t xml:space="preserve">and reconfigurations </w:t>
      </w:r>
      <w:r>
        <w:rPr>
          <w:rFonts w:cs="Times New Roman"/>
          <w:sz w:val="20"/>
          <w:szCs w:val="20"/>
        </w:rPr>
        <w:t>are updated in NetSuite and communicated to accounting / finance / production internally and to the 3PL’s externally.</w:t>
      </w:r>
    </w:p>
    <w:p w:rsidR="00873604" w:rsidRDefault="004E2428" w:rsidP="00873604">
      <w:pPr>
        <w:pStyle w:val="NoSpacing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PO’s are being issued using the correct BOM specifications and SKU / item numbers.</w:t>
      </w:r>
    </w:p>
    <w:p w:rsidR="00832E7C" w:rsidRPr="00832E7C" w:rsidRDefault="007D1508" w:rsidP="00832E7C">
      <w:pPr>
        <w:pStyle w:val="NoSpacing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Standard costs are updated at least once / year so that purchase price variances are meaningful (please see Inventory Policy for more details on calculation and JE”s for purchase price variances).</w:t>
      </w:r>
    </w:p>
    <w:p w:rsidR="00832E7C" w:rsidRDefault="00832E7C" w:rsidP="00832E7C">
      <w:pPr>
        <w:pStyle w:val="NoSpacing"/>
        <w:numPr>
          <w:ilvl w:val="1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BOM accuracy should be measured each quarter = # accurate parts listed in the BOM / total # parts in the BOM.  This % should be at least 98% across all BOM’s.</w:t>
      </w:r>
    </w:p>
    <w:p w:rsidR="004E2428" w:rsidRPr="00873604" w:rsidRDefault="004E2428" w:rsidP="007D1508">
      <w:pPr>
        <w:pStyle w:val="NoSpacing"/>
        <w:ind w:left="1080"/>
        <w:rPr>
          <w:rFonts w:cs="Times New Roman"/>
          <w:sz w:val="20"/>
          <w:szCs w:val="20"/>
        </w:rPr>
      </w:pPr>
    </w:p>
    <w:p w:rsidR="00873604" w:rsidRDefault="00873604" w:rsidP="00FC025D">
      <w:pPr>
        <w:pStyle w:val="NoSpacing"/>
        <w:rPr>
          <w:rFonts w:cs="Times New Roman"/>
          <w:sz w:val="20"/>
          <w:szCs w:val="20"/>
        </w:rPr>
      </w:pPr>
    </w:p>
    <w:p w:rsidR="00873604" w:rsidRPr="00873604" w:rsidRDefault="00873604" w:rsidP="00FC025D">
      <w:pPr>
        <w:pStyle w:val="NoSpacing"/>
        <w:rPr>
          <w:rFonts w:cs="Times New Roman"/>
          <w:sz w:val="20"/>
          <w:szCs w:val="20"/>
        </w:rPr>
      </w:pPr>
    </w:p>
    <w:p w:rsidR="00414ED0" w:rsidRDefault="00414ED0" w:rsidP="00FC025D">
      <w:pPr>
        <w:pStyle w:val="NoSpacing"/>
        <w:rPr>
          <w:rFonts w:cs="Times New Roman"/>
          <w:sz w:val="20"/>
          <w:szCs w:val="20"/>
          <w:u w:val="single"/>
        </w:rPr>
      </w:pPr>
    </w:p>
    <w:p w:rsidR="00414ED0" w:rsidRDefault="00414ED0" w:rsidP="00FC025D">
      <w:pPr>
        <w:pStyle w:val="NoSpacing"/>
        <w:rPr>
          <w:rFonts w:cs="Times New Roman"/>
          <w:sz w:val="20"/>
          <w:szCs w:val="20"/>
          <w:u w:val="single"/>
        </w:rPr>
      </w:pPr>
    </w:p>
    <w:p w:rsidR="00414ED0" w:rsidRDefault="00414ED0" w:rsidP="00FC025D">
      <w:pPr>
        <w:pStyle w:val="NoSpacing"/>
        <w:rPr>
          <w:rFonts w:cs="Times New Roman"/>
          <w:sz w:val="20"/>
          <w:szCs w:val="20"/>
          <w:u w:val="single"/>
        </w:rPr>
      </w:pPr>
    </w:p>
    <w:p w:rsidR="003D538B" w:rsidRPr="003D538B" w:rsidRDefault="003D538B" w:rsidP="004566A3">
      <w:pPr>
        <w:pStyle w:val="NoSpacing"/>
        <w:rPr>
          <w:rFonts w:cs="Times New Roman"/>
          <w:sz w:val="20"/>
          <w:szCs w:val="20"/>
          <w:u w:val="single"/>
        </w:rPr>
      </w:pPr>
    </w:p>
    <w:p w:rsidR="00FC025D" w:rsidRDefault="00FC025D" w:rsidP="00FC025D">
      <w:pPr>
        <w:pStyle w:val="NoSpacing"/>
        <w:rPr>
          <w:rFonts w:cs="Times New Roman"/>
          <w:sz w:val="20"/>
          <w:szCs w:val="20"/>
        </w:rPr>
      </w:pPr>
    </w:p>
    <w:p w:rsidR="007B7F18" w:rsidRDefault="007B7F18"/>
    <w:sectPr w:rsidR="007B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8237E"/>
    <w:multiLevelType w:val="hybridMultilevel"/>
    <w:tmpl w:val="937A2D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1303B9"/>
    <w:multiLevelType w:val="multilevel"/>
    <w:tmpl w:val="016E381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61A248E"/>
    <w:multiLevelType w:val="multilevel"/>
    <w:tmpl w:val="205848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5D"/>
    <w:rsid w:val="000666E5"/>
    <w:rsid w:val="000674E3"/>
    <w:rsid w:val="000B49D3"/>
    <w:rsid w:val="001C1B4B"/>
    <w:rsid w:val="003D538B"/>
    <w:rsid w:val="00414ED0"/>
    <w:rsid w:val="004566A3"/>
    <w:rsid w:val="004E2428"/>
    <w:rsid w:val="006C7392"/>
    <w:rsid w:val="007B7F18"/>
    <w:rsid w:val="007D1508"/>
    <w:rsid w:val="00832E7C"/>
    <w:rsid w:val="00873604"/>
    <w:rsid w:val="0091598F"/>
    <w:rsid w:val="00C7779D"/>
    <w:rsid w:val="00D50F89"/>
    <w:rsid w:val="00E87A97"/>
    <w:rsid w:val="00F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2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2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450</Words>
  <Characters>2566</Characters>
  <Application>Microsoft Office Word</Application>
  <DocSecurity>0</DocSecurity>
  <Lines>21</Lines>
  <Paragraphs>6</Paragraphs>
  <ScaleCrop>false</ScaleCrop>
  <Company>Xcentric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Slater</dc:creator>
  <cp:lastModifiedBy>Lisa Slater</cp:lastModifiedBy>
  <cp:revision>19</cp:revision>
  <dcterms:created xsi:type="dcterms:W3CDTF">2017-06-23T22:04:00Z</dcterms:created>
  <dcterms:modified xsi:type="dcterms:W3CDTF">2017-06-23T22:49:00Z</dcterms:modified>
</cp:coreProperties>
</file>