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575DBC" w14:textId="0F351A6C" w:rsidR="00366522" w:rsidRDefault="00366522" w:rsidP="00A4033E">
      <w:pPr>
        <w:pStyle w:val="NoSpacing"/>
        <w:jc w:val="center"/>
        <w:rPr>
          <w:rFonts w:cs="Times New Roman"/>
          <w:b/>
          <w:sz w:val="20"/>
          <w:szCs w:val="20"/>
        </w:rPr>
      </w:pPr>
      <w:bookmarkStart w:id="0" w:name="_GoBack"/>
      <w:bookmarkEnd w:id="0"/>
      <w:r>
        <w:rPr>
          <w:rFonts w:cs="Times New Roman"/>
          <w:b/>
          <w:sz w:val="20"/>
          <w:szCs w:val="20"/>
        </w:rPr>
        <w:t>GREEN TOYS</w:t>
      </w:r>
    </w:p>
    <w:p w14:paraId="08593255" w14:textId="09B3CD57" w:rsidR="00A4033E" w:rsidRDefault="00897813" w:rsidP="00A4033E">
      <w:pPr>
        <w:pStyle w:val="NoSpacing"/>
        <w:jc w:val="center"/>
        <w:rPr>
          <w:rFonts w:cs="Times New Roman"/>
          <w:b/>
          <w:sz w:val="20"/>
          <w:szCs w:val="20"/>
        </w:rPr>
      </w:pPr>
      <w:r>
        <w:rPr>
          <w:rFonts w:cs="Times New Roman"/>
          <w:b/>
          <w:sz w:val="20"/>
          <w:szCs w:val="20"/>
        </w:rPr>
        <w:t>Inventory</w:t>
      </w:r>
      <w:r w:rsidR="00A4033E">
        <w:rPr>
          <w:rFonts w:cs="Times New Roman"/>
          <w:b/>
          <w:sz w:val="20"/>
          <w:szCs w:val="20"/>
        </w:rPr>
        <w:t xml:space="preserve"> Policy</w:t>
      </w:r>
    </w:p>
    <w:p w14:paraId="5316E524" w14:textId="77777777" w:rsidR="001A001C" w:rsidRPr="0073183E" w:rsidRDefault="001A001C" w:rsidP="00E81EF1">
      <w:pPr>
        <w:pStyle w:val="NoSpacing"/>
        <w:rPr>
          <w:rFonts w:cs="Times New Roman"/>
          <w:sz w:val="20"/>
          <w:szCs w:val="20"/>
        </w:rPr>
      </w:pPr>
    </w:p>
    <w:p w14:paraId="5A906640" w14:textId="39CD7E96" w:rsidR="00D9373B" w:rsidRPr="0073183E" w:rsidRDefault="00D9373B" w:rsidP="00E81EF1">
      <w:pPr>
        <w:pStyle w:val="NoSpacing"/>
        <w:rPr>
          <w:rFonts w:cs="Times New Roman"/>
          <w:sz w:val="20"/>
          <w:szCs w:val="20"/>
        </w:rPr>
      </w:pPr>
      <w:r w:rsidRPr="0073183E">
        <w:rPr>
          <w:rFonts w:cs="Times New Roman"/>
          <w:sz w:val="20"/>
          <w:szCs w:val="20"/>
        </w:rPr>
        <w:t>Date:</w:t>
      </w:r>
      <w:r w:rsidR="00A9309E" w:rsidRPr="0073183E">
        <w:rPr>
          <w:rFonts w:cs="Times New Roman"/>
          <w:sz w:val="20"/>
          <w:szCs w:val="20"/>
        </w:rPr>
        <w:t xml:space="preserve"> </w:t>
      </w:r>
      <w:r w:rsidR="00366522">
        <w:rPr>
          <w:rFonts w:cs="Times New Roman"/>
          <w:sz w:val="20"/>
          <w:szCs w:val="20"/>
        </w:rPr>
        <w:t>June 23, 2017</w:t>
      </w:r>
    </w:p>
    <w:p w14:paraId="70AF8695" w14:textId="77777777" w:rsidR="00757404" w:rsidRPr="0073183E" w:rsidRDefault="00757404" w:rsidP="00E81EF1">
      <w:pPr>
        <w:pStyle w:val="NoSpacing"/>
        <w:rPr>
          <w:rFonts w:cs="Times New Roman"/>
          <w:sz w:val="20"/>
          <w:szCs w:val="20"/>
        </w:rPr>
      </w:pPr>
    </w:p>
    <w:p w14:paraId="18CAE590" w14:textId="1036BA43" w:rsidR="00D9373B" w:rsidRPr="0073183E" w:rsidRDefault="009C6668" w:rsidP="00E81EF1">
      <w:pPr>
        <w:pStyle w:val="NoSpacing"/>
        <w:rPr>
          <w:rFonts w:cs="Times New Roman"/>
          <w:sz w:val="20"/>
          <w:szCs w:val="20"/>
        </w:rPr>
      </w:pPr>
      <w:r w:rsidRPr="0073183E">
        <w:rPr>
          <w:rFonts w:cs="Times New Roman"/>
          <w:sz w:val="20"/>
          <w:szCs w:val="20"/>
        </w:rPr>
        <w:t xml:space="preserve">Prepared by: </w:t>
      </w:r>
      <w:r w:rsidR="00DD18D3" w:rsidRPr="0073183E">
        <w:rPr>
          <w:rFonts w:cs="Times New Roman"/>
          <w:sz w:val="20"/>
          <w:szCs w:val="20"/>
        </w:rPr>
        <w:t>Lisa Slater</w:t>
      </w:r>
    </w:p>
    <w:p w14:paraId="3AD57A4A" w14:textId="77777777" w:rsidR="00757404" w:rsidRPr="0073183E" w:rsidRDefault="00757404" w:rsidP="00E81EF1">
      <w:pPr>
        <w:pStyle w:val="NoSpacing"/>
        <w:rPr>
          <w:rFonts w:cs="Times New Roman"/>
          <w:sz w:val="20"/>
          <w:szCs w:val="20"/>
        </w:rPr>
      </w:pPr>
    </w:p>
    <w:p w14:paraId="4FD3CB4A" w14:textId="3857D314" w:rsidR="00D9373B" w:rsidRPr="0073183E" w:rsidRDefault="00D9373B" w:rsidP="00E81EF1">
      <w:pPr>
        <w:pStyle w:val="NoSpacing"/>
        <w:rPr>
          <w:rFonts w:cs="Times New Roman"/>
          <w:sz w:val="20"/>
          <w:szCs w:val="20"/>
        </w:rPr>
      </w:pPr>
      <w:r w:rsidRPr="0073183E">
        <w:rPr>
          <w:rFonts w:cs="Times New Roman"/>
          <w:sz w:val="20"/>
          <w:szCs w:val="20"/>
        </w:rPr>
        <w:t xml:space="preserve">Reviewed by: </w:t>
      </w:r>
      <w:r w:rsidR="00366522">
        <w:rPr>
          <w:rFonts w:cs="Times New Roman"/>
          <w:sz w:val="20"/>
          <w:szCs w:val="20"/>
        </w:rPr>
        <w:t>Charlie Friend</w:t>
      </w:r>
    </w:p>
    <w:p w14:paraId="0B2AAB9B" w14:textId="77777777" w:rsidR="00A34ECC" w:rsidRDefault="00A34ECC" w:rsidP="00E81EF1">
      <w:pPr>
        <w:pStyle w:val="NoSpacing"/>
        <w:rPr>
          <w:rFonts w:cs="Times New Roman"/>
          <w:sz w:val="20"/>
          <w:szCs w:val="20"/>
        </w:rPr>
      </w:pPr>
    </w:p>
    <w:p w14:paraId="562F9DC7" w14:textId="77777777" w:rsidR="003F5698" w:rsidRPr="0073183E" w:rsidRDefault="003F5698" w:rsidP="00E81EF1">
      <w:pPr>
        <w:pStyle w:val="NoSpacing"/>
        <w:rPr>
          <w:rFonts w:cs="Times New Roman"/>
          <w:sz w:val="20"/>
          <w:szCs w:val="20"/>
        </w:rPr>
      </w:pPr>
    </w:p>
    <w:p w14:paraId="2687CF6D" w14:textId="26DB4A0D" w:rsidR="00EF7EA4" w:rsidRDefault="003E1DCC" w:rsidP="00EE0F41">
      <w:pPr>
        <w:pStyle w:val="NoSpacing"/>
        <w:numPr>
          <w:ilvl w:val="0"/>
          <w:numId w:val="1"/>
        </w:numPr>
        <w:rPr>
          <w:rFonts w:cs="Times New Roman"/>
          <w:b/>
          <w:sz w:val="20"/>
          <w:szCs w:val="20"/>
        </w:rPr>
      </w:pPr>
      <w:r w:rsidRPr="00A4033E">
        <w:rPr>
          <w:rFonts w:cs="Times New Roman"/>
          <w:b/>
          <w:sz w:val="20"/>
          <w:szCs w:val="20"/>
        </w:rPr>
        <w:t>Policy</w:t>
      </w:r>
    </w:p>
    <w:p w14:paraId="45B4A618" w14:textId="15D9BA5D" w:rsidR="00A4033E" w:rsidRDefault="00A4033E" w:rsidP="00A4033E">
      <w:pPr>
        <w:pStyle w:val="NoSpacing"/>
        <w:rPr>
          <w:rFonts w:cs="Times New Roman"/>
          <w:b/>
          <w:sz w:val="20"/>
          <w:szCs w:val="20"/>
        </w:rPr>
      </w:pPr>
    </w:p>
    <w:p w14:paraId="5CCF333D" w14:textId="62CDD783" w:rsidR="00A4033E" w:rsidRDefault="00A4033E" w:rsidP="00A4033E">
      <w:pPr>
        <w:pStyle w:val="NoSpacing"/>
        <w:rPr>
          <w:rFonts w:cs="Times New Roman"/>
          <w:b/>
          <w:sz w:val="20"/>
          <w:szCs w:val="20"/>
        </w:rPr>
      </w:pPr>
      <w:r w:rsidRPr="00A4033E">
        <w:rPr>
          <w:rFonts w:cs="Times New Roman"/>
          <w:sz w:val="20"/>
          <w:szCs w:val="20"/>
          <w:u w:val="single"/>
        </w:rPr>
        <w:t>Introduction</w:t>
      </w:r>
      <w:r>
        <w:rPr>
          <w:rFonts w:cs="Times New Roman"/>
          <w:b/>
          <w:sz w:val="20"/>
          <w:szCs w:val="20"/>
        </w:rPr>
        <w:t>:</w:t>
      </w:r>
    </w:p>
    <w:p w14:paraId="3A0ADC70" w14:textId="77777777" w:rsidR="00BA4067" w:rsidRDefault="00BA4067" w:rsidP="006C2C3F">
      <w:pPr>
        <w:pStyle w:val="NoSpacing"/>
        <w:rPr>
          <w:rFonts w:cs="Times New Roman"/>
          <w:sz w:val="20"/>
          <w:szCs w:val="20"/>
        </w:rPr>
      </w:pPr>
    </w:p>
    <w:p w14:paraId="73873C58" w14:textId="05433AD0" w:rsidR="006C2C3F" w:rsidRDefault="00983A83" w:rsidP="00A4033E">
      <w:pPr>
        <w:pStyle w:val="NoSpacing"/>
        <w:rPr>
          <w:rFonts w:cs="Times New Roman"/>
          <w:sz w:val="20"/>
          <w:szCs w:val="20"/>
        </w:rPr>
      </w:pPr>
      <w:r>
        <w:rPr>
          <w:rFonts w:cs="Times New Roman"/>
          <w:sz w:val="20"/>
          <w:szCs w:val="20"/>
        </w:rPr>
        <w:t>Green Toys’</w:t>
      </w:r>
      <w:r w:rsidR="006C2C3F">
        <w:rPr>
          <w:rFonts w:cs="Times New Roman"/>
          <w:sz w:val="20"/>
          <w:szCs w:val="20"/>
        </w:rPr>
        <w:t xml:space="preserve"> </w:t>
      </w:r>
      <w:r w:rsidR="00897813">
        <w:rPr>
          <w:rFonts w:cs="Times New Roman"/>
          <w:sz w:val="20"/>
          <w:szCs w:val="20"/>
        </w:rPr>
        <w:t xml:space="preserve">Inventory </w:t>
      </w:r>
      <w:r w:rsidR="006C2C3F">
        <w:rPr>
          <w:rFonts w:cs="Times New Roman"/>
          <w:sz w:val="20"/>
          <w:szCs w:val="20"/>
        </w:rPr>
        <w:t xml:space="preserve">Policy has been developed to </w:t>
      </w:r>
      <w:r w:rsidR="00897813">
        <w:rPr>
          <w:rFonts w:cs="Times New Roman"/>
          <w:sz w:val="20"/>
          <w:szCs w:val="20"/>
        </w:rPr>
        <w:t>d</w:t>
      </w:r>
      <w:r w:rsidR="00897813" w:rsidRPr="00897813">
        <w:rPr>
          <w:rFonts w:cs="Times New Roman"/>
          <w:sz w:val="20"/>
          <w:szCs w:val="20"/>
        </w:rPr>
        <w:t>ocument procedures and controls to ensure inventory and cost of sales transactions are accurate and properly recorded.</w:t>
      </w:r>
    </w:p>
    <w:p w14:paraId="17BCD5EE" w14:textId="77777777" w:rsidR="00897813" w:rsidRDefault="00897813" w:rsidP="00A4033E">
      <w:pPr>
        <w:pStyle w:val="NoSpacing"/>
        <w:rPr>
          <w:rFonts w:cs="Times New Roman"/>
          <w:sz w:val="20"/>
          <w:szCs w:val="20"/>
        </w:rPr>
      </w:pPr>
    </w:p>
    <w:p w14:paraId="3774D1A2" w14:textId="0DBAD58E" w:rsidR="00A4033E" w:rsidRPr="00A4033E" w:rsidRDefault="00A4033E" w:rsidP="00A4033E">
      <w:pPr>
        <w:pStyle w:val="NoSpacing"/>
        <w:rPr>
          <w:rFonts w:cs="Times New Roman"/>
          <w:sz w:val="20"/>
          <w:szCs w:val="20"/>
          <w:u w:val="single"/>
        </w:rPr>
      </w:pPr>
      <w:r>
        <w:rPr>
          <w:rFonts w:cs="Times New Roman"/>
          <w:sz w:val="20"/>
          <w:szCs w:val="20"/>
          <w:u w:val="single"/>
        </w:rPr>
        <w:t>Scope:</w:t>
      </w:r>
    </w:p>
    <w:p w14:paraId="703B3C3C" w14:textId="77777777" w:rsidR="00BA4067" w:rsidRDefault="00BA4067" w:rsidP="00A4033E">
      <w:pPr>
        <w:pStyle w:val="NoSpacing"/>
        <w:rPr>
          <w:rFonts w:cs="Times New Roman"/>
          <w:sz w:val="20"/>
          <w:szCs w:val="20"/>
        </w:rPr>
      </w:pPr>
    </w:p>
    <w:p w14:paraId="466D5689" w14:textId="6B8501FC" w:rsidR="006C2C3F" w:rsidRDefault="00E87AED" w:rsidP="00A4033E">
      <w:pPr>
        <w:pStyle w:val="NoSpacing"/>
        <w:rPr>
          <w:rFonts w:cs="Times New Roman"/>
          <w:sz w:val="20"/>
          <w:szCs w:val="20"/>
        </w:rPr>
      </w:pPr>
      <w:r>
        <w:rPr>
          <w:rFonts w:cs="Times New Roman"/>
          <w:sz w:val="20"/>
          <w:szCs w:val="20"/>
        </w:rPr>
        <w:t>This Policy’s goal is to ensure that</w:t>
      </w:r>
      <w:r w:rsidR="002940A2">
        <w:rPr>
          <w:rFonts w:cs="Times New Roman"/>
          <w:sz w:val="20"/>
          <w:szCs w:val="20"/>
        </w:rPr>
        <w:t xml:space="preserve"> access to</w:t>
      </w:r>
      <w:r>
        <w:rPr>
          <w:rFonts w:cs="Times New Roman"/>
          <w:sz w:val="20"/>
          <w:szCs w:val="20"/>
        </w:rPr>
        <w:t xml:space="preserve"> in</w:t>
      </w:r>
      <w:r w:rsidR="00685916">
        <w:rPr>
          <w:rFonts w:cs="Times New Roman"/>
          <w:sz w:val="20"/>
          <w:szCs w:val="20"/>
        </w:rPr>
        <w:t xml:space="preserve">ventory is properly safeguarded, purchases and usage of materials </w:t>
      </w:r>
      <w:r w:rsidR="002940A2">
        <w:rPr>
          <w:rFonts w:cs="Times New Roman"/>
          <w:sz w:val="20"/>
          <w:szCs w:val="20"/>
        </w:rPr>
        <w:t xml:space="preserve">/ labor </w:t>
      </w:r>
      <w:r w:rsidR="00685916">
        <w:rPr>
          <w:rFonts w:cs="Times New Roman"/>
          <w:sz w:val="20"/>
          <w:szCs w:val="20"/>
        </w:rPr>
        <w:t>are appropriately authorized</w:t>
      </w:r>
      <w:r w:rsidR="002940A2">
        <w:rPr>
          <w:rFonts w:cs="Times New Roman"/>
          <w:sz w:val="20"/>
          <w:szCs w:val="20"/>
        </w:rPr>
        <w:t xml:space="preserve"> and reconciled</w:t>
      </w:r>
      <w:r w:rsidR="00685916">
        <w:rPr>
          <w:rFonts w:cs="Times New Roman"/>
          <w:sz w:val="20"/>
          <w:szCs w:val="20"/>
        </w:rPr>
        <w:t xml:space="preserve">, </w:t>
      </w:r>
      <w:r w:rsidR="00360D4B">
        <w:rPr>
          <w:rFonts w:cs="Times New Roman"/>
          <w:sz w:val="20"/>
          <w:szCs w:val="20"/>
        </w:rPr>
        <w:t>and inventory</w:t>
      </w:r>
      <w:r w:rsidR="00685916">
        <w:rPr>
          <w:rFonts w:cs="Times New Roman"/>
          <w:sz w:val="20"/>
          <w:szCs w:val="20"/>
        </w:rPr>
        <w:t xml:space="preserve"> is correctly valued </w:t>
      </w:r>
      <w:r w:rsidR="002816CF">
        <w:rPr>
          <w:rFonts w:cs="Times New Roman"/>
          <w:sz w:val="20"/>
          <w:szCs w:val="20"/>
        </w:rPr>
        <w:t xml:space="preserve">and recorded </w:t>
      </w:r>
      <w:r w:rsidR="00685916">
        <w:rPr>
          <w:rFonts w:cs="Times New Roman"/>
          <w:sz w:val="20"/>
          <w:szCs w:val="20"/>
        </w:rPr>
        <w:t>according to GAAP</w:t>
      </w:r>
      <w:r w:rsidR="002816CF">
        <w:rPr>
          <w:rFonts w:cs="Times New Roman"/>
          <w:sz w:val="20"/>
          <w:szCs w:val="20"/>
        </w:rPr>
        <w:t>.</w:t>
      </w:r>
    </w:p>
    <w:p w14:paraId="1A6ABC9B" w14:textId="2DD5B6F6" w:rsidR="006C2C3F" w:rsidRDefault="006C2C3F" w:rsidP="00A4033E">
      <w:pPr>
        <w:pStyle w:val="NoSpacing"/>
        <w:rPr>
          <w:rFonts w:cs="Times New Roman"/>
          <w:sz w:val="20"/>
          <w:szCs w:val="20"/>
        </w:rPr>
      </w:pPr>
    </w:p>
    <w:p w14:paraId="344DD214" w14:textId="202F29AD" w:rsidR="008F1DF6" w:rsidRDefault="009B30ED" w:rsidP="006C2C3F">
      <w:pPr>
        <w:pStyle w:val="NoSpacing"/>
        <w:rPr>
          <w:rFonts w:cs="Times New Roman"/>
          <w:sz w:val="20"/>
          <w:szCs w:val="20"/>
          <w:u w:val="single"/>
        </w:rPr>
      </w:pPr>
      <w:r>
        <w:rPr>
          <w:rFonts w:cs="Times New Roman"/>
          <w:sz w:val="20"/>
          <w:szCs w:val="20"/>
          <w:u w:val="single"/>
        </w:rPr>
        <w:t>Inventory Safeguards</w:t>
      </w:r>
      <w:r w:rsidR="003B535E">
        <w:rPr>
          <w:rFonts w:cs="Times New Roman"/>
          <w:sz w:val="20"/>
          <w:szCs w:val="20"/>
          <w:u w:val="single"/>
        </w:rPr>
        <w:t xml:space="preserve"> at the 3PL’s</w:t>
      </w:r>
      <w:r w:rsidR="008F1DF6" w:rsidRPr="008F1DF6">
        <w:rPr>
          <w:rFonts w:cs="Times New Roman"/>
          <w:sz w:val="20"/>
          <w:szCs w:val="20"/>
          <w:u w:val="single"/>
        </w:rPr>
        <w:t>:</w:t>
      </w:r>
    </w:p>
    <w:p w14:paraId="7F105726" w14:textId="77777777" w:rsidR="008F1DF6" w:rsidRPr="008F1DF6" w:rsidRDefault="008F1DF6" w:rsidP="008F1DF6">
      <w:pPr>
        <w:pStyle w:val="NoSpacing"/>
        <w:ind w:left="360"/>
        <w:rPr>
          <w:rFonts w:cs="Times New Roman"/>
          <w:sz w:val="20"/>
          <w:szCs w:val="20"/>
          <w:u w:val="single"/>
        </w:rPr>
      </w:pPr>
    </w:p>
    <w:p w14:paraId="0FECDCEE" w14:textId="7ED4944D" w:rsidR="004B7FFA" w:rsidRDefault="004B7FFA" w:rsidP="00EE0F41">
      <w:pPr>
        <w:pStyle w:val="NoSpacing"/>
        <w:numPr>
          <w:ilvl w:val="1"/>
          <w:numId w:val="1"/>
        </w:numPr>
        <w:rPr>
          <w:rFonts w:cs="Times New Roman"/>
          <w:sz w:val="20"/>
          <w:szCs w:val="20"/>
        </w:rPr>
      </w:pPr>
      <w:r>
        <w:rPr>
          <w:rFonts w:cs="Times New Roman"/>
          <w:sz w:val="20"/>
          <w:szCs w:val="20"/>
        </w:rPr>
        <w:t>Physical a</w:t>
      </w:r>
      <w:r w:rsidR="00A27D71" w:rsidRPr="00A27D71">
        <w:rPr>
          <w:rFonts w:cs="Times New Roman"/>
          <w:sz w:val="20"/>
          <w:szCs w:val="20"/>
        </w:rPr>
        <w:t>ccess to the manufacturing floor and warehouse are contr</w:t>
      </w:r>
      <w:r>
        <w:rPr>
          <w:rFonts w:cs="Times New Roman"/>
          <w:sz w:val="20"/>
          <w:szCs w:val="20"/>
        </w:rPr>
        <w:t>olled and monitored through:</w:t>
      </w:r>
    </w:p>
    <w:p w14:paraId="596DB34B" w14:textId="34649ACF" w:rsidR="004B7FFA" w:rsidRDefault="004B7FFA" w:rsidP="00EE0F41">
      <w:pPr>
        <w:pStyle w:val="NoSpacing"/>
        <w:numPr>
          <w:ilvl w:val="0"/>
          <w:numId w:val="6"/>
        </w:numPr>
        <w:rPr>
          <w:rFonts w:cs="Times New Roman"/>
          <w:sz w:val="20"/>
          <w:szCs w:val="20"/>
        </w:rPr>
      </w:pPr>
      <w:r>
        <w:rPr>
          <w:rFonts w:cs="Times New Roman"/>
          <w:sz w:val="20"/>
          <w:szCs w:val="20"/>
        </w:rPr>
        <w:t>Electronic fobs and key card access.</w:t>
      </w:r>
    </w:p>
    <w:p w14:paraId="6FBBB683" w14:textId="20722402" w:rsidR="004B7FFA" w:rsidRDefault="004B7FFA" w:rsidP="00EE0F41">
      <w:pPr>
        <w:pStyle w:val="NoSpacing"/>
        <w:numPr>
          <w:ilvl w:val="0"/>
          <w:numId w:val="6"/>
        </w:numPr>
        <w:rPr>
          <w:rFonts w:cs="Times New Roman"/>
          <w:sz w:val="20"/>
          <w:szCs w:val="20"/>
        </w:rPr>
      </w:pPr>
      <w:r>
        <w:rPr>
          <w:rFonts w:cs="Times New Roman"/>
          <w:sz w:val="20"/>
          <w:szCs w:val="20"/>
        </w:rPr>
        <w:t>Use of an inventory cage at the warehouse.</w:t>
      </w:r>
    </w:p>
    <w:p w14:paraId="55DC274F" w14:textId="7280C1B9" w:rsidR="004B7FFA" w:rsidRDefault="004B7FFA" w:rsidP="00EE0F41">
      <w:pPr>
        <w:pStyle w:val="NoSpacing"/>
        <w:numPr>
          <w:ilvl w:val="0"/>
          <w:numId w:val="6"/>
        </w:numPr>
        <w:rPr>
          <w:rFonts w:cs="Times New Roman"/>
          <w:sz w:val="20"/>
          <w:szCs w:val="20"/>
        </w:rPr>
      </w:pPr>
      <w:r>
        <w:rPr>
          <w:rFonts w:cs="Times New Roman"/>
          <w:sz w:val="20"/>
          <w:szCs w:val="20"/>
        </w:rPr>
        <w:t>Camera security system / closed circuit video monitoring.</w:t>
      </w:r>
    </w:p>
    <w:p w14:paraId="78BDA994" w14:textId="0FA60684" w:rsidR="004B7FFA" w:rsidRPr="00812541" w:rsidRDefault="004B7FFA" w:rsidP="00EE0F41">
      <w:pPr>
        <w:pStyle w:val="NoSpacing"/>
        <w:numPr>
          <w:ilvl w:val="0"/>
          <w:numId w:val="6"/>
        </w:numPr>
        <w:rPr>
          <w:rFonts w:cs="Times New Roman"/>
          <w:sz w:val="20"/>
          <w:szCs w:val="20"/>
        </w:rPr>
      </w:pPr>
      <w:r>
        <w:rPr>
          <w:rFonts w:cs="Times New Roman"/>
          <w:sz w:val="20"/>
          <w:szCs w:val="20"/>
        </w:rPr>
        <w:t>Security guards posted 24/7 at entrances, who also do rounds once / hour.</w:t>
      </w:r>
    </w:p>
    <w:p w14:paraId="2470CC73" w14:textId="5B9E09C0" w:rsidR="00A27D71" w:rsidRDefault="00812541" w:rsidP="00EE0F41">
      <w:pPr>
        <w:pStyle w:val="NoSpacing"/>
        <w:numPr>
          <w:ilvl w:val="1"/>
          <w:numId w:val="1"/>
        </w:numPr>
        <w:rPr>
          <w:rFonts w:cs="Times New Roman"/>
          <w:sz w:val="20"/>
          <w:szCs w:val="20"/>
        </w:rPr>
      </w:pPr>
      <w:r>
        <w:rPr>
          <w:rFonts w:cs="Times New Roman"/>
          <w:sz w:val="20"/>
          <w:szCs w:val="20"/>
        </w:rPr>
        <w:t>Electronic access is controlled by roles and groups based access control to electronic data in the ERP system.</w:t>
      </w:r>
      <w:r w:rsidR="00A27D71" w:rsidRPr="00A27D71">
        <w:rPr>
          <w:rFonts w:cs="Times New Roman"/>
          <w:sz w:val="20"/>
          <w:szCs w:val="20"/>
        </w:rPr>
        <w:t xml:space="preserve">  </w:t>
      </w:r>
    </w:p>
    <w:p w14:paraId="58E8FF90" w14:textId="189DD13D" w:rsidR="00812541" w:rsidRDefault="00812541" w:rsidP="00EE0F41">
      <w:pPr>
        <w:pStyle w:val="NoSpacing"/>
        <w:numPr>
          <w:ilvl w:val="1"/>
          <w:numId w:val="1"/>
        </w:numPr>
        <w:rPr>
          <w:rFonts w:cs="Times New Roman"/>
          <w:sz w:val="20"/>
          <w:szCs w:val="20"/>
        </w:rPr>
      </w:pPr>
      <w:r>
        <w:rPr>
          <w:rFonts w:cs="Times New Roman"/>
          <w:sz w:val="20"/>
          <w:szCs w:val="20"/>
        </w:rPr>
        <w:t xml:space="preserve">Inventory parts are numbered and revision control is activated in </w:t>
      </w:r>
      <w:r w:rsidR="003B535E">
        <w:rPr>
          <w:rFonts w:cs="Times New Roman"/>
          <w:sz w:val="20"/>
          <w:szCs w:val="20"/>
        </w:rPr>
        <w:t>NetSuite</w:t>
      </w:r>
      <w:r>
        <w:rPr>
          <w:rFonts w:cs="Times New Roman"/>
          <w:sz w:val="20"/>
          <w:szCs w:val="20"/>
        </w:rPr>
        <w:t>.</w:t>
      </w:r>
    </w:p>
    <w:p w14:paraId="5FBC8BF5" w14:textId="3DA1C2FC" w:rsidR="00A27D71" w:rsidRDefault="00812541" w:rsidP="00EE0F41">
      <w:pPr>
        <w:pStyle w:val="NoSpacing"/>
        <w:numPr>
          <w:ilvl w:val="1"/>
          <w:numId w:val="1"/>
        </w:numPr>
        <w:rPr>
          <w:rFonts w:cs="Times New Roman"/>
          <w:sz w:val="20"/>
          <w:szCs w:val="20"/>
        </w:rPr>
      </w:pPr>
      <w:r>
        <w:rPr>
          <w:rFonts w:cs="Times New Roman"/>
          <w:sz w:val="20"/>
          <w:szCs w:val="20"/>
        </w:rPr>
        <w:t xml:space="preserve">An </w:t>
      </w:r>
      <w:r w:rsidR="00A27D71" w:rsidRPr="00A27D71">
        <w:rPr>
          <w:rFonts w:cs="Times New Roman"/>
          <w:sz w:val="20"/>
          <w:szCs w:val="20"/>
        </w:rPr>
        <w:t>email notification</w:t>
      </w:r>
      <w:r>
        <w:rPr>
          <w:rFonts w:cs="Times New Roman"/>
          <w:sz w:val="20"/>
          <w:szCs w:val="20"/>
        </w:rPr>
        <w:t xml:space="preserve"> should be sent to the accounting / finance team </w:t>
      </w:r>
      <w:r w:rsidR="003B535E">
        <w:rPr>
          <w:rFonts w:cs="Times New Roman"/>
          <w:sz w:val="20"/>
          <w:szCs w:val="20"/>
        </w:rPr>
        <w:t xml:space="preserve">by the R&amp;D team when </w:t>
      </w:r>
      <w:r w:rsidR="00360D4B">
        <w:rPr>
          <w:rFonts w:cs="Times New Roman"/>
          <w:sz w:val="20"/>
          <w:szCs w:val="20"/>
        </w:rPr>
        <w:t>an</w:t>
      </w:r>
      <w:r w:rsidR="003B535E">
        <w:rPr>
          <w:rFonts w:cs="Times New Roman"/>
          <w:sz w:val="20"/>
          <w:szCs w:val="20"/>
        </w:rPr>
        <w:t xml:space="preserve"> item assembly</w:t>
      </w:r>
      <w:r>
        <w:rPr>
          <w:rFonts w:cs="Times New Roman"/>
          <w:sz w:val="20"/>
          <w:szCs w:val="20"/>
        </w:rPr>
        <w:t>/BOM is created and</w:t>
      </w:r>
      <w:r w:rsidR="003B535E">
        <w:rPr>
          <w:rFonts w:cs="Times New Roman"/>
          <w:sz w:val="20"/>
          <w:szCs w:val="20"/>
        </w:rPr>
        <w:t xml:space="preserve"> / or</w:t>
      </w:r>
      <w:r>
        <w:rPr>
          <w:rFonts w:cs="Times New Roman"/>
          <w:sz w:val="20"/>
          <w:szCs w:val="20"/>
        </w:rPr>
        <w:t xml:space="preserve"> updated. </w:t>
      </w:r>
      <w:r w:rsidR="00A27D71" w:rsidRPr="00A27D71">
        <w:rPr>
          <w:rFonts w:cs="Times New Roman"/>
          <w:sz w:val="20"/>
          <w:szCs w:val="20"/>
        </w:rPr>
        <w:t xml:space="preserve">Accounting </w:t>
      </w:r>
      <w:r>
        <w:rPr>
          <w:rFonts w:cs="Times New Roman"/>
          <w:sz w:val="20"/>
          <w:szCs w:val="20"/>
        </w:rPr>
        <w:t>should review the account code and update</w:t>
      </w:r>
      <w:r w:rsidR="00A27D71" w:rsidRPr="00A27D71">
        <w:rPr>
          <w:rFonts w:cs="Times New Roman"/>
          <w:sz w:val="20"/>
          <w:szCs w:val="20"/>
        </w:rPr>
        <w:t xml:space="preserve"> the standard cost of new purchase items.  </w:t>
      </w:r>
      <w:r>
        <w:rPr>
          <w:rFonts w:cs="Times New Roman"/>
          <w:sz w:val="20"/>
          <w:szCs w:val="20"/>
        </w:rPr>
        <w:t xml:space="preserve">Accounting would only update the BOM if there were </w:t>
      </w:r>
      <w:r w:rsidR="00A27D71" w:rsidRPr="00A27D71">
        <w:rPr>
          <w:rFonts w:cs="Times New Roman"/>
          <w:sz w:val="20"/>
          <w:szCs w:val="20"/>
        </w:rPr>
        <w:t>significant variance in</w:t>
      </w:r>
      <w:r>
        <w:rPr>
          <w:rFonts w:cs="Times New Roman"/>
          <w:sz w:val="20"/>
          <w:szCs w:val="20"/>
        </w:rPr>
        <w:t xml:space="preserve"> a</w:t>
      </w:r>
      <w:r w:rsidR="00A27D71" w:rsidRPr="00A27D71">
        <w:rPr>
          <w:rFonts w:cs="Times New Roman"/>
          <w:sz w:val="20"/>
          <w:szCs w:val="20"/>
        </w:rPr>
        <w:t xml:space="preserve"> work order. </w:t>
      </w:r>
    </w:p>
    <w:p w14:paraId="46E57480" w14:textId="61F5B221" w:rsidR="009B30ED" w:rsidRDefault="009B30ED" w:rsidP="00EE0F41">
      <w:pPr>
        <w:pStyle w:val="NoSpacing"/>
        <w:numPr>
          <w:ilvl w:val="1"/>
          <w:numId w:val="1"/>
        </w:numPr>
        <w:rPr>
          <w:rFonts w:cs="Times New Roman"/>
          <w:sz w:val="20"/>
          <w:szCs w:val="20"/>
        </w:rPr>
      </w:pPr>
      <w:r>
        <w:rPr>
          <w:rFonts w:cs="Times New Roman"/>
          <w:sz w:val="20"/>
          <w:szCs w:val="20"/>
        </w:rPr>
        <w:t>Inventory counts are performed regularly:</w:t>
      </w:r>
    </w:p>
    <w:p w14:paraId="29BF7887" w14:textId="2376A053" w:rsidR="009B30ED" w:rsidRDefault="009B30ED" w:rsidP="00EE0F41">
      <w:pPr>
        <w:pStyle w:val="NoSpacing"/>
        <w:numPr>
          <w:ilvl w:val="0"/>
          <w:numId w:val="7"/>
        </w:numPr>
        <w:rPr>
          <w:rFonts w:cs="Times New Roman"/>
          <w:sz w:val="20"/>
          <w:szCs w:val="20"/>
        </w:rPr>
      </w:pPr>
      <w:r>
        <w:rPr>
          <w:rFonts w:cs="Times New Roman"/>
          <w:sz w:val="20"/>
          <w:szCs w:val="20"/>
        </w:rPr>
        <w:t>Cycle counts are performed</w:t>
      </w:r>
      <w:r w:rsidR="00883CC2">
        <w:rPr>
          <w:rFonts w:cs="Times New Roman"/>
          <w:sz w:val="20"/>
          <w:szCs w:val="20"/>
        </w:rPr>
        <w:t xml:space="preserve"> each month</w:t>
      </w:r>
      <w:r w:rsidR="00E84544">
        <w:rPr>
          <w:rFonts w:cs="Times New Roman"/>
          <w:sz w:val="20"/>
          <w:szCs w:val="20"/>
        </w:rPr>
        <w:t>.</w:t>
      </w:r>
    </w:p>
    <w:p w14:paraId="3C5B5D50" w14:textId="28455838" w:rsidR="009B30ED" w:rsidRDefault="009B30ED" w:rsidP="00EE0F41">
      <w:pPr>
        <w:pStyle w:val="NoSpacing"/>
        <w:numPr>
          <w:ilvl w:val="0"/>
          <w:numId w:val="7"/>
        </w:numPr>
        <w:rPr>
          <w:rFonts w:cs="Times New Roman"/>
          <w:sz w:val="20"/>
          <w:szCs w:val="20"/>
        </w:rPr>
      </w:pPr>
      <w:r>
        <w:rPr>
          <w:rFonts w:cs="Times New Roman"/>
          <w:sz w:val="20"/>
          <w:szCs w:val="20"/>
        </w:rPr>
        <w:t xml:space="preserve">Inventory counts are performed </w:t>
      </w:r>
      <w:r w:rsidR="00883CC2">
        <w:rPr>
          <w:rFonts w:cs="Times New Roman"/>
          <w:sz w:val="20"/>
          <w:szCs w:val="20"/>
        </w:rPr>
        <w:t>at year end and mid year</w:t>
      </w:r>
      <w:r>
        <w:rPr>
          <w:rFonts w:cs="Times New Roman"/>
          <w:sz w:val="20"/>
          <w:szCs w:val="20"/>
        </w:rPr>
        <w:t>.</w:t>
      </w:r>
    </w:p>
    <w:p w14:paraId="3AA1FD37" w14:textId="02A362E6" w:rsidR="006D49ED" w:rsidRPr="006030D3" w:rsidRDefault="0068026E" w:rsidP="00EE0F41">
      <w:pPr>
        <w:pStyle w:val="NoSpacing"/>
        <w:numPr>
          <w:ilvl w:val="1"/>
          <w:numId w:val="1"/>
        </w:numPr>
        <w:rPr>
          <w:rFonts w:cs="Times New Roman"/>
          <w:sz w:val="20"/>
          <w:szCs w:val="20"/>
        </w:rPr>
      </w:pPr>
      <w:r w:rsidRPr="0068026E">
        <w:rPr>
          <w:rFonts w:cs="Times New Roman"/>
          <w:sz w:val="20"/>
          <w:szCs w:val="20"/>
        </w:rPr>
        <w:t xml:space="preserve">The </w:t>
      </w:r>
      <w:r w:rsidR="00D16DA1">
        <w:rPr>
          <w:rFonts w:cs="Times New Roman"/>
          <w:sz w:val="20"/>
          <w:szCs w:val="20"/>
        </w:rPr>
        <w:t>3</w:t>
      </w:r>
      <w:r w:rsidR="00E84544">
        <w:rPr>
          <w:rFonts w:cs="Times New Roman"/>
          <w:sz w:val="20"/>
          <w:szCs w:val="20"/>
        </w:rPr>
        <w:t>PL’s perf</w:t>
      </w:r>
      <w:r w:rsidR="006D49ED">
        <w:rPr>
          <w:rFonts w:cs="Times New Roman"/>
          <w:sz w:val="20"/>
          <w:szCs w:val="20"/>
        </w:rPr>
        <w:t>orm</w:t>
      </w:r>
      <w:r w:rsidR="00E84544">
        <w:rPr>
          <w:rFonts w:cs="Times New Roman"/>
          <w:sz w:val="20"/>
          <w:szCs w:val="20"/>
        </w:rPr>
        <w:t xml:space="preserve"> monthly inventory counts and are responsible for delivering reporting of on hand, received, and shipped units at month end back to Green Toys.  </w:t>
      </w:r>
      <w:r w:rsidR="00E84544" w:rsidRPr="006030D3">
        <w:rPr>
          <w:rFonts w:cs="Times New Roman"/>
          <w:sz w:val="20"/>
          <w:szCs w:val="20"/>
        </w:rPr>
        <w:t xml:space="preserve">For the period July-September 2017, the 3PL’s agree to perform </w:t>
      </w:r>
      <w:r w:rsidR="006D49ED" w:rsidRPr="006030D3">
        <w:rPr>
          <w:rFonts w:cs="Times New Roman"/>
          <w:sz w:val="20"/>
          <w:szCs w:val="20"/>
        </w:rPr>
        <w:t xml:space="preserve">inventory counts every week and deliver reporting back to Green Toys by end of day Friday each week.  </w:t>
      </w:r>
    </w:p>
    <w:p w14:paraId="540919CE" w14:textId="13B52036" w:rsidR="00A27D71" w:rsidRDefault="006030D3" w:rsidP="00EE0F41">
      <w:pPr>
        <w:pStyle w:val="NoSpacing"/>
        <w:numPr>
          <w:ilvl w:val="1"/>
          <w:numId w:val="1"/>
        </w:numPr>
        <w:rPr>
          <w:rFonts w:cs="Times New Roman"/>
          <w:sz w:val="20"/>
          <w:szCs w:val="20"/>
        </w:rPr>
      </w:pPr>
      <w:r>
        <w:rPr>
          <w:rFonts w:cs="Times New Roman"/>
          <w:sz w:val="20"/>
          <w:szCs w:val="20"/>
        </w:rPr>
        <w:t xml:space="preserve">At mid year and year end, a full physical inventory is performed.  The 3PL’s </w:t>
      </w:r>
      <w:r w:rsidR="0068026E" w:rsidRPr="0068026E">
        <w:rPr>
          <w:rFonts w:cs="Times New Roman"/>
          <w:sz w:val="20"/>
          <w:szCs w:val="20"/>
        </w:rPr>
        <w:t xml:space="preserve">perform the first count and put the count tag on the inventory, and </w:t>
      </w:r>
      <w:r>
        <w:rPr>
          <w:rFonts w:cs="Times New Roman"/>
          <w:sz w:val="20"/>
          <w:szCs w:val="20"/>
        </w:rPr>
        <w:t xml:space="preserve">Green Toys </w:t>
      </w:r>
      <w:r w:rsidR="003B4FD3">
        <w:rPr>
          <w:rFonts w:cs="Times New Roman"/>
          <w:sz w:val="20"/>
          <w:szCs w:val="20"/>
        </w:rPr>
        <w:t>production</w:t>
      </w:r>
      <w:r>
        <w:rPr>
          <w:rFonts w:cs="Times New Roman"/>
          <w:sz w:val="20"/>
          <w:szCs w:val="20"/>
        </w:rPr>
        <w:t xml:space="preserve"> / accounting / fina</w:t>
      </w:r>
      <w:r w:rsidR="0068026E" w:rsidRPr="0068026E">
        <w:rPr>
          <w:rFonts w:cs="Times New Roman"/>
          <w:sz w:val="20"/>
          <w:szCs w:val="20"/>
        </w:rPr>
        <w:t xml:space="preserve">nce </w:t>
      </w:r>
      <w:r>
        <w:rPr>
          <w:rFonts w:cs="Times New Roman"/>
          <w:sz w:val="20"/>
          <w:szCs w:val="20"/>
        </w:rPr>
        <w:t>teams perform</w:t>
      </w:r>
      <w:r w:rsidR="0068026E" w:rsidRPr="0068026E">
        <w:rPr>
          <w:rFonts w:cs="Times New Roman"/>
          <w:sz w:val="20"/>
          <w:szCs w:val="20"/>
        </w:rPr>
        <w:t xml:space="preserve"> the second count to ensure the first count is accurate.  </w:t>
      </w:r>
      <w:r w:rsidR="003B4FD3">
        <w:rPr>
          <w:rFonts w:cs="Times New Roman"/>
          <w:sz w:val="20"/>
          <w:szCs w:val="20"/>
        </w:rPr>
        <w:t>Accounting / finance summarize</w:t>
      </w:r>
      <w:r w:rsidR="00451E4C">
        <w:rPr>
          <w:rFonts w:cs="Times New Roman"/>
          <w:sz w:val="20"/>
          <w:szCs w:val="20"/>
        </w:rPr>
        <w:t xml:space="preserve"> the c</w:t>
      </w:r>
      <w:r w:rsidR="0068026E" w:rsidRPr="0068026E">
        <w:rPr>
          <w:rFonts w:cs="Times New Roman"/>
          <w:sz w:val="20"/>
          <w:szCs w:val="20"/>
        </w:rPr>
        <w:t xml:space="preserve">ount </w:t>
      </w:r>
      <w:r w:rsidR="00451E4C">
        <w:rPr>
          <w:rFonts w:cs="Times New Roman"/>
          <w:sz w:val="20"/>
          <w:szCs w:val="20"/>
        </w:rPr>
        <w:t>results</w:t>
      </w:r>
      <w:r w:rsidR="007155D3">
        <w:rPr>
          <w:rFonts w:cs="Times New Roman"/>
          <w:sz w:val="20"/>
          <w:szCs w:val="20"/>
        </w:rPr>
        <w:t xml:space="preserve"> </w:t>
      </w:r>
      <w:r w:rsidR="0068026E" w:rsidRPr="0068026E">
        <w:rPr>
          <w:rFonts w:cs="Times New Roman"/>
          <w:sz w:val="20"/>
          <w:szCs w:val="20"/>
        </w:rPr>
        <w:t xml:space="preserve">in </w:t>
      </w:r>
      <w:r w:rsidR="007155D3">
        <w:rPr>
          <w:rFonts w:cs="Times New Roman"/>
          <w:sz w:val="20"/>
          <w:szCs w:val="20"/>
        </w:rPr>
        <w:t>an Excel spreadsheet and compare</w:t>
      </w:r>
      <w:r w:rsidR="003B4FD3">
        <w:rPr>
          <w:rFonts w:cs="Times New Roman"/>
          <w:sz w:val="20"/>
          <w:szCs w:val="20"/>
        </w:rPr>
        <w:t xml:space="preserve"> them</w:t>
      </w:r>
      <w:r w:rsidR="0068026E" w:rsidRPr="0068026E">
        <w:rPr>
          <w:rFonts w:cs="Times New Roman"/>
          <w:sz w:val="20"/>
          <w:szCs w:val="20"/>
        </w:rPr>
        <w:t xml:space="preserve"> to the </w:t>
      </w:r>
      <w:r w:rsidR="00600254">
        <w:rPr>
          <w:rFonts w:cs="Times New Roman"/>
          <w:sz w:val="20"/>
          <w:szCs w:val="20"/>
        </w:rPr>
        <w:t>NetSuite</w:t>
      </w:r>
      <w:r w:rsidR="0068026E" w:rsidRPr="0068026E">
        <w:rPr>
          <w:rFonts w:cs="Times New Roman"/>
          <w:sz w:val="20"/>
          <w:szCs w:val="20"/>
        </w:rPr>
        <w:t xml:space="preserve"> inventory</w:t>
      </w:r>
      <w:r w:rsidR="00297051">
        <w:rPr>
          <w:rFonts w:cs="Times New Roman"/>
          <w:sz w:val="20"/>
          <w:szCs w:val="20"/>
        </w:rPr>
        <w:t xml:space="preserve"> valuation</w:t>
      </w:r>
      <w:r w:rsidR="0068026E" w:rsidRPr="0068026E">
        <w:rPr>
          <w:rFonts w:cs="Times New Roman"/>
          <w:sz w:val="20"/>
          <w:szCs w:val="20"/>
        </w:rPr>
        <w:t xml:space="preserve"> report</w:t>
      </w:r>
      <w:r w:rsidR="00297051">
        <w:rPr>
          <w:rFonts w:cs="Times New Roman"/>
          <w:sz w:val="20"/>
          <w:szCs w:val="20"/>
        </w:rPr>
        <w:t xml:space="preserve"> for on hand inventory</w:t>
      </w:r>
      <w:r w:rsidR="003B4FD3">
        <w:rPr>
          <w:rFonts w:cs="Times New Roman"/>
          <w:sz w:val="20"/>
          <w:szCs w:val="20"/>
        </w:rPr>
        <w:t>,</w:t>
      </w:r>
      <w:r w:rsidR="00297051">
        <w:rPr>
          <w:rFonts w:cs="Times New Roman"/>
          <w:sz w:val="20"/>
          <w:szCs w:val="20"/>
        </w:rPr>
        <w:t xml:space="preserve"> and to the NetSuite stock valuation report for received and shipped inventory</w:t>
      </w:r>
      <w:r w:rsidR="0068026E" w:rsidRPr="0068026E">
        <w:rPr>
          <w:rFonts w:cs="Times New Roman"/>
          <w:sz w:val="20"/>
          <w:szCs w:val="20"/>
        </w:rPr>
        <w:t xml:space="preserve">.  </w:t>
      </w:r>
      <w:r w:rsidR="003B4FD3">
        <w:rPr>
          <w:rFonts w:cs="Times New Roman"/>
          <w:sz w:val="20"/>
          <w:szCs w:val="20"/>
        </w:rPr>
        <w:t>V</w:t>
      </w:r>
      <w:r w:rsidR="0068026E" w:rsidRPr="0068026E">
        <w:rPr>
          <w:rFonts w:cs="Times New Roman"/>
          <w:sz w:val="20"/>
          <w:szCs w:val="20"/>
        </w:rPr>
        <w:t xml:space="preserve">ariances are sent to </w:t>
      </w:r>
      <w:r w:rsidR="003B4FD3">
        <w:rPr>
          <w:rFonts w:cs="Times New Roman"/>
          <w:sz w:val="20"/>
          <w:szCs w:val="20"/>
        </w:rPr>
        <w:t>production</w:t>
      </w:r>
      <w:r w:rsidR="0068026E" w:rsidRPr="0068026E">
        <w:rPr>
          <w:rFonts w:cs="Times New Roman"/>
          <w:sz w:val="20"/>
          <w:szCs w:val="20"/>
        </w:rPr>
        <w:t xml:space="preserve"> and CS for</w:t>
      </w:r>
      <w:r w:rsidR="003B4FD3">
        <w:rPr>
          <w:rFonts w:cs="Times New Roman"/>
          <w:sz w:val="20"/>
          <w:szCs w:val="20"/>
        </w:rPr>
        <w:t xml:space="preserve"> investigation and resolution. </w:t>
      </w:r>
      <w:r w:rsidR="0068026E" w:rsidRPr="0068026E">
        <w:rPr>
          <w:rFonts w:cs="Times New Roman"/>
          <w:sz w:val="20"/>
          <w:szCs w:val="20"/>
        </w:rPr>
        <w:t xml:space="preserve">After investigation and resolution, a final count variance is established.  The annual physical inventory count result is reported to the </w:t>
      </w:r>
      <w:r w:rsidR="00297FAD">
        <w:rPr>
          <w:rFonts w:cs="Times New Roman"/>
          <w:sz w:val="20"/>
          <w:szCs w:val="20"/>
        </w:rPr>
        <w:t>CEO, controller, and head of o</w:t>
      </w:r>
      <w:r w:rsidR="0068026E" w:rsidRPr="0068026E">
        <w:rPr>
          <w:rFonts w:cs="Times New Roman"/>
          <w:sz w:val="20"/>
          <w:szCs w:val="20"/>
        </w:rPr>
        <w:t xml:space="preserve">perations, </w:t>
      </w:r>
      <w:r w:rsidR="00297FAD">
        <w:rPr>
          <w:rFonts w:cs="Times New Roman"/>
          <w:sz w:val="20"/>
          <w:szCs w:val="20"/>
        </w:rPr>
        <w:t>R&amp;D and CS</w:t>
      </w:r>
      <w:r w:rsidR="0068026E" w:rsidRPr="0068026E">
        <w:rPr>
          <w:rFonts w:cs="Times New Roman"/>
          <w:sz w:val="20"/>
          <w:szCs w:val="20"/>
        </w:rPr>
        <w:t>.</w:t>
      </w:r>
    </w:p>
    <w:p w14:paraId="78A83967" w14:textId="0CC05162" w:rsidR="006D49ED" w:rsidRPr="00AE3F31" w:rsidRDefault="00647E24" w:rsidP="00EE0F41">
      <w:pPr>
        <w:pStyle w:val="NoSpacing"/>
        <w:numPr>
          <w:ilvl w:val="1"/>
          <w:numId w:val="1"/>
        </w:numPr>
        <w:rPr>
          <w:rFonts w:cs="Times New Roman"/>
          <w:sz w:val="20"/>
          <w:szCs w:val="20"/>
        </w:rPr>
      </w:pPr>
      <w:r>
        <w:rPr>
          <w:rFonts w:cs="Times New Roman"/>
          <w:sz w:val="20"/>
          <w:szCs w:val="20"/>
        </w:rPr>
        <w:t xml:space="preserve">The 3PL’s commit to adhering to month end cut </w:t>
      </w:r>
      <w:r w:rsidR="00360D4B">
        <w:rPr>
          <w:rFonts w:cs="Times New Roman"/>
          <w:sz w:val="20"/>
          <w:szCs w:val="20"/>
        </w:rPr>
        <w:t>offs</w:t>
      </w:r>
      <w:r>
        <w:rPr>
          <w:rFonts w:cs="Times New Roman"/>
          <w:sz w:val="20"/>
          <w:szCs w:val="20"/>
        </w:rPr>
        <w:t xml:space="preserve"> and ensuring that the reporting they provide is an accurate representation of the number of units by item / SKU for on hand, received and shipped at each period end.</w:t>
      </w:r>
    </w:p>
    <w:p w14:paraId="2BC686A1" w14:textId="6A149FC2" w:rsidR="00930D72" w:rsidRDefault="00930D72" w:rsidP="00930D72">
      <w:pPr>
        <w:pStyle w:val="NoSpacing"/>
        <w:rPr>
          <w:rFonts w:cs="Times New Roman"/>
          <w:sz w:val="20"/>
          <w:szCs w:val="20"/>
        </w:rPr>
      </w:pPr>
    </w:p>
    <w:p w14:paraId="3441D60E" w14:textId="4C109E2C" w:rsidR="00930D72" w:rsidRPr="00930D72" w:rsidRDefault="002940A2" w:rsidP="00930D72">
      <w:pPr>
        <w:pStyle w:val="NoSpacing"/>
        <w:rPr>
          <w:rFonts w:cs="Times New Roman"/>
          <w:sz w:val="20"/>
          <w:szCs w:val="20"/>
          <w:u w:val="single"/>
        </w:rPr>
      </w:pPr>
      <w:r>
        <w:rPr>
          <w:rFonts w:cs="Times New Roman"/>
          <w:sz w:val="20"/>
          <w:szCs w:val="20"/>
          <w:u w:val="single"/>
        </w:rPr>
        <w:t xml:space="preserve">Authorization and Reconciliation of </w:t>
      </w:r>
      <w:r w:rsidR="00F51549">
        <w:rPr>
          <w:rFonts w:cs="Times New Roman"/>
          <w:sz w:val="20"/>
          <w:szCs w:val="20"/>
          <w:u w:val="single"/>
        </w:rPr>
        <w:t xml:space="preserve">Turn Key / Assembled and Packaging / </w:t>
      </w:r>
      <w:r w:rsidR="00625EC3">
        <w:rPr>
          <w:rFonts w:cs="Times New Roman"/>
          <w:sz w:val="20"/>
          <w:szCs w:val="20"/>
          <w:u w:val="single"/>
        </w:rPr>
        <w:t>Labor:</w:t>
      </w:r>
    </w:p>
    <w:p w14:paraId="335FE0AF" w14:textId="77777777" w:rsidR="008F1DF6" w:rsidRPr="008F1DF6" w:rsidRDefault="008F1DF6" w:rsidP="008F1DF6">
      <w:pPr>
        <w:pStyle w:val="NoSpacing"/>
        <w:ind w:left="360"/>
        <w:rPr>
          <w:rFonts w:cs="Times New Roman"/>
          <w:sz w:val="20"/>
          <w:szCs w:val="20"/>
        </w:rPr>
      </w:pPr>
    </w:p>
    <w:p w14:paraId="18FA740E" w14:textId="7BC4BC9F" w:rsidR="000771E0" w:rsidRDefault="008216EE" w:rsidP="00EE0F41">
      <w:pPr>
        <w:pStyle w:val="NoSpacing"/>
        <w:numPr>
          <w:ilvl w:val="0"/>
          <w:numId w:val="2"/>
        </w:numPr>
        <w:rPr>
          <w:rFonts w:cs="Times New Roman"/>
          <w:sz w:val="20"/>
          <w:szCs w:val="20"/>
        </w:rPr>
      </w:pPr>
      <w:r w:rsidRPr="008216EE">
        <w:rPr>
          <w:rFonts w:cs="Times New Roman"/>
          <w:sz w:val="20"/>
          <w:szCs w:val="20"/>
        </w:rPr>
        <w:t xml:space="preserve">All goods are delivered to the </w:t>
      </w:r>
      <w:r w:rsidR="00E31756">
        <w:rPr>
          <w:rFonts w:cs="Times New Roman"/>
          <w:sz w:val="20"/>
          <w:szCs w:val="20"/>
        </w:rPr>
        <w:t xml:space="preserve">3PL’s </w:t>
      </w:r>
      <w:r w:rsidR="00DC437F">
        <w:rPr>
          <w:rFonts w:cs="Times New Roman"/>
          <w:sz w:val="20"/>
          <w:szCs w:val="20"/>
        </w:rPr>
        <w:t xml:space="preserve">warehouse. </w:t>
      </w:r>
      <w:r w:rsidRPr="008216EE">
        <w:rPr>
          <w:rFonts w:cs="Times New Roman"/>
          <w:sz w:val="20"/>
          <w:szCs w:val="20"/>
        </w:rPr>
        <w:t xml:space="preserve">The </w:t>
      </w:r>
      <w:r w:rsidR="00C35DBF">
        <w:rPr>
          <w:rFonts w:cs="Times New Roman"/>
          <w:sz w:val="20"/>
          <w:szCs w:val="20"/>
        </w:rPr>
        <w:t>receiving employees receive</w:t>
      </w:r>
      <w:r w:rsidR="007963FA">
        <w:rPr>
          <w:rFonts w:cs="Times New Roman"/>
          <w:sz w:val="20"/>
          <w:szCs w:val="20"/>
        </w:rPr>
        <w:t xml:space="preserve"> goods and verify</w:t>
      </w:r>
      <w:r>
        <w:rPr>
          <w:rFonts w:cs="Times New Roman"/>
          <w:sz w:val="20"/>
          <w:szCs w:val="20"/>
        </w:rPr>
        <w:t xml:space="preserve"> the part number and quantity </w:t>
      </w:r>
      <w:r w:rsidRPr="008216EE">
        <w:rPr>
          <w:rFonts w:cs="Times New Roman"/>
          <w:sz w:val="20"/>
          <w:szCs w:val="20"/>
        </w:rPr>
        <w:t>listed on the packing slip that matches with the information list</w:t>
      </w:r>
      <w:r w:rsidR="00C35DBF">
        <w:rPr>
          <w:rFonts w:cs="Times New Roman"/>
          <w:sz w:val="20"/>
          <w:szCs w:val="20"/>
        </w:rPr>
        <w:t xml:space="preserve">ed on the boxes and a blind copy of the </w:t>
      </w:r>
      <w:r w:rsidR="003F5698">
        <w:rPr>
          <w:rFonts w:cs="Times New Roman"/>
          <w:sz w:val="20"/>
          <w:szCs w:val="20"/>
        </w:rPr>
        <w:t xml:space="preserve">authorized </w:t>
      </w:r>
      <w:r w:rsidR="00C35DBF">
        <w:rPr>
          <w:rFonts w:cs="Times New Roman"/>
          <w:sz w:val="20"/>
          <w:szCs w:val="20"/>
        </w:rPr>
        <w:t xml:space="preserve">PO – the receiving report.  </w:t>
      </w:r>
    </w:p>
    <w:p w14:paraId="5F022F92" w14:textId="1CE46FBE" w:rsidR="00456EA7" w:rsidRDefault="00456EA7" w:rsidP="00EE0F41">
      <w:pPr>
        <w:pStyle w:val="NoSpacing"/>
        <w:numPr>
          <w:ilvl w:val="1"/>
          <w:numId w:val="2"/>
        </w:numPr>
        <w:rPr>
          <w:rFonts w:cs="Times New Roman"/>
          <w:sz w:val="20"/>
          <w:szCs w:val="20"/>
        </w:rPr>
      </w:pPr>
      <w:r>
        <w:rPr>
          <w:rFonts w:cs="Times New Roman"/>
          <w:sz w:val="20"/>
          <w:szCs w:val="20"/>
        </w:rPr>
        <w:t xml:space="preserve">KS produces turn key FG and ships them to Orion </w:t>
      </w:r>
      <w:r w:rsidRPr="00456EA7">
        <w:rPr>
          <w:rFonts w:cs="Times New Roman"/>
          <w:sz w:val="20"/>
          <w:szCs w:val="20"/>
        </w:rPr>
        <w:t>FOB destination i.e. Green Toys owns the inventory once it gets to Orion.   KS sends Orion an Excel spreadsheet which lists quantities and SKU’s. Orion makes sure what they actually receive ties to</w:t>
      </w:r>
      <w:r w:rsidR="00435699">
        <w:rPr>
          <w:rFonts w:cs="Times New Roman"/>
          <w:sz w:val="20"/>
          <w:szCs w:val="20"/>
        </w:rPr>
        <w:t xml:space="preserve"> the</w:t>
      </w:r>
      <w:r w:rsidRPr="00456EA7">
        <w:rPr>
          <w:rFonts w:cs="Times New Roman"/>
          <w:sz w:val="20"/>
          <w:szCs w:val="20"/>
        </w:rPr>
        <w:t xml:space="preserve"> </w:t>
      </w:r>
      <w:r w:rsidR="00435699">
        <w:rPr>
          <w:rFonts w:cs="Times New Roman"/>
          <w:sz w:val="20"/>
          <w:szCs w:val="20"/>
        </w:rPr>
        <w:t xml:space="preserve">spreadsheet, packing slip and blind copy of the PO, </w:t>
      </w:r>
      <w:r w:rsidR="00360D4B" w:rsidRPr="00456EA7">
        <w:rPr>
          <w:rFonts w:cs="Times New Roman"/>
          <w:sz w:val="20"/>
          <w:szCs w:val="20"/>
        </w:rPr>
        <w:t>and then</w:t>
      </w:r>
      <w:r w:rsidRPr="00456EA7">
        <w:rPr>
          <w:rFonts w:cs="Times New Roman"/>
          <w:sz w:val="20"/>
          <w:szCs w:val="20"/>
        </w:rPr>
        <w:t xml:space="preserve"> uploads </w:t>
      </w:r>
      <w:r w:rsidR="00435699">
        <w:rPr>
          <w:rFonts w:cs="Times New Roman"/>
          <w:sz w:val="20"/>
          <w:szCs w:val="20"/>
        </w:rPr>
        <w:t xml:space="preserve">the units by SKU </w:t>
      </w:r>
      <w:r w:rsidRPr="00456EA7">
        <w:rPr>
          <w:rFonts w:cs="Times New Roman"/>
          <w:sz w:val="20"/>
          <w:szCs w:val="20"/>
        </w:rPr>
        <w:t>to their system. A platform called Celigo then takes that and pulls it into NetSuite so it is visible to Green Toys</w:t>
      </w:r>
      <w:r>
        <w:rPr>
          <w:rFonts w:cs="Times New Roman"/>
          <w:sz w:val="20"/>
          <w:szCs w:val="20"/>
        </w:rPr>
        <w:t>.</w:t>
      </w:r>
    </w:p>
    <w:p w14:paraId="3D4693F1" w14:textId="14F46043" w:rsidR="00456EA7" w:rsidRDefault="00435699" w:rsidP="00EE0F41">
      <w:pPr>
        <w:pStyle w:val="NoSpacing"/>
        <w:numPr>
          <w:ilvl w:val="1"/>
          <w:numId w:val="2"/>
        </w:numPr>
        <w:rPr>
          <w:rFonts w:cs="Times New Roman"/>
          <w:sz w:val="20"/>
          <w:szCs w:val="20"/>
        </w:rPr>
      </w:pPr>
      <w:r w:rsidRPr="00435699">
        <w:rPr>
          <w:rFonts w:cs="Times New Roman"/>
          <w:sz w:val="20"/>
          <w:szCs w:val="20"/>
        </w:rPr>
        <w:t>Hansen – produces turn</w:t>
      </w:r>
      <w:r>
        <w:rPr>
          <w:rFonts w:cs="Times New Roman"/>
          <w:sz w:val="20"/>
          <w:szCs w:val="20"/>
        </w:rPr>
        <w:t xml:space="preserve"> </w:t>
      </w:r>
      <w:r w:rsidRPr="00435699">
        <w:rPr>
          <w:rFonts w:cs="Times New Roman"/>
          <w:sz w:val="20"/>
          <w:szCs w:val="20"/>
        </w:rPr>
        <w:t xml:space="preserve">key FG </w:t>
      </w:r>
      <w:r>
        <w:rPr>
          <w:rFonts w:cs="Times New Roman"/>
          <w:sz w:val="20"/>
          <w:szCs w:val="20"/>
        </w:rPr>
        <w:t>and</w:t>
      </w:r>
      <w:r w:rsidRPr="00435699">
        <w:rPr>
          <w:rFonts w:cs="Times New Roman"/>
          <w:sz w:val="20"/>
          <w:szCs w:val="20"/>
        </w:rPr>
        <w:t xml:space="preserve"> ships to 3PL Orion FOB shipping point, i.e. Green Toys owns the inventory once it leaves Hansen’s dock.  </w:t>
      </w:r>
      <w:r w:rsidR="0011074C" w:rsidRPr="00456EA7">
        <w:rPr>
          <w:rFonts w:cs="Times New Roman"/>
          <w:sz w:val="20"/>
          <w:szCs w:val="20"/>
        </w:rPr>
        <w:t>Orion makes sure what they actually receive ties to</w:t>
      </w:r>
      <w:r w:rsidR="0011074C">
        <w:rPr>
          <w:rFonts w:cs="Times New Roman"/>
          <w:sz w:val="20"/>
          <w:szCs w:val="20"/>
        </w:rPr>
        <w:t xml:space="preserve"> the</w:t>
      </w:r>
      <w:r w:rsidR="0011074C" w:rsidRPr="00456EA7">
        <w:rPr>
          <w:rFonts w:cs="Times New Roman"/>
          <w:sz w:val="20"/>
          <w:szCs w:val="20"/>
        </w:rPr>
        <w:t xml:space="preserve"> </w:t>
      </w:r>
      <w:r w:rsidR="0011074C">
        <w:rPr>
          <w:rFonts w:cs="Times New Roman"/>
          <w:sz w:val="20"/>
          <w:szCs w:val="20"/>
        </w:rPr>
        <w:t xml:space="preserve">packing slip and blind copy of the PO, </w:t>
      </w:r>
      <w:r w:rsidR="0011074C" w:rsidRPr="00456EA7">
        <w:rPr>
          <w:rFonts w:cs="Times New Roman"/>
          <w:sz w:val="20"/>
          <w:szCs w:val="20"/>
        </w:rPr>
        <w:t xml:space="preserve">then uploads </w:t>
      </w:r>
      <w:r w:rsidR="0011074C">
        <w:rPr>
          <w:rFonts w:cs="Times New Roman"/>
          <w:sz w:val="20"/>
          <w:szCs w:val="20"/>
        </w:rPr>
        <w:t xml:space="preserve">the units by SKU </w:t>
      </w:r>
      <w:r w:rsidR="0011074C" w:rsidRPr="00456EA7">
        <w:rPr>
          <w:rFonts w:cs="Times New Roman"/>
          <w:sz w:val="20"/>
          <w:szCs w:val="20"/>
        </w:rPr>
        <w:t>to their system.</w:t>
      </w:r>
      <w:r w:rsidR="0011074C">
        <w:rPr>
          <w:rFonts w:cs="Times New Roman"/>
          <w:sz w:val="20"/>
          <w:szCs w:val="20"/>
        </w:rPr>
        <w:t xml:space="preserve">  Orion then generates an email to Green Toys with units received by SKU from Hansen.  </w:t>
      </w:r>
    </w:p>
    <w:p w14:paraId="4D0D24C4" w14:textId="3932706D" w:rsidR="00106056" w:rsidRPr="00106056" w:rsidRDefault="00A63116" w:rsidP="00EE0F41">
      <w:pPr>
        <w:pStyle w:val="ListParagraph"/>
        <w:numPr>
          <w:ilvl w:val="1"/>
          <w:numId w:val="2"/>
        </w:numPr>
        <w:spacing w:after="0" w:line="240" w:lineRule="auto"/>
        <w:rPr>
          <w:rFonts w:asciiTheme="minorHAnsi" w:eastAsiaTheme="minorHAnsi" w:hAnsiTheme="minorHAnsi"/>
          <w:sz w:val="20"/>
          <w:szCs w:val="20"/>
        </w:rPr>
      </w:pPr>
      <w:r w:rsidRPr="00E5623B">
        <w:rPr>
          <w:rFonts w:asciiTheme="minorHAnsi" w:eastAsiaTheme="minorHAnsi" w:hAnsiTheme="minorHAnsi"/>
          <w:sz w:val="20"/>
          <w:szCs w:val="20"/>
        </w:rPr>
        <w:t xml:space="preserve">VRS / Pride </w:t>
      </w:r>
      <w:r w:rsidR="00BC5A95">
        <w:rPr>
          <w:rFonts w:asciiTheme="minorHAnsi" w:eastAsiaTheme="minorHAnsi" w:hAnsiTheme="minorHAnsi"/>
          <w:sz w:val="20"/>
          <w:szCs w:val="20"/>
        </w:rPr>
        <w:t xml:space="preserve">/ Tigers </w:t>
      </w:r>
      <w:r w:rsidRPr="00E5623B">
        <w:rPr>
          <w:rFonts w:asciiTheme="minorHAnsi" w:eastAsiaTheme="minorHAnsi" w:hAnsiTheme="minorHAnsi"/>
          <w:sz w:val="20"/>
          <w:szCs w:val="20"/>
        </w:rPr>
        <w:t xml:space="preserve">– pick up parts from KS and make sure what they actually receive ties to the packing slip and blind copy of the </w:t>
      </w:r>
      <w:r w:rsidR="00360D4B" w:rsidRPr="00E5623B">
        <w:rPr>
          <w:rFonts w:asciiTheme="minorHAnsi" w:eastAsiaTheme="minorHAnsi" w:hAnsiTheme="minorHAnsi"/>
          <w:sz w:val="20"/>
          <w:szCs w:val="20"/>
        </w:rPr>
        <w:t>PO.</w:t>
      </w:r>
      <w:r w:rsidRPr="00E5623B">
        <w:rPr>
          <w:rFonts w:asciiTheme="minorHAnsi" w:eastAsiaTheme="minorHAnsi" w:hAnsiTheme="minorHAnsi"/>
          <w:sz w:val="20"/>
          <w:szCs w:val="20"/>
        </w:rPr>
        <w:t xml:space="preserve">  VRS / Pride send a copy of the packing slip and accounting / finance enters this into NetSuite as a manual receipt from one vendor location to another.  VRS / Pride then assemble the products and send the assembled FG products go to Orion.  Orion </w:t>
      </w:r>
      <w:r w:rsidR="00106056" w:rsidRPr="00106056">
        <w:rPr>
          <w:rFonts w:asciiTheme="minorHAnsi" w:eastAsiaTheme="minorHAnsi" w:hAnsiTheme="minorHAnsi"/>
          <w:sz w:val="20"/>
          <w:szCs w:val="20"/>
        </w:rPr>
        <w:t xml:space="preserve">makes sure what they actually receive ties to the spreadsheet, packing slip and blind copy of the PO, </w:t>
      </w:r>
      <w:r w:rsidR="00360D4B" w:rsidRPr="00106056">
        <w:rPr>
          <w:rFonts w:asciiTheme="minorHAnsi" w:eastAsiaTheme="minorHAnsi" w:hAnsiTheme="minorHAnsi"/>
          <w:sz w:val="20"/>
          <w:szCs w:val="20"/>
        </w:rPr>
        <w:t>and then</w:t>
      </w:r>
      <w:r w:rsidR="00106056" w:rsidRPr="00106056">
        <w:rPr>
          <w:rFonts w:asciiTheme="minorHAnsi" w:eastAsiaTheme="minorHAnsi" w:hAnsiTheme="minorHAnsi"/>
          <w:sz w:val="20"/>
          <w:szCs w:val="20"/>
        </w:rPr>
        <w:t xml:space="preserve"> uploads the units by SKU to their system. A platform called Celigo then takes that and pulls it into NetSuite so it is visible to Green Toys.</w:t>
      </w:r>
    </w:p>
    <w:p w14:paraId="0BAD5DCE" w14:textId="28DA4087" w:rsidR="0011074C" w:rsidRDefault="00A63116" w:rsidP="00EE0F41">
      <w:pPr>
        <w:pStyle w:val="NoSpacing"/>
        <w:numPr>
          <w:ilvl w:val="1"/>
          <w:numId w:val="2"/>
        </w:numPr>
        <w:rPr>
          <w:rFonts w:cs="Times New Roman"/>
          <w:sz w:val="20"/>
          <w:szCs w:val="20"/>
        </w:rPr>
      </w:pPr>
      <w:r w:rsidRPr="00A63116">
        <w:rPr>
          <w:rFonts w:cs="Times New Roman"/>
          <w:sz w:val="20"/>
          <w:szCs w:val="20"/>
        </w:rPr>
        <w:t xml:space="preserve">Transfers and Rework - after goods have been received at the 3PL Orion from the vendors, </w:t>
      </w:r>
      <w:r w:rsidR="00BC5A95">
        <w:rPr>
          <w:rFonts w:cs="Times New Roman"/>
          <w:sz w:val="20"/>
          <w:szCs w:val="20"/>
        </w:rPr>
        <w:t>rework might need to take place</w:t>
      </w:r>
      <w:r w:rsidRPr="00A63116">
        <w:rPr>
          <w:rFonts w:cs="Times New Roman"/>
          <w:sz w:val="20"/>
          <w:szCs w:val="20"/>
        </w:rPr>
        <w:t xml:space="preserve"> e.g. changing 1 case pack with 3 rockets to case packs of 10 rockets each which requires taking all the rockets out of existing case packs and repackaging them. In this case, Orion transfers the assembled FG's back to VRS / Pride / Tigers, who repackage and then transfer back to Orion once that work is complete.</w:t>
      </w:r>
      <w:r w:rsidR="00BC5A95">
        <w:rPr>
          <w:rFonts w:cs="Times New Roman"/>
          <w:sz w:val="20"/>
          <w:szCs w:val="20"/>
        </w:rPr>
        <w:t xml:space="preserve"> Accounting / Finance m</w:t>
      </w:r>
      <w:r w:rsidR="005C383F">
        <w:rPr>
          <w:rFonts w:cs="Times New Roman"/>
          <w:sz w:val="20"/>
          <w:szCs w:val="20"/>
        </w:rPr>
        <w:t>ust record these reworks in NetS</w:t>
      </w:r>
      <w:r w:rsidR="00BC5A95">
        <w:rPr>
          <w:rFonts w:cs="Times New Roman"/>
          <w:sz w:val="20"/>
          <w:szCs w:val="20"/>
        </w:rPr>
        <w:t>uite by making sure units are moved out of the SKU / item for the case pack to the SKU / item for the individual product.  This ensures SKU / item level accuracy in NetSuite.</w:t>
      </w:r>
    </w:p>
    <w:p w14:paraId="2D61D89F" w14:textId="0BA28F80" w:rsidR="003F5698" w:rsidRPr="003F5698" w:rsidRDefault="003F5698" w:rsidP="00EE0F41">
      <w:pPr>
        <w:pStyle w:val="NoSpacing"/>
        <w:numPr>
          <w:ilvl w:val="1"/>
          <w:numId w:val="2"/>
        </w:numPr>
        <w:rPr>
          <w:rFonts w:cs="Times New Roman"/>
          <w:sz w:val="20"/>
          <w:szCs w:val="20"/>
        </w:rPr>
      </w:pPr>
      <w:r w:rsidRPr="003F5698">
        <w:rPr>
          <w:rFonts w:cs="Times New Roman"/>
          <w:sz w:val="20"/>
          <w:szCs w:val="20"/>
        </w:rPr>
        <w:t>If there are any significant variances</w:t>
      </w:r>
      <w:r>
        <w:rPr>
          <w:rFonts w:cs="Times New Roman"/>
          <w:sz w:val="20"/>
          <w:szCs w:val="20"/>
        </w:rPr>
        <w:t xml:space="preserve"> in this process</w:t>
      </w:r>
      <w:r w:rsidRPr="003F5698">
        <w:rPr>
          <w:rFonts w:cs="Times New Roman"/>
          <w:sz w:val="20"/>
          <w:szCs w:val="20"/>
        </w:rPr>
        <w:t xml:space="preserve">, </w:t>
      </w:r>
      <w:r>
        <w:rPr>
          <w:rFonts w:cs="Times New Roman"/>
          <w:sz w:val="20"/>
          <w:szCs w:val="20"/>
        </w:rPr>
        <w:t xml:space="preserve">the 3PL’s </w:t>
      </w:r>
      <w:r w:rsidRPr="003F5698">
        <w:rPr>
          <w:rFonts w:cs="Times New Roman"/>
          <w:sz w:val="20"/>
          <w:szCs w:val="20"/>
        </w:rPr>
        <w:t>reject the shipment.</w:t>
      </w:r>
    </w:p>
    <w:p w14:paraId="1DC02348" w14:textId="1E5C1DD0" w:rsidR="003F5698" w:rsidRPr="003F5698" w:rsidRDefault="003F5698" w:rsidP="00EE0F41">
      <w:pPr>
        <w:pStyle w:val="NoSpacing"/>
        <w:numPr>
          <w:ilvl w:val="1"/>
          <w:numId w:val="2"/>
        </w:numPr>
        <w:rPr>
          <w:rFonts w:cs="Times New Roman"/>
          <w:sz w:val="20"/>
          <w:szCs w:val="20"/>
        </w:rPr>
      </w:pPr>
      <w:r w:rsidRPr="003F5698">
        <w:rPr>
          <w:rFonts w:cs="Times New Roman"/>
          <w:sz w:val="20"/>
          <w:szCs w:val="20"/>
        </w:rPr>
        <w:t>If the shipment quantity and quality is correct,</w:t>
      </w:r>
      <w:r>
        <w:rPr>
          <w:rFonts w:cs="Times New Roman"/>
          <w:sz w:val="20"/>
          <w:szCs w:val="20"/>
        </w:rPr>
        <w:t xml:space="preserve"> the 3PL’s</w:t>
      </w:r>
      <w:r w:rsidRPr="003F5698">
        <w:rPr>
          <w:rFonts w:cs="Times New Roman"/>
          <w:sz w:val="20"/>
          <w:szCs w:val="20"/>
        </w:rPr>
        <w:t xml:space="preserve"> sign a copy of the bill of lading to accept shipment.</w:t>
      </w:r>
    </w:p>
    <w:p w14:paraId="45851E17" w14:textId="0D60AFEB" w:rsidR="003F5698" w:rsidRPr="00EE0F41" w:rsidRDefault="003F5698" w:rsidP="00EE0F41">
      <w:pPr>
        <w:pStyle w:val="NoSpacing"/>
        <w:numPr>
          <w:ilvl w:val="1"/>
          <w:numId w:val="2"/>
        </w:numPr>
        <w:rPr>
          <w:rFonts w:cs="Times New Roman"/>
          <w:sz w:val="20"/>
          <w:szCs w:val="20"/>
        </w:rPr>
      </w:pPr>
      <w:r>
        <w:rPr>
          <w:rFonts w:cs="Times New Roman"/>
          <w:sz w:val="20"/>
          <w:szCs w:val="20"/>
        </w:rPr>
        <w:t xml:space="preserve">The 3PL’s </w:t>
      </w:r>
      <w:r w:rsidRPr="003F5698">
        <w:rPr>
          <w:rFonts w:cs="Times New Roman"/>
          <w:sz w:val="20"/>
          <w:szCs w:val="20"/>
        </w:rPr>
        <w:t>Send an electronic copy of the bill of lading, associated PO, and receiving report to Green Toys.</w:t>
      </w:r>
    </w:p>
    <w:p w14:paraId="0D830273" w14:textId="2A793A3A" w:rsidR="00EE0F41" w:rsidRPr="00EE0F41" w:rsidRDefault="0042749B" w:rsidP="00EE0F41">
      <w:pPr>
        <w:pStyle w:val="NoSpacing"/>
        <w:numPr>
          <w:ilvl w:val="1"/>
          <w:numId w:val="3"/>
        </w:numPr>
        <w:rPr>
          <w:rFonts w:cs="Times New Roman"/>
          <w:sz w:val="20"/>
          <w:szCs w:val="20"/>
        </w:rPr>
      </w:pPr>
      <w:r w:rsidRPr="0042749B">
        <w:rPr>
          <w:rFonts w:cs="Times New Roman"/>
          <w:sz w:val="20"/>
          <w:szCs w:val="20"/>
        </w:rPr>
        <w:t xml:space="preserve">Upon receipt of the </w:t>
      </w:r>
      <w:r w:rsidR="000C5884">
        <w:rPr>
          <w:rFonts w:cs="Times New Roman"/>
          <w:sz w:val="20"/>
          <w:szCs w:val="20"/>
        </w:rPr>
        <w:t xml:space="preserve">turn key or assembled </w:t>
      </w:r>
      <w:r w:rsidRPr="0042749B">
        <w:rPr>
          <w:rFonts w:cs="Times New Roman"/>
          <w:sz w:val="20"/>
          <w:szCs w:val="20"/>
        </w:rPr>
        <w:t xml:space="preserve">goods, </w:t>
      </w:r>
      <w:r w:rsidR="00EE0F41">
        <w:rPr>
          <w:rFonts w:cs="Times New Roman"/>
          <w:sz w:val="20"/>
          <w:szCs w:val="20"/>
        </w:rPr>
        <w:t>Green Toys’</w:t>
      </w:r>
      <w:r w:rsidRPr="0042749B">
        <w:rPr>
          <w:rFonts w:cs="Times New Roman"/>
          <w:sz w:val="20"/>
          <w:szCs w:val="20"/>
        </w:rPr>
        <w:t xml:space="preserve"> </w:t>
      </w:r>
      <w:r w:rsidR="000C5884">
        <w:rPr>
          <w:rFonts w:cs="Times New Roman"/>
          <w:sz w:val="20"/>
          <w:szCs w:val="20"/>
        </w:rPr>
        <w:t>accounting / finance</w:t>
      </w:r>
      <w:r w:rsidR="00C35DBF">
        <w:rPr>
          <w:rFonts w:cs="Times New Roman"/>
          <w:sz w:val="20"/>
          <w:szCs w:val="20"/>
        </w:rPr>
        <w:t xml:space="preserve"> team</w:t>
      </w:r>
      <w:r w:rsidRPr="0042749B">
        <w:rPr>
          <w:rFonts w:cs="Times New Roman"/>
          <w:sz w:val="20"/>
          <w:szCs w:val="20"/>
        </w:rPr>
        <w:t xml:space="preserve"> </w:t>
      </w:r>
      <w:r w:rsidR="003F5698">
        <w:rPr>
          <w:rFonts w:cs="Times New Roman"/>
          <w:sz w:val="20"/>
          <w:szCs w:val="20"/>
        </w:rPr>
        <w:t xml:space="preserve">accesses the authorized PO in NetSuite.  </w:t>
      </w:r>
      <w:r w:rsidR="00EE0F41">
        <w:rPr>
          <w:rFonts w:cs="Times New Roman"/>
          <w:sz w:val="20"/>
          <w:szCs w:val="20"/>
        </w:rPr>
        <w:t>They also e</w:t>
      </w:r>
      <w:r w:rsidR="00EE0F41" w:rsidRPr="00EE0F41">
        <w:rPr>
          <w:rFonts w:cs="Times New Roman"/>
          <w:sz w:val="20"/>
          <w:szCs w:val="20"/>
        </w:rPr>
        <w:t xml:space="preserve">nsure there is a match between the PO </w:t>
      </w:r>
      <w:r w:rsidR="00EE0F41">
        <w:rPr>
          <w:rFonts w:cs="Times New Roman"/>
          <w:sz w:val="20"/>
          <w:szCs w:val="20"/>
        </w:rPr>
        <w:t xml:space="preserve">and </w:t>
      </w:r>
      <w:r w:rsidR="00EE0F41" w:rsidRPr="00EE0F41">
        <w:rPr>
          <w:rFonts w:cs="Times New Roman"/>
          <w:sz w:val="20"/>
          <w:szCs w:val="20"/>
        </w:rPr>
        <w:t>the receiving report</w:t>
      </w:r>
      <w:r w:rsidR="00EE0F41">
        <w:rPr>
          <w:rFonts w:cs="Times New Roman"/>
          <w:sz w:val="20"/>
          <w:szCs w:val="20"/>
        </w:rPr>
        <w:t xml:space="preserve"> and perform the following:</w:t>
      </w:r>
    </w:p>
    <w:p w14:paraId="58927ED1" w14:textId="096061C0" w:rsidR="00B36574" w:rsidRDefault="00B36574" w:rsidP="00B36574">
      <w:pPr>
        <w:pStyle w:val="NoSpacing"/>
        <w:numPr>
          <w:ilvl w:val="0"/>
          <w:numId w:val="14"/>
        </w:numPr>
        <w:rPr>
          <w:rFonts w:cs="Times New Roman"/>
          <w:sz w:val="20"/>
          <w:szCs w:val="20"/>
        </w:rPr>
      </w:pPr>
      <w:r>
        <w:rPr>
          <w:rFonts w:cs="Times New Roman"/>
          <w:sz w:val="20"/>
          <w:szCs w:val="20"/>
        </w:rPr>
        <w:t>G</w:t>
      </w:r>
      <w:r w:rsidRPr="0042749B">
        <w:rPr>
          <w:rFonts w:cs="Times New Roman"/>
          <w:sz w:val="20"/>
          <w:szCs w:val="20"/>
        </w:rPr>
        <w:t xml:space="preserve">enerate a PO receipt transaction </w:t>
      </w:r>
      <w:r>
        <w:rPr>
          <w:rFonts w:cs="Times New Roman"/>
          <w:sz w:val="20"/>
          <w:szCs w:val="20"/>
        </w:rPr>
        <w:t>in</w:t>
      </w:r>
      <w:r w:rsidRPr="0042749B">
        <w:rPr>
          <w:rFonts w:cs="Times New Roman"/>
          <w:sz w:val="20"/>
          <w:szCs w:val="20"/>
        </w:rPr>
        <w:t xml:space="preserve"> </w:t>
      </w:r>
      <w:r>
        <w:rPr>
          <w:rFonts w:cs="Times New Roman"/>
          <w:sz w:val="20"/>
          <w:szCs w:val="20"/>
        </w:rPr>
        <w:t>NetSuite</w:t>
      </w:r>
      <w:r w:rsidRPr="0042749B">
        <w:rPr>
          <w:rFonts w:cs="Times New Roman"/>
          <w:sz w:val="20"/>
          <w:szCs w:val="20"/>
        </w:rPr>
        <w:t xml:space="preserve"> that automatically records inventory based on the standard cost associated with that item and </w:t>
      </w:r>
      <w:r>
        <w:rPr>
          <w:rFonts w:cs="Times New Roman"/>
          <w:sz w:val="20"/>
          <w:szCs w:val="20"/>
        </w:rPr>
        <w:t>an offset to a</w:t>
      </w:r>
      <w:r w:rsidRPr="0042749B">
        <w:rPr>
          <w:rFonts w:cs="Times New Roman"/>
          <w:sz w:val="20"/>
          <w:szCs w:val="20"/>
        </w:rPr>
        <w:t xml:space="preserve"> receipt clearing account based on the PO price in the system.  The accrued </w:t>
      </w:r>
      <w:r w:rsidR="00360D4B" w:rsidRPr="0042749B">
        <w:rPr>
          <w:rFonts w:cs="Times New Roman"/>
          <w:sz w:val="20"/>
          <w:szCs w:val="20"/>
        </w:rPr>
        <w:t>liabilities in the receipt clearing account are</w:t>
      </w:r>
      <w:r w:rsidRPr="0042749B">
        <w:rPr>
          <w:rFonts w:cs="Times New Roman"/>
          <w:sz w:val="20"/>
          <w:szCs w:val="20"/>
        </w:rPr>
        <w:t xml:space="preserve"> automatically reclassified to AP account during the month end close process </w:t>
      </w:r>
      <w:r>
        <w:rPr>
          <w:rFonts w:cs="Times New Roman"/>
          <w:sz w:val="20"/>
          <w:szCs w:val="20"/>
        </w:rPr>
        <w:t>when the invoice from the vendor is received.</w:t>
      </w:r>
    </w:p>
    <w:p w14:paraId="7601BE9B" w14:textId="36F64639" w:rsidR="00EE0F41" w:rsidRPr="00B36574" w:rsidRDefault="00B14D72" w:rsidP="00B36574">
      <w:pPr>
        <w:pStyle w:val="NoSpacing"/>
        <w:numPr>
          <w:ilvl w:val="0"/>
          <w:numId w:val="13"/>
        </w:numPr>
        <w:rPr>
          <w:rFonts w:cs="Times New Roman"/>
          <w:sz w:val="20"/>
          <w:szCs w:val="20"/>
        </w:rPr>
      </w:pPr>
      <w:r>
        <w:rPr>
          <w:rFonts w:cs="Times New Roman"/>
          <w:sz w:val="20"/>
          <w:szCs w:val="20"/>
        </w:rPr>
        <w:t>Ensure that they r</w:t>
      </w:r>
      <w:r w:rsidR="00EE0F41" w:rsidRPr="00B36574">
        <w:rPr>
          <w:rFonts w:cs="Times New Roman"/>
          <w:sz w:val="20"/>
          <w:szCs w:val="20"/>
        </w:rPr>
        <w:t>ecord both the quantity received and the location where the units will be stored - Orion, VRS, Pride or Tigers.</w:t>
      </w:r>
    </w:p>
    <w:p w14:paraId="3BFA2F6E" w14:textId="77777777" w:rsidR="00EE0F41" w:rsidRPr="00EE0F41" w:rsidRDefault="00EE0F41" w:rsidP="00EE0F41">
      <w:pPr>
        <w:pStyle w:val="NoSpacing"/>
        <w:numPr>
          <w:ilvl w:val="0"/>
          <w:numId w:val="13"/>
        </w:numPr>
        <w:rPr>
          <w:rFonts w:cs="Times New Roman"/>
          <w:sz w:val="20"/>
          <w:szCs w:val="20"/>
        </w:rPr>
      </w:pPr>
      <w:r w:rsidRPr="00EE0F41">
        <w:rPr>
          <w:rFonts w:cs="Times New Roman"/>
          <w:sz w:val="20"/>
          <w:szCs w:val="20"/>
        </w:rPr>
        <w:t>Upload a copy of the bill of lading into the system as documentation - this will be accessed by the accounting department.</w:t>
      </w:r>
    </w:p>
    <w:p w14:paraId="6BED42B2" w14:textId="2BC64C4E" w:rsidR="0042749B" w:rsidRDefault="00C35DBF" w:rsidP="00EE0F41">
      <w:pPr>
        <w:pStyle w:val="NoSpacing"/>
        <w:numPr>
          <w:ilvl w:val="1"/>
          <w:numId w:val="4"/>
        </w:numPr>
        <w:rPr>
          <w:rFonts w:cs="Times New Roman"/>
          <w:sz w:val="20"/>
          <w:szCs w:val="20"/>
        </w:rPr>
      </w:pPr>
      <w:r>
        <w:rPr>
          <w:rFonts w:cs="Times New Roman"/>
          <w:sz w:val="20"/>
          <w:szCs w:val="20"/>
        </w:rPr>
        <w:t>The</w:t>
      </w:r>
      <w:r w:rsidR="005D655F">
        <w:rPr>
          <w:rFonts w:cs="Times New Roman"/>
          <w:sz w:val="20"/>
          <w:szCs w:val="20"/>
        </w:rPr>
        <w:t xml:space="preserve"> accounting / finance</w:t>
      </w:r>
      <w:r>
        <w:rPr>
          <w:rFonts w:cs="Times New Roman"/>
          <w:sz w:val="20"/>
          <w:szCs w:val="20"/>
        </w:rPr>
        <w:t xml:space="preserve"> team date stamps the </w:t>
      </w:r>
      <w:r w:rsidR="0042749B" w:rsidRPr="0042749B">
        <w:rPr>
          <w:rFonts w:cs="Times New Roman"/>
          <w:sz w:val="20"/>
          <w:szCs w:val="20"/>
        </w:rPr>
        <w:t>packing slips to avoid duplicate entry.</w:t>
      </w:r>
    </w:p>
    <w:p w14:paraId="027F2569" w14:textId="06038E20" w:rsidR="008F1DF6" w:rsidRDefault="0042749B" w:rsidP="00EE0F41">
      <w:pPr>
        <w:pStyle w:val="NoSpacing"/>
        <w:numPr>
          <w:ilvl w:val="1"/>
          <w:numId w:val="4"/>
        </w:numPr>
        <w:rPr>
          <w:rFonts w:cs="Times New Roman"/>
          <w:sz w:val="20"/>
          <w:szCs w:val="20"/>
        </w:rPr>
      </w:pPr>
      <w:r>
        <w:rPr>
          <w:rFonts w:cs="Times New Roman"/>
          <w:sz w:val="20"/>
          <w:szCs w:val="20"/>
        </w:rPr>
        <w:t xml:space="preserve"> </w:t>
      </w:r>
      <w:r w:rsidR="00360D4B">
        <w:rPr>
          <w:rFonts w:cs="Times New Roman"/>
          <w:sz w:val="20"/>
          <w:szCs w:val="20"/>
        </w:rPr>
        <w:t xml:space="preserve">The receiving report, shipping documents / packing slip and PO </w:t>
      </w:r>
      <w:r w:rsidR="00360D4B" w:rsidRPr="0059526D">
        <w:rPr>
          <w:rFonts w:cs="Times New Roman"/>
          <w:sz w:val="20"/>
          <w:szCs w:val="20"/>
        </w:rPr>
        <w:t xml:space="preserve">is sent to </w:t>
      </w:r>
      <w:r w:rsidR="00360D4B">
        <w:rPr>
          <w:rFonts w:cs="Times New Roman"/>
          <w:sz w:val="20"/>
          <w:szCs w:val="20"/>
        </w:rPr>
        <w:t>the team member who processes AP</w:t>
      </w:r>
      <w:r w:rsidR="00360D4B" w:rsidRPr="0059526D">
        <w:rPr>
          <w:rFonts w:cs="Times New Roman"/>
          <w:sz w:val="20"/>
          <w:szCs w:val="20"/>
        </w:rPr>
        <w:t xml:space="preserve">, and a copy is filed with the </w:t>
      </w:r>
      <w:r w:rsidR="00360D4B">
        <w:rPr>
          <w:rFonts w:cs="Times New Roman"/>
          <w:sz w:val="20"/>
          <w:szCs w:val="20"/>
        </w:rPr>
        <w:t>accounting / finance team</w:t>
      </w:r>
      <w:r w:rsidR="00360D4B" w:rsidRPr="0059526D">
        <w:rPr>
          <w:rFonts w:cs="Times New Roman"/>
          <w:sz w:val="20"/>
          <w:szCs w:val="20"/>
        </w:rPr>
        <w:t xml:space="preserve"> by date of transaction.</w:t>
      </w:r>
    </w:p>
    <w:p w14:paraId="33CA6339" w14:textId="7E889EF4" w:rsidR="0059526D" w:rsidRDefault="0059526D" w:rsidP="00EE0F41">
      <w:pPr>
        <w:pStyle w:val="NoSpacing"/>
        <w:numPr>
          <w:ilvl w:val="1"/>
          <w:numId w:val="4"/>
        </w:numPr>
        <w:rPr>
          <w:rFonts w:cs="Times New Roman"/>
          <w:sz w:val="20"/>
          <w:szCs w:val="20"/>
        </w:rPr>
      </w:pPr>
      <w:r w:rsidRPr="0059526D">
        <w:rPr>
          <w:rFonts w:cs="Times New Roman"/>
          <w:sz w:val="20"/>
          <w:szCs w:val="20"/>
        </w:rPr>
        <w:t xml:space="preserve">Upon completion of the receiving process, the </w:t>
      </w:r>
      <w:r w:rsidR="00E62065">
        <w:rPr>
          <w:rFonts w:cs="Times New Roman"/>
          <w:sz w:val="20"/>
          <w:szCs w:val="20"/>
        </w:rPr>
        <w:t>assembled goods are stored at VRS / Pride / Tigers</w:t>
      </w:r>
      <w:r w:rsidRPr="0059526D">
        <w:rPr>
          <w:rFonts w:cs="Times New Roman"/>
          <w:sz w:val="20"/>
          <w:szCs w:val="20"/>
        </w:rPr>
        <w:t xml:space="preserve"> </w:t>
      </w:r>
      <w:r w:rsidR="00E62065">
        <w:rPr>
          <w:rFonts w:cs="Times New Roman"/>
          <w:sz w:val="20"/>
          <w:szCs w:val="20"/>
        </w:rPr>
        <w:t xml:space="preserve">3PL’s </w:t>
      </w:r>
      <w:r w:rsidRPr="0059526D">
        <w:rPr>
          <w:rFonts w:cs="Times New Roman"/>
          <w:sz w:val="20"/>
          <w:szCs w:val="20"/>
        </w:rPr>
        <w:t>warehouse</w:t>
      </w:r>
      <w:r w:rsidR="00E62065">
        <w:rPr>
          <w:rFonts w:cs="Times New Roman"/>
          <w:sz w:val="20"/>
          <w:szCs w:val="20"/>
        </w:rPr>
        <w:t xml:space="preserve"> for assembly and FG turn key and FG assembled products are stored at Orion 3PL warehouse until they are ready to be shipped out to customers.  Note: Orion will store eCommerce turn key and assembled goods in separate bins in the warehouse</w:t>
      </w:r>
      <w:r w:rsidR="00C35DBF">
        <w:rPr>
          <w:rFonts w:cs="Times New Roman"/>
          <w:sz w:val="20"/>
          <w:szCs w:val="20"/>
        </w:rPr>
        <w:t>.</w:t>
      </w:r>
    </w:p>
    <w:p w14:paraId="3A480F9D" w14:textId="0DA79256" w:rsidR="00372950" w:rsidRDefault="00372950" w:rsidP="00EE0F41">
      <w:pPr>
        <w:pStyle w:val="ListParagraph"/>
        <w:numPr>
          <w:ilvl w:val="1"/>
          <w:numId w:val="4"/>
        </w:numPr>
        <w:rPr>
          <w:rFonts w:asciiTheme="minorHAnsi" w:eastAsiaTheme="minorHAnsi" w:hAnsiTheme="minorHAnsi"/>
          <w:sz w:val="20"/>
          <w:szCs w:val="20"/>
        </w:rPr>
      </w:pPr>
      <w:r w:rsidRPr="00372950">
        <w:rPr>
          <w:rFonts w:asciiTheme="minorHAnsi" w:eastAsiaTheme="minorHAnsi" w:hAnsiTheme="minorHAnsi"/>
          <w:sz w:val="20"/>
          <w:szCs w:val="20"/>
        </w:rPr>
        <w:lastRenderedPageBreak/>
        <w:t xml:space="preserve">The </w:t>
      </w:r>
      <w:r w:rsidR="000E1DD4">
        <w:rPr>
          <w:rFonts w:asciiTheme="minorHAnsi" w:eastAsiaTheme="minorHAnsi" w:hAnsiTheme="minorHAnsi"/>
          <w:sz w:val="20"/>
          <w:szCs w:val="20"/>
        </w:rPr>
        <w:t>accounting team is responsible for tracking</w:t>
      </w:r>
      <w:r w:rsidRPr="00372950">
        <w:rPr>
          <w:rFonts w:asciiTheme="minorHAnsi" w:eastAsiaTheme="minorHAnsi" w:hAnsiTheme="minorHAnsi"/>
          <w:sz w:val="20"/>
          <w:szCs w:val="20"/>
        </w:rPr>
        <w:t xml:space="preserve"> all inventory movements through sub-inv</w:t>
      </w:r>
      <w:r w:rsidR="00C35DBF">
        <w:rPr>
          <w:rFonts w:asciiTheme="minorHAnsi" w:eastAsiaTheme="minorHAnsi" w:hAnsiTheme="minorHAnsi"/>
          <w:sz w:val="20"/>
          <w:szCs w:val="20"/>
        </w:rPr>
        <w:t>entory transfers</w:t>
      </w:r>
      <w:r w:rsidR="004212B3">
        <w:rPr>
          <w:rFonts w:asciiTheme="minorHAnsi" w:eastAsiaTheme="minorHAnsi" w:hAnsiTheme="minorHAnsi"/>
          <w:sz w:val="20"/>
          <w:szCs w:val="20"/>
        </w:rPr>
        <w:t>, reworks,</w:t>
      </w:r>
      <w:r w:rsidR="00C35DBF">
        <w:rPr>
          <w:rFonts w:asciiTheme="minorHAnsi" w:eastAsiaTheme="minorHAnsi" w:hAnsiTheme="minorHAnsi"/>
          <w:sz w:val="20"/>
          <w:szCs w:val="20"/>
        </w:rPr>
        <w:t xml:space="preserve"> or work orders </w:t>
      </w:r>
      <w:r w:rsidR="000E1DD4">
        <w:rPr>
          <w:rFonts w:asciiTheme="minorHAnsi" w:eastAsiaTheme="minorHAnsi" w:hAnsiTheme="minorHAnsi"/>
          <w:sz w:val="20"/>
          <w:szCs w:val="20"/>
        </w:rPr>
        <w:t>in NetSuite</w:t>
      </w:r>
      <w:r w:rsidR="00C35DBF">
        <w:rPr>
          <w:rFonts w:asciiTheme="minorHAnsi" w:eastAsiaTheme="minorHAnsi" w:hAnsiTheme="minorHAnsi"/>
          <w:sz w:val="20"/>
          <w:szCs w:val="20"/>
        </w:rPr>
        <w:t>.</w:t>
      </w:r>
    </w:p>
    <w:p w14:paraId="02ED86BB" w14:textId="6906041E" w:rsidR="005F7669" w:rsidRDefault="00600254" w:rsidP="00EE0F41">
      <w:pPr>
        <w:pStyle w:val="ListParagraph"/>
        <w:numPr>
          <w:ilvl w:val="1"/>
          <w:numId w:val="4"/>
        </w:numPr>
        <w:rPr>
          <w:rFonts w:asciiTheme="minorHAnsi" w:eastAsiaTheme="minorHAnsi" w:hAnsiTheme="minorHAnsi"/>
          <w:sz w:val="20"/>
          <w:szCs w:val="20"/>
        </w:rPr>
      </w:pPr>
      <w:r>
        <w:rPr>
          <w:rFonts w:asciiTheme="minorHAnsi" w:eastAsiaTheme="minorHAnsi" w:hAnsiTheme="minorHAnsi"/>
          <w:sz w:val="20"/>
          <w:szCs w:val="20"/>
        </w:rPr>
        <w:t>N</w:t>
      </w:r>
      <w:r w:rsidR="00FD46A6">
        <w:rPr>
          <w:rFonts w:asciiTheme="minorHAnsi" w:eastAsiaTheme="minorHAnsi" w:hAnsiTheme="minorHAnsi"/>
          <w:sz w:val="20"/>
          <w:szCs w:val="20"/>
        </w:rPr>
        <w:t>etSuite</w:t>
      </w:r>
      <w:r w:rsidR="005F7669" w:rsidRPr="005F7669">
        <w:rPr>
          <w:rFonts w:asciiTheme="minorHAnsi" w:eastAsiaTheme="minorHAnsi" w:hAnsiTheme="minorHAnsi"/>
          <w:sz w:val="20"/>
          <w:szCs w:val="20"/>
        </w:rPr>
        <w:t xml:space="preserve"> transfers the</w:t>
      </w:r>
      <w:r w:rsidR="00C35DBF">
        <w:rPr>
          <w:rFonts w:asciiTheme="minorHAnsi" w:eastAsiaTheme="minorHAnsi" w:hAnsiTheme="minorHAnsi"/>
          <w:sz w:val="20"/>
          <w:szCs w:val="20"/>
        </w:rPr>
        <w:t xml:space="preserve"> inventory</w:t>
      </w:r>
      <w:r w:rsidR="005F7669" w:rsidRPr="005F7669">
        <w:rPr>
          <w:rFonts w:asciiTheme="minorHAnsi" w:eastAsiaTheme="minorHAnsi" w:hAnsiTheme="minorHAnsi"/>
          <w:sz w:val="20"/>
          <w:szCs w:val="20"/>
        </w:rPr>
        <w:t xml:space="preserve"> costs among the various inventory accounts through the production process.  When </w:t>
      </w:r>
      <w:r w:rsidR="00FD46A6">
        <w:rPr>
          <w:rFonts w:asciiTheme="minorHAnsi" w:eastAsiaTheme="minorHAnsi" w:hAnsiTheme="minorHAnsi"/>
          <w:sz w:val="20"/>
          <w:szCs w:val="20"/>
        </w:rPr>
        <w:t>assembled goods are</w:t>
      </w:r>
      <w:r w:rsidR="005F7669" w:rsidRPr="005F7669">
        <w:rPr>
          <w:rFonts w:asciiTheme="minorHAnsi" w:eastAsiaTheme="minorHAnsi" w:hAnsiTheme="minorHAnsi"/>
          <w:sz w:val="20"/>
          <w:szCs w:val="20"/>
        </w:rPr>
        <w:t xml:space="preserve"> issued to a work order, the cost is moved between </w:t>
      </w:r>
      <w:r w:rsidR="00C35DBF">
        <w:rPr>
          <w:rFonts w:asciiTheme="minorHAnsi" w:eastAsiaTheme="minorHAnsi" w:hAnsiTheme="minorHAnsi"/>
          <w:sz w:val="20"/>
          <w:szCs w:val="20"/>
        </w:rPr>
        <w:t>the r</w:t>
      </w:r>
      <w:r w:rsidR="005F7669" w:rsidRPr="005F7669">
        <w:rPr>
          <w:rFonts w:asciiTheme="minorHAnsi" w:eastAsiaTheme="minorHAnsi" w:hAnsiTheme="minorHAnsi"/>
          <w:sz w:val="20"/>
          <w:szCs w:val="20"/>
        </w:rPr>
        <w:t xml:space="preserve">aw </w:t>
      </w:r>
      <w:r w:rsidR="00C35DBF">
        <w:rPr>
          <w:rFonts w:asciiTheme="minorHAnsi" w:eastAsiaTheme="minorHAnsi" w:hAnsiTheme="minorHAnsi"/>
          <w:sz w:val="20"/>
          <w:szCs w:val="20"/>
        </w:rPr>
        <w:t>m</w:t>
      </w:r>
      <w:r w:rsidR="005F7669" w:rsidRPr="005F7669">
        <w:rPr>
          <w:rFonts w:asciiTheme="minorHAnsi" w:eastAsiaTheme="minorHAnsi" w:hAnsiTheme="minorHAnsi"/>
          <w:sz w:val="20"/>
          <w:szCs w:val="20"/>
        </w:rPr>
        <w:t>aterial account</w:t>
      </w:r>
      <w:r w:rsidR="00FD46A6">
        <w:rPr>
          <w:rFonts w:asciiTheme="minorHAnsi" w:eastAsiaTheme="minorHAnsi" w:hAnsiTheme="minorHAnsi"/>
          <w:sz w:val="20"/>
          <w:szCs w:val="20"/>
        </w:rPr>
        <w:t xml:space="preserve"> </w:t>
      </w:r>
      <w:r w:rsidR="005F7669" w:rsidRPr="005F7669">
        <w:rPr>
          <w:rFonts w:asciiTheme="minorHAnsi" w:eastAsiaTheme="minorHAnsi" w:hAnsiTheme="minorHAnsi"/>
          <w:sz w:val="20"/>
          <w:szCs w:val="20"/>
        </w:rPr>
        <w:t xml:space="preserve">and </w:t>
      </w:r>
      <w:r w:rsidR="00C35DBF">
        <w:rPr>
          <w:rFonts w:asciiTheme="minorHAnsi" w:eastAsiaTheme="minorHAnsi" w:hAnsiTheme="minorHAnsi"/>
          <w:sz w:val="20"/>
          <w:szCs w:val="20"/>
        </w:rPr>
        <w:t>the finished good acco</w:t>
      </w:r>
      <w:r w:rsidR="007963FA">
        <w:rPr>
          <w:rFonts w:asciiTheme="minorHAnsi" w:eastAsiaTheme="minorHAnsi" w:hAnsiTheme="minorHAnsi"/>
          <w:sz w:val="20"/>
          <w:szCs w:val="20"/>
        </w:rPr>
        <w:t>u</w:t>
      </w:r>
      <w:r w:rsidR="00C35DBF">
        <w:rPr>
          <w:rFonts w:asciiTheme="minorHAnsi" w:eastAsiaTheme="minorHAnsi" w:hAnsiTheme="minorHAnsi"/>
          <w:sz w:val="20"/>
          <w:szCs w:val="20"/>
        </w:rPr>
        <w:t>nt</w:t>
      </w:r>
      <w:r w:rsidR="005F7669" w:rsidRPr="005F7669">
        <w:rPr>
          <w:rFonts w:asciiTheme="minorHAnsi" w:eastAsiaTheme="minorHAnsi" w:hAnsiTheme="minorHAnsi"/>
          <w:sz w:val="20"/>
          <w:szCs w:val="20"/>
        </w:rPr>
        <w:t xml:space="preserve"> based on the stage of completion of the work order.  </w:t>
      </w:r>
    </w:p>
    <w:p w14:paraId="1580E475" w14:textId="45C5FBA5" w:rsidR="007963FA" w:rsidRDefault="007963FA" w:rsidP="00EE0F41">
      <w:pPr>
        <w:pStyle w:val="ListParagraph"/>
        <w:numPr>
          <w:ilvl w:val="1"/>
          <w:numId w:val="4"/>
        </w:numPr>
        <w:rPr>
          <w:rFonts w:asciiTheme="minorHAnsi" w:eastAsiaTheme="minorHAnsi" w:hAnsiTheme="minorHAnsi"/>
          <w:sz w:val="20"/>
          <w:szCs w:val="20"/>
        </w:rPr>
      </w:pPr>
      <w:r>
        <w:rPr>
          <w:rFonts w:asciiTheme="minorHAnsi" w:eastAsiaTheme="minorHAnsi" w:hAnsiTheme="minorHAnsi"/>
          <w:sz w:val="20"/>
          <w:szCs w:val="20"/>
        </w:rPr>
        <w:t>The BOM pulls parts needed – any scrap is reported and recorded in a separate GL account code.</w:t>
      </w:r>
    </w:p>
    <w:p w14:paraId="2493C6A3" w14:textId="6DA02373" w:rsidR="005F7669" w:rsidRDefault="005F7669" w:rsidP="00EE0F41">
      <w:pPr>
        <w:pStyle w:val="ListParagraph"/>
        <w:numPr>
          <w:ilvl w:val="1"/>
          <w:numId w:val="4"/>
        </w:numPr>
        <w:rPr>
          <w:rFonts w:asciiTheme="minorHAnsi" w:eastAsiaTheme="minorHAnsi" w:hAnsiTheme="minorHAnsi"/>
          <w:sz w:val="20"/>
          <w:szCs w:val="20"/>
        </w:rPr>
      </w:pPr>
      <w:r w:rsidRPr="005F7669">
        <w:rPr>
          <w:rFonts w:asciiTheme="minorHAnsi" w:eastAsiaTheme="minorHAnsi" w:hAnsiTheme="minorHAnsi"/>
          <w:sz w:val="20"/>
          <w:szCs w:val="20"/>
        </w:rPr>
        <w:t xml:space="preserve">The </w:t>
      </w:r>
      <w:r w:rsidR="00C35DBF">
        <w:rPr>
          <w:rFonts w:asciiTheme="minorHAnsi" w:eastAsiaTheme="minorHAnsi" w:hAnsiTheme="minorHAnsi"/>
          <w:sz w:val="20"/>
          <w:szCs w:val="20"/>
        </w:rPr>
        <w:t xml:space="preserve">inventory team </w:t>
      </w:r>
      <w:r w:rsidRPr="005F7669">
        <w:rPr>
          <w:rFonts w:asciiTheme="minorHAnsi" w:eastAsiaTheme="minorHAnsi" w:hAnsiTheme="minorHAnsi"/>
          <w:sz w:val="20"/>
          <w:szCs w:val="20"/>
        </w:rPr>
        <w:t xml:space="preserve">records manufacturing variances in the following major pre-defined accounts: </w:t>
      </w:r>
    </w:p>
    <w:p w14:paraId="5F7386FD" w14:textId="75A0C12C" w:rsidR="005F7669" w:rsidRDefault="005F7669" w:rsidP="00EE0F41">
      <w:pPr>
        <w:pStyle w:val="ListParagraph"/>
        <w:numPr>
          <w:ilvl w:val="0"/>
          <w:numId w:val="8"/>
        </w:numPr>
        <w:rPr>
          <w:sz w:val="20"/>
          <w:szCs w:val="20"/>
        </w:rPr>
      </w:pPr>
      <w:r w:rsidRPr="005F7669">
        <w:rPr>
          <w:sz w:val="20"/>
          <w:szCs w:val="20"/>
        </w:rPr>
        <w:t>Purchase Price Variance: difference between PO price per unit and standard cost per unit</w:t>
      </w:r>
      <w:r w:rsidR="00B85DF2">
        <w:rPr>
          <w:sz w:val="20"/>
          <w:szCs w:val="20"/>
        </w:rPr>
        <w:t xml:space="preserve"> on the BOM’s</w:t>
      </w:r>
      <w:r w:rsidR="007F347F">
        <w:rPr>
          <w:sz w:val="20"/>
          <w:szCs w:val="20"/>
        </w:rPr>
        <w:t>.</w:t>
      </w:r>
    </w:p>
    <w:p w14:paraId="36BAE4C4" w14:textId="77777777" w:rsidR="005F7669" w:rsidRPr="005F7669" w:rsidRDefault="005F7669" w:rsidP="00EE0F41">
      <w:pPr>
        <w:pStyle w:val="ListParagraph"/>
        <w:numPr>
          <w:ilvl w:val="0"/>
          <w:numId w:val="8"/>
        </w:numPr>
        <w:rPr>
          <w:sz w:val="20"/>
          <w:szCs w:val="20"/>
        </w:rPr>
      </w:pPr>
      <w:r w:rsidRPr="005F7669">
        <w:rPr>
          <w:rFonts w:asciiTheme="minorHAnsi" w:eastAsiaTheme="minorHAnsi" w:hAnsiTheme="minorHAnsi"/>
          <w:sz w:val="20"/>
          <w:szCs w:val="20"/>
        </w:rPr>
        <w:t>Invoice Price Variance: difference between invoice price per unit and PO price per unit.</w:t>
      </w:r>
    </w:p>
    <w:p w14:paraId="581B3FA4" w14:textId="1C9331B0" w:rsidR="005F7669" w:rsidRPr="005F7669" w:rsidRDefault="005F7669" w:rsidP="00EE0F41">
      <w:pPr>
        <w:pStyle w:val="ListParagraph"/>
        <w:numPr>
          <w:ilvl w:val="0"/>
          <w:numId w:val="8"/>
        </w:numPr>
        <w:rPr>
          <w:sz w:val="20"/>
          <w:szCs w:val="20"/>
        </w:rPr>
      </w:pPr>
      <w:r w:rsidRPr="005F7669">
        <w:rPr>
          <w:rFonts w:asciiTheme="minorHAnsi" w:eastAsiaTheme="minorHAnsi" w:hAnsiTheme="minorHAnsi"/>
          <w:sz w:val="20"/>
          <w:szCs w:val="20"/>
        </w:rPr>
        <w:t>Standard Cost Update Variance: variance arising from changing standard costs</w:t>
      </w:r>
      <w:r w:rsidR="007963FA">
        <w:rPr>
          <w:rFonts w:asciiTheme="minorHAnsi" w:eastAsiaTheme="minorHAnsi" w:hAnsiTheme="minorHAnsi"/>
          <w:sz w:val="20"/>
          <w:szCs w:val="20"/>
        </w:rPr>
        <w:t xml:space="preserve"> </w:t>
      </w:r>
      <w:r w:rsidR="00B85DF2">
        <w:rPr>
          <w:rFonts w:asciiTheme="minorHAnsi" w:eastAsiaTheme="minorHAnsi" w:hAnsiTheme="minorHAnsi"/>
          <w:sz w:val="20"/>
          <w:szCs w:val="20"/>
        </w:rPr>
        <w:t xml:space="preserve">on the BOM’s </w:t>
      </w:r>
      <w:r w:rsidR="007963FA">
        <w:rPr>
          <w:rFonts w:asciiTheme="minorHAnsi" w:eastAsiaTheme="minorHAnsi" w:hAnsiTheme="minorHAnsi"/>
          <w:sz w:val="20"/>
          <w:szCs w:val="20"/>
        </w:rPr>
        <w:t xml:space="preserve">based on review of actual prices from the vendor obtained from the </w:t>
      </w:r>
      <w:r w:rsidR="00B85DF2">
        <w:rPr>
          <w:rFonts w:asciiTheme="minorHAnsi" w:eastAsiaTheme="minorHAnsi" w:hAnsiTheme="minorHAnsi"/>
          <w:sz w:val="20"/>
          <w:szCs w:val="20"/>
        </w:rPr>
        <w:t>R&amp;D / production</w:t>
      </w:r>
      <w:r w:rsidR="007963FA">
        <w:rPr>
          <w:rFonts w:asciiTheme="minorHAnsi" w:eastAsiaTheme="minorHAnsi" w:hAnsiTheme="minorHAnsi"/>
          <w:sz w:val="20"/>
          <w:szCs w:val="20"/>
        </w:rPr>
        <w:t xml:space="preserve"> team</w:t>
      </w:r>
      <w:r w:rsidR="00B85DF2">
        <w:rPr>
          <w:rFonts w:asciiTheme="minorHAnsi" w:eastAsiaTheme="minorHAnsi" w:hAnsiTheme="minorHAnsi"/>
          <w:sz w:val="20"/>
          <w:szCs w:val="20"/>
        </w:rPr>
        <w:t>s</w:t>
      </w:r>
      <w:r w:rsidR="007963FA">
        <w:rPr>
          <w:rFonts w:asciiTheme="minorHAnsi" w:eastAsiaTheme="minorHAnsi" w:hAnsiTheme="minorHAnsi"/>
          <w:sz w:val="20"/>
          <w:szCs w:val="20"/>
        </w:rPr>
        <w:t xml:space="preserve"> – done each quarter</w:t>
      </w:r>
      <w:r w:rsidRPr="005F7669">
        <w:rPr>
          <w:rFonts w:asciiTheme="minorHAnsi" w:eastAsiaTheme="minorHAnsi" w:hAnsiTheme="minorHAnsi"/>
          <w:sz w:val="20"/>
          <w:szCs w:val="20"/>
        </w:rPr>
        <w:t>.</w:t>
      </w:r>
    </w:p>
    <w:p w14:paraId="07C87AF2" w14:textId="77777777" w:rsidR="005F7669" w:rsidRPr="005F7669" w:rsidRDefault="005F7669" w:rsidP="00EE0F41">
      <w:pPr>
        <w:pStyle w:val="ListParagraph"/>
        <w:numPr>
          <w:ilvl w:val="0"/>
          <w:numId w:val="8"/>
        </w:numPr>
        <w:rPr>
          <w:sz w:val="20"/>
          <w:szCs w:val="20"/>
        </w:rPr>
      </w:pPr>
      <w:r w:rsidRPr="005F7669">
        <w:rPr>
          <w:rFonts w:asciiTheme="minorHAnsi" w:eastAsiaTheme="minorHAnsi" w:hAnsiTheme="minorHAnsi"/>
          <w:sz w:val="20"/>
          <w:szCs w:val="20"/>
        </w:rPr>
        <w:t>Absorption Variance: direct labor costs and overhead costs.</w:t>
      </w:r>
    </w:p>
    <w:p w14:paraId="709BB75A" w14:textId="77777777" w:rsidR="005F7669" w:rsidRPr="005F7669" w:rsidRDefault="005F7669" w:rsidP="00EE0F41">
      <w:pPr>
        <w:pStyle w:val="ListParagraph"/>
        <w:numPr>
          <w:ilvl w:val="0"/>
          <w:numId w:val="8"/>
        </w:numPr>
        <w:rPr>
          <w:sz w:val="20"/>
          <w:szCs w:val="20"/>
        </w:rPr>
      </w:pPr>
      <w:r w:rsidRPr="005F7669">
        <w:rPr>
          <w:rFonts w:asciiTheme="minorHAnsi" w:eastAsiaTheme="minorHAnsi" w:hAnsiTheme="minorHAnsi"/>
          <w:sz w:val="20"/>
          <w:szCs w:val="20"/>
        </w:rPr>
        <w:t>Cycle Count Adjustments: difference between the cycle count quantity an</w:t>
      </w:r>
      <w:r>
        <w:rPr>
          <w:rFonts w:asciiTheme="minorHAnsi" w:eastAsiaTheme="minorHAnsi" w:hAnsiTheme="minorHAnsi"/>
          <w:sz w:val="20"/>
          <w:szCs w:val="20"/>
        </w:rPr>
        <w:t>d perpetual inventory quantity.</w:t>
      </w:r>
    </w:p>
    <w:p w14:paraId="6A7D7BF0" w14:textId="0866F398" w:rsidR="005F7669" w:rsidRPr="005F7669" w:rsidRDefault="005F7669" w:rsidP="00EE0F41">
      <w:pPr>
        <w:pStyle w:val="ListParagraph"/>
        <w:numPr>
          <w:ilvl w:val="0"/>
          <w:numId w:val="8"/>
        </w:numPr>
        <w:rPr>
          <w:sz w:val="20"/>
          <w:szCs w:val="20"/>
        </w:rPr>
      </w:pPr>
      <w:r w:rsidRPr="005F7669">
        <w:rPr>
          <w:rFonts w:asciiTheme="minorHAnsi" w:eastAsiaTheme="minorHAnsi" w:hAnsiTheme="minorHAnsi"/>
          <w:sz w:val="20"/>
          <w:szCs w:val="20"/>
        </w:rPr>
        <w:t>Physical Inventory Adjustment: difference between the physical inventory count quantity and perpetual inventory quantity.</w:t>
      </w:r>
    </w:p>
    <w:p w14:paraId="593025E7" w14:textId="512337EE" w:rsidR="0068026E" w:rsidRDefault="0068026E" w:rsidP="00EE0F41">
      <w:pPr>
        <w:pStyle w:val="ListParagraph"/>
        <w:numPr>
          <w:ilvl w:val="1"/>
          <w:numId w:val="4"/>
        </w:numPr>
        <w:rPr>
          <w:rFonts w:asciiTheme="minorHAnsi" w:eastAsiaTheme="minorHAnsi" w:hAnsiTheme="minorHAnsi"/>
          <w:sz w:val="20"/>
          <w:szCs w:val="20"/>
        </w:rPr>
      </w:pPr>
      <w:r w:rsidRPr="0068026E">
        <w:rPr>
          <w:rFonts w:asciiTheme="minorHAnsi" w:eastAsiaTheme="minorHAnsi" w:hAnsiTheme="minorHAnsi"/>
          <w:sz w:val="20"/>
          <w:szCs w:val="20"/>
        </w:rPr>
        <w:t xml:space="preserve">If the unit standard cost is different from the PO unit price, the price differences are recorded automatically as the Purchase Price Variance </w:t>
      </w:r>
      <w:r w:rsidR="007F347F">
        <w:rPr>
          <w:rFonts w:asciiTheme="minorHAnsi" w:eastAsiaTheme="minorHAnsi" w:hAnsiTheme="minorHAnsi"/>
          <w:sz w:val="20"/>
          <w:szCs w:val="20"/>
        </w:rPr>
        <w:t xml:space="preserve">(PPV) at time of goods </w:t>
      </w:r>
      <w:r w:rsidR="00360D4B">
        <w:rPr>
          <w:rFonts w:asciiTheme="minorHAnsi" w:eastAsiaTheme="minorHAnsi" w:hAnsiTheme="minorHAnsi"/>
          <w:sz w:val="20"/>
          <w:szCs w:val="20"/>
        </w:rPr>
        <w:t>receipt:</w:t>
      </w:r>
    </w:p>
    <w:p w14:paraId="3D1C4F9F" w14:textId="77777777" w:rsidR="007F347F" w:rsidRDefault="007F347F" w:rsidP="00EE0F41">
      <w:pPr>
        <w:pStyle w:val="ListParagraph"/>
        <w:numPr>
          <w:ilvl w:val="1"/>
          <w:numId w:val="11"/>
        </w:numPr>
        <w:rPr>
          <w:sz w:val="20"/>
          <w:szCs w:val="20"/>
        </w:rPr>
      </w:pPr>
      <w:r>
        <w:rPr>
          <w:sz w:val="20"/>
          <w:szCs w:val="20"/>
        </w:rPr>
        <w:t>Calculation of the variance = (actuals quantity purchased * actual rate / unit) – (actual quantity purchased * standard rate / unit).</w:t>
      </w:r>
    </w:p>
    <w:p w14:paraId="022764CD" w14:textId="77777777" w:rsidR="007F347F" w:rsidRDefault="007F347F" w:rsidP="00EE0F41">
      <w:pPr>
        <w:pStyle w:val="ListParagraph"/>
        <w:numPr>
          <w:ilvl w:val="0"/>
          <w:numId w:val="12"/>
        </w:numPr>
        <w:rPr>
          <w:sz w:val="20"/>
          <w:szCs w:val="20"/>
        </w:rPr>
      </w:pPr>
      <w:r>
        <w:rPr>
          <w:sz w:val="20"/>
          <w:szCs w:val="20"/>
        </w:rPr>
        <w:t xml:space="preserve">If this is favorable: </w:t>
      </w:r>
    </w:p>
    <w:p w14:paraId="3C52BE60" w14:textId="2C62D73E" w:rsidR="007F347F" w:rsidRDefault="00C3547D" w:rsidP="007F347F">
      <w:pPr>
        <w:pStyle w:val="ListParagraph"/>
        <w:ind w:left="2160"/>
        <w:rPr>
          <w:sz w:val="20"/>
          <w:szCs w:val="20"/>
        </w:rPr>
      </w:pPr>
      <w:r>
        <w:rPr>
          <w:sz w:val="20"/>
          <w:szCs w:val="20"/>
        </w:rPr>
        <w:t>dr. I</w:t>
      </w:r>
      <w:r w:rsidR="007F347F">
        <w:rPr>
          <w:sz w:val="20"/>
          <w:szCs w:val="20"/>
        </w:rPr>
        <w:t xml:space="preserve">nventory </w:t>
      </w:r>
      <w:r w:rsidR="00E82620">
        <w:rPr>
          <w:sz w:val="20"/>
          <w:szCs w:val="20"/>
        </w:rPr>
        <w:t>- r</w:t>
      </w:r>
      <w:r w:rsidR="007F347F">
        <w:rPr>
          <w:sz w:val="20"/>
          <w:szCs w:val="20"/>
        </w:rPr>
        <w:t>aw materials / FG @ standard cost</w:t>
      </w:r>
    </w:p>
    <w:p w14:paraId="4D5E41AB" w14:textId="77777777" w:rsidR="007F347F" w:rsidRDefault="007F347F" w:rsidP="007F347F">
      <w:pPr>
        <w:pStyle w:val="ListParagraph"/>
        <w:ind w:left="2160"/>
        <w:rPr>
          <w:sz w:val="20"/>
          <w:szCs w:val="20"/>
        </w:rPr>
      </w:pPr>
      <w:r>
        <w:rPr>
          <w:sz w:val="20"/>
          <w:szCs w:val="20"/>
        </w:rPr>
        <w:t>cr. AP @ actual purchase price</w:t>
      </w:r>
    </w:p>
    <w:p w14:paraId="340A10F8" w14:textId="3917F86E" w:rsidR="007F347F" w:rsidRDefault="007F347F" w:rsidP="007F347F">
      <w:pPr>
        <w:pStyle w:val="ListParagraph"/>
        <w:ind w:left="2160"/>
        <w:rPr>
          <w:sz w:val="20"/>
          <w:szCs w:val="20"/>
        </w:rPr>
      </w:pPr>
      <w:r>
        <w:rPr>
          <w:sz w:val="20"/>
          <w:szCs w:val="20"/>
        </w:rPr>
        <w:t xml:space="preserve">cr. Inventory </w:t>
      </w:r>
      <w:r w:rsidR="00E82620">
        <w:rPr>
          <w:sz w:val="20"/>
          <w:szCs w:val="20"/>
        </w:rPr>
        <w:t>- r</w:t>
      </w:r>
      <w:r>
        <w:rPr>
          <w:sz w:val="20"/>
          <w:szCs w:val="20"/>
        </w:rPr>
        <w:t>aw materials / FG purchase price variance</w:t>
      </w:r>
    </w:p>
    <w:p w14:paraId="3E434C1F" w14:textId="6774D3B1" w:rsidR="00606160" w:rsidRPr="00606160" w:rsidRDefault="00606160" w:rsidP="00EE0F41">
      <w:pPr>
        <w:pStyle w:val="ListParagraph"/>
        <w:numPr>
          <w:ilvl w:val="0"/>
          <w:numId w:val="12"/>
        </w:numPr>
        <w:rPr>
          <w:sz w:val="20"/>
          <w:szCs w:val="20"/>
        </w:rPr>
      </w:pPr>
      <w:r w:rsidRPr="00606160">
        <w:rPr>
          <w:sz w:val="20"/>
          <w:szCs w:val="20"/>
        </w:rPr>
        <w:t xml:space="preserve">If this is </w:t>
      </w:r>
      <w:r>
        <w:rPr>
          <w:sz w:val="20"/>
          <w:szCs w:val="20"/>
        </w:rPr>
        <w:t>un</w:t>
      </w:r>
      <w:r w:rsidRPr="00606160">
        <w:rPr>
          <w:sz w:val="20"/>
          <w:szCs w:val="20"/>
        </w:rPr>
        <w:t xml:space="preserve">favorable </w:t>
      </w:r>
    </w:p>
    <w:p w14:paraId="1E3D1AC6" w14:textId="38071E22" w:rsidR="007F347F" w:rsidRDefault="00C3547D" w:rsidP="007F347F">
      <w:pPr>
        <w:pStyle w:val="ListParagraph"/>
        <w:ind w:left="2160"/>
        <w:rPr>
          <w:sz w:val="20"/>
          <w:szCs w:val="20"/>
        </w:rPr>
      </w:pPr>
      <w:r>
        <w:rPr>
          <w:sz w:val="20"/>
          <w:szCs w:val="20"/>
        </w:rPr>
        <w:t>dr. I</w:t>
      </w:r>
      <w:r w:rsidR="007F347F">
        <w:rPr>
          <w:sz w:val="20"/>
          <w:szCs w:val="20"/>
        </w:rPr>
        <w:t xml:space="preserve">nventory </w:t>
      </w:r>
      <w:r w:rsidR="00E82620">
        <w:rPr>
          <w:sz w:val="20"/>
          <w:szCs w:val="20"/>
        </w:rPr>
        <w:t>- r</w:t>
      </w:r>
      <w:r w:rsidR="007F347F">
        <w:rPr>
          <w:sz w:val="20"/>
          <w:szCs w:val="20"/>
        </w:rPr>
        <w:t>aw materials / FG @ standard cost</w:t>
      </w:r>
    </w:p>
    <w:p w14:paraId="2938CE30" w14:textId="6A75CC5E" w:rsidR="007F347F" w:rsidRPr="00C70258" w:rsidRDefault="007F347F" w:rsidP="007F347F">
      <w:pPr>
        <w:pStyle w:val="ListParagraph"/>
        <w:ind w:left="2160"/>
        <w:rPr>
          <w:sz w:val="20"/>
          <w:szCs w:val="20"/>
        </w:rPr>
      </w:pPr>
      <w:r>
        <w:rPr>
          <w:sz w:val="20"/>
          <w:szCs w:val="20"/>
        </w:rPr>
        <w:t xml:space="preserve">dr. Inventory </w:t>
      </w:r>
      <w:r w:rsidR="00E82620">
        <w:rPr>
          <w:sz w:val="20"/>
          <w:szCs w:val="20"/>
        </w:rPr>
        <w:t xml:space="preserve">- </w:t>
      </w:r>
      <w:r>
        <w:rPr>
          <w:sz w:val="20"/>
          <w:szCs w:val="20"/>
        </w:rPr>
        <w:t>raw materials / FG purchase price variance</w:t>
      </w:r>
    </w:p>
    <w:p w14:paraId="5E50E8E3" w14:textId="64199BCE" w:rsidR="007F347F" w:rsidRPr="00147971" w:rsidRDefault="007F347F" w:rsidP="00147971">
      <w:pPr>
        <w:pStyle w:val="ListParagraph"/>
        <w:ind w:left="2160"/>
        <w:rPr>
          <w:sz w:val="20"/>
          <w:szCs w:val="20"/>
        </w:rPr>
      </w:pPr>
      <w:r>
        <w:rPr>
          <w:sz w:val="20"/>
          <w:szCs w:val="20"/>
        </w:rPr>
        <w:t>cr. AP @ actual purchase price</w:t>
      </w:r>
    </w:p>
    <w:p w14:paraId="299852F5" w14:textId="40A863DB" w:rsidR="00BB25C8" w:rsidRPr="00AE3F31" w:rsidRDefault="00C30353" w:rsidP="00EE0F41">
      <w:pPr>
        <w:pStyle w:val="ListParagraph"/>
        <w:numPr>
          <w:ilvl w:val="1"/>
          <w:numId w:val="4"/>
        </w:numPr>
        <w:rPr>
          <w:rFonts w:asciiTheme="minorHAnsi" w:eastAsiaTheme="minorHAnsi" w:hAnsiTheme="minorHAnsi"/>
          <w:sz w:val="20"/>
          <w:szCs w:val="20"/>
        </w:rPr>
      </w:pPr>
      <w:r>
        <w:rPr>
          <w:rFonts w:asciiTheme="minorHAnsi" w:eastAsiaTheme="minorHAnsi" w:hAnsiTheme="minorHAnsi"/>
          <w:sz w:val="20"/>
          <w:szCs w:val="20"/>
        </w:rPr>
        <w:t xml:space="preserve"> </w:t>
      </w:r>
      <w:r w:rsidR="00C35DBF">
        <w:rPr>
          <w:rFonts w:asciiTheme="minorHAnsi" w:eastAsiaTheme="minorHAnsi" w:hAnsiTheme="minorHAnsi"/>
          <w:sz w:val="20"/>
          <w:szCs w:val="20"/>
        </w:rPr>
        <w:t>Return merchandise authorization (</w:t>
      </w:r>
      <w:r>
        <w:rPr>
          <w:rFonts w:asciiTheme="minorHAnsi" w:eastAsiaTheme="minorHAnsi" w:hAnsiTheme="minorHAnsi"/>
          <w:sz w:val="20"/>
          <w:szCs w:val="20"/>
        </w:rPr>
        <w:t>RMA’s</w:t>
      </w:r>
      <w:r w:rsidR="00C35DBF">
        <w:rPr>
          <w:rFonts w:asciiTheme="minorHAnsi" w:eastAsiaTheme="minorHAnsi" w:hAnsiTheme="minorHAnsi"/>
          <w:sz w:val="20"/>
          <w:szCs w:val="20"/>
        </w:rPr>
        <w:t>) - when inventory</w:t>
      </w:r>
      <w:r w:rsidRPr="00C30353">
        <w:rPr>
          <w:rFonts w:asciiTheme="minorHAnsi" w:eastAsiaTheme="minorHAnsi" w:hAnsiTheme="minorHAnsi"/>
          <w:sz w:val="20"/>
          <w:szCs w:val="20"/>
        </w:rPr>
        <w:t xml:space="preserve"> is shipped </w:t>
      </w:r>
      <w:r w:rsidR="00AE3F31">
        <w:rPr>
          <w:rFonts w:asciiTheme="minorHAnsi" w:eastAsiaTheme="minorHAnsi" w:hAnsiTheme="minorHAnsi"/>
          <w:sz w:val="20"/>
          <w:szCs w:val="20"/>
        </w:rPr>
        <w:t xml:space="preserve">back </w:t>
      </w:r>
      <w:r w:rsidRPr="00C30353">
        <w:rPr>
          <w:rFonts w:asciiTheme="minorHAnsi" w:eastAsiaTheme="minorHAnsi" w:hAnsiTheme="minorHAnsi"/>
          <w:sz w:val="20"/>
          <w:szCs w:val="20"/>
        </w:rPr>
        <w:t>to the vendor for repai</w:t>
      </w:r>
      <w:r w:rsidR="00C35DBF">
        <w:rPr>
          <w:rFonts w:asciiTheme="minorHAnsi" w:eastAsiaTheme="minorHAnsi" w:hAnsiTheme="minorHAnsi"/>
          <w:sz w:val="20"/>
          <w:szCs w:val="20"/>
        </w:rPr>
        <w:t xml:space="preserve">r or replacement under warranty </w:t>
      </w:r>
      <w:r w:rsidRPr="00C35DBF">
        <w:rPr>
          <w:rFonts w:asciiTheme="minorHAnsi" w:eastAsiaTheme="minorHAnsi" w:hAnsiTheme="minorHAnsi"/>
          <w:sz w:val="20"/>
          <w:szCs w:val="20"/>
        </w:rPr>
        <w:t xml:space="preserve">a return transaction is processed in </w:t>
      </w:r>
      <w:r w:rsidR="00600254">
        <w:rPr>
          <w:rFonts w:asciiTheme="minorHAnsi" w:eastAsiaTheme="minorHAnsi" w:hAnsiTheme="minorHAnsi"/>
          <w:sz w:val="20"/>
          <w:szCs w:val="20"/>
        </w:rPr>
        <w:t>N</w:t>
      </w:r>
      <w:r w:rsidR="0029421F">
        <w:rPr>
          <w:rFonts w:asciiTheme="minorHAnsi" w:eastAsiaTheme="minorHAnsi" w:hAnsiTheme="minorHAnsi"/>
          <w:sz w:val="20"/>
          <w:szCs w:val="20"/>
        </w:rPr>
        <w:t xml:space="preserve">etSuite </w:t>
      </w:r>
      <w:r w:rsidRPr="00C35DBF">
        <w:rPr>
          <w:rFonts w:asciiTheme="minorHAnsi" w:eastAsiaTheme="minorHAnsi" w:hAnsiTheme="minorHAnsi"/>
          <w:sz w:val="20"/>
          <w:szCs w:val="20"/>
        </w:rPr>
        <w:t xml:space="preserve">returning the material to the original </w:t>
      </w:r>
      <w:r w:rsidR="00AE3F31">
        <w:rPr>
          <w:rFonts w:asciiTheme="minorHAnsi" w:eastAsiaTheme="minorHAnsi" w:hAnsiTheme="minorHAnsi"/>
          <w:sz w:val="20"/>
          <w:szCs w:val="20"/>
        </w:rPr>
        <w:t>PO</w:t>
      </w:r>
      <w:r w:rsidRPr="00C35DBF">
        <w:rPr>
          <w:rFonts w:asciiTheme="minorHAnsi" w:eastAsiaTheme="minorHAnsi" w:hAnsiTheme="minorHAnsi"/>
          <w:sz w:val="20"/>
          <w:szCs w:val="20"/>
        </w:rPr>
        <w:t>. T</w:t>
      </w:r>
      <w:r w:rsidR="00AE3F31">
        <w:rPr>
          <w:rFonts w:asciiTheme="minorHAnsi" w:eastAsiaTheme="minorHAnsi" w:hAnsiTheme="minorHAnsi"/>
          <w:sz w:val="20"/>
          <w:szCs w:val="20"/>
        </w:rPr>
        <w:t xml:space="preserve">he </w:t>
      </w:r>
      <w:r w:rsidRPr="00C35DBF">
        <w:rPr>
          <w:rFonts w:asciiTheme="minorHAnsi" w:eastAsiaTheme="minorHAnsi" w:hAnsiTheme="minorHAnsi"/>
          <w:sz w:val="20"/>
          <w:szCs w:val="20"/>
        </w:rPr>
        <w:t>packing slip</w:t>
      </w:r>
      <w:r w:rsidR="00AE3F31">
        <w:rPr>
          <w:rFonts w:asciiTheme="minorHAnsi" w:eastAsiaTheme="minorHAnsi" w:hAnsiTheme="minorHAnsi"/>
          <w:sz w:val="20"/>
          <w:szCs w:val="20"/>
        </w:rPr>
        <w:t xml:space="preserve"> and transaction</w:t>
      </w:r>
      <w:r w:rsidRPr="00C35DBF">
        <w:rPr>
          <w:rFonts w:asciiTheme="minorHAnsi" w:eastAsiaTheme="minorHAnsi" w:hAnsiTheme="minorHAnsi"/>
          <w:sz w:val="20"/>
          <w:szCs w:val="20"/>
        </w:rPr>
        <w:t xml:space="preserve"> </w:t>
      </w:r>
      <w:r w:rsidR="00AE3F31">
        <w:rPr>
          <w:rFonts w:asciiTheme="minorHAnsi" w:eastAsiaTheme="minorHAnsi" w:hAnsiTheme="minorHAnsi"/>
          <w:sz w:val="20"/>
          <w:szCs w:val="20"/>
        </w:rPr>
        <w:t>is processed</w:t>
      </w:r>
      <w:r w:rsidRPr="00C35DBF">
        <w:rPr>
          <w:rFonts w:asciiTheme="minorHAnsi" w:eastAsiaTheme="minorHAnsi" w:hAnsiTheme="minorHAnsi"/>
          <w:sz w:val="20"/>
          <w:szCs w:val="20"/>
        </w:rPr>
        <w:t xml:space="preserve"> based on the requirements provided by </w:t>
      </w:r>
      <w:r w:rsidR="00AE3F31">
        <w:rPr>
          <w:rFonts w:asciiTheme="minorHAnsi" w:eastAsiaTheme="minorHAnsi" w:hAnsiTheme="minorHAnsi"/>
          <w:sz w:val="20"/>
          <w:szCs w:val="20"/>
        </w:rPr>
        <w:t>the purchasing department</w:t>
      </w:r>
      <w:r w:rsidRPr="00C35DBF">
        <w:rPr>
          <w:rFonts w:asciiTheme="minorHAnsi" w:eastAsiaTheme="minorHAnsi" w:hAnsiTheme="minorHAnsi"/>
          <w:sz w:val="20"/>
          <w:szCs w:val="20"/>
        </w:rPr>
        <w:t xml:space="preserve"> and the </w:t>
      </w:r>
      <w:r w:rsidR="00AE3F31">
        <w:rPr>
          <w:rFonts w:asciiTheme="minorHAnsi" w:eastAsiaTheme="minorHAnsi" w:hAnsiTheme="minorHAnsi"/>
          <w:sz w:val="20"/>
          <w:szCs w:val="20"/>
        </w:rPr>
        <w:t>vendor</w:t>
      </w:r>
      <w:r w:rsidRPr="00C35DBF">
        <w:rPr>
          <w:rFonts w:asciiTheme="minorHAnsi" w:eastAsiaTheme="minorHAnsi" w:hAnsiTheme="minorHAnsi"/>
          <w:sz w:val="20"/>
          <w:szCs w:val="20"/>
        </w:rPr>
        <w:t>.</w:t>
      </w:r>
      <w:r w:rsidR="00C35DBF">
        <w:rPr>
          <w:rFonts w:asciiTheme="minorHAnsi" w:eastAsiaTheme="minorHAnsi" w:hAnsiTheme="minorHAnsi"/>
          <w:sz w:val="20"/>
          <w:szCs w:val="20"/>
        </w:rPr>
        <w:t xml:space="preserve"> </w:t>
      </w:r>
      <w:r w:rsidR="00C35DBF" w:rsidRPr="00C35DBF">
        <w:rPr>
          <w:rFonts w:asciiTheme="minorHAnsi" w:eastAsiaTheme="minorHAnsi" w:hAnsiTheme="minorHAnsi"/>
          <w:sz w:val="20"/>
          <w:szCs w:val="20"/>
        </w:rPr>
        <w:t>Credit memo</w:t>
      </w:r>
      <w:r w:rsidR="00AE3F31">
        <w:rPr>
          <w:rFonts w:asciiTheme="minorHAnsi" w:eastAsiaTheme="minorHAnsi" w:hAnsiTheme="minorHAnsi"/>
          <w:sz w:val="20"/>
          <w:szCs w:val="20"/>
        </w:rPr>
        <w:t>s</w:t>
      </w:r>
      <w:r w:rsidR="00C35DBF" w:rsidRPr="00C35DBF">
        <w:rPr>
          <w:rFonts w:asciiTheme="minorHAnsi" w:eastAsiaTheme="minorHAnsi" w:hAnsiTheme="minorHAnsi"/>
          <w:sz w:val="20"/>
          <w:szCs w:val="20"/>
        </w:rPr>
        <w:t xml:space="preserve"> issued by the vendor for any non-repairable </w:t>
      </w:r>
      <w:r w:rsidR="0029421F">
        <w:rPr>
          <w:rFonts w:asciiTheme="minorHAnsi" w:eastAsiaTheme="minorHAnsi" w:hAnsiTheme="minorHAnsi"/>
          <w:sz w:val="20"/>
          <w:szCs w:val="20"/>
        </w:rPr>
        <w:t>goods</w:t>
      </w:r>
      <w:r w:rsidR="00C35DBF" w:rsidRPr="00C35DBF">
        <w:rPr>
          <w:rFonts w:asciiTheme="minorHAnsi" w:eastAsiaTheme="minorHAnsi" w:hAnsiTheme="minorHAnsi"/>
          <w:sz w:val="20"/>
          <w:szCs w:val="20"/>
        </w:rPr>
        <w:t xml:space="preserve"> will </w:t>
      </w:r>
      <w:r w:rsidR="00AE3F31">
        <w:rPr>
          <w:rFonts w:asciiTheme="minorHAnsi" w:eastAsiaTheme="minorHAnsi" w:hAnsiTheme="minorHAnsi"/>
          <w:sz w:val="20"/>
          <w:szCs w:val="20"/>
        </w:rPr>
        <w:t xml:space="preserve">be </w:t>
      </w:r>
      <w:r w:rsidR="00C35DBF" w:rsidRPr="00C35DBF">
        <w:rPr>
          <w:rFonts w:asciiTheme="minorHAnsi" w:eastAsiaTheme="minorHAnsi" w:hAnsiTheme="minorHAnsi"/>
          <w:sz w:val="20"/>
          <w:szCs w:val="20"/>
        </w:rPr>
        <w:t xml:space="preserve">offset </w:t>
      </w:r>
      <w:r w:rsidR="00AE3F31">
        <w:rPr>
          <w:rFonts w:asciiTheme="minorHAnsi" w:eastAsiaTheme="minorHAnsi" w:hAnsiTheme="minorHAnsi"/>
          <w:sz w:val="20"/>
          <w:szCs w:val="20"/>
        </w:rPr>
        <w:t>in COGS other</w:t>
      </w:r>
      <w:r w:rsidR="00C35DBF" w:rsidRPr="00C35DBF">
        <w:rPr>
          <w:rFonts w:asciiTheme="minorHAnsi" w:eastAsiaTheme="minorHAnsi" w:hAnsiTheme="minorHAnsi"/>
          <w:sz w:val="20"/>
          <w:szCs w:val="20"/>
        </w:rPr>
        <w:t>.</w:t>
      </w:r>
      <w:r w:rsidR="00C35DBF">
        <w:rPr>
          <w:rFonts w:asciiTheme="minorHAnsi" w:eastAsiaTheme="minorHAnsi" w:hAnsiTheme="minorHAnsi"/>
          <w:sz w:val="20"/>
          <w:szCs w:val="20"/>
        </w:rPr>
        <w:t xml:space="preserve"> </w:t>
      </w:r>
      <w:r w:rsidR="00AE3F31">
        <w:rPr>
          <w:rFonts w:asciiTheme="minorHAnsi" w:eastAsiaTheme="minorHAnsi" w:hAnsiTheme="minorHAnsi"/>
          <w:sz w:val="20"/>
          <w:szCs w:val="20"/>
        </w:rPr>
        <w:t xml:space="preserve">Repaired inventory received </w:t>
      </w:r>
      <w:r w:rsidR="00C35DBF" w:rsidRPr="00C35DBF">
        <w:rPr>
          <w:rFonts w:asciiTheme="minorHAnsi" w:eastAsiaTheme="minorHAnsi" w:hAnsiTheme="minorHAnsi"/>
          <w:sz w:val="20"/>
          <w:szCs w:val="20"/>
        </w:rPr>
        <w:t xml:space="preserve">from </w:t>
      </w:r>
      <w:r w:rsidR="00AE3F31">
        <w:rPr>
          <w:rFonts w:asciiTheme="minorHAnsi" w:eastAsiaTheme="minorHAnsi" w:hAnsiTheme="minorHAnsi"/>
          <w:sz w:val="20"/>
          <w:szCs w:val="20"/>
        </w:rPr>
        <w:t xml:space="preserve">the </w:t>
      </w:r>
      <w:r w:rsidR="00C35DBF" w:rsidRPr="00C35DBF">
        <w:rPr>
          <w:rFonts w:asciiTheme="minorHAnsi" w:eastAsiaTheme="minorHAnsi" w:hAnsiTheme="minorHAnsi"/>
          <w:sz w:val="20"/>
          <w:szCs w:val="20"/>
        </w:rPr>
        <w:t>vendo</w:t>
      </w:r>
      <w:r w:rsidR="00C35DBF">
        <w:rPr>
          <w:rFonts w:asciiTheme="minorHAnsi" w:eastAsiaTheme="minorHAnsi" w:hAnsiTheme="minorHAnsi"/>
          <w:sz w:val="20"/>
          <w:szCs w:val="20"/>
        </w:rPr>
        <w:t>r at the warehouse</w:t>
      </w:r>
      <w:r w:rsidR="00AE3F31">
        <w:rPr>
          <w:rFonts w:asciiTheme="minorHAnsi" w:eastAsiaTheme="minorHAnsi" w:hAnsiTheme="minorHAnsi"/>
          <w:sz w:val="20"/>
          <w:szCs w:val="20"/>
        </w:rPr>
        <w:t xml:space="preserve"> is checked by the receiving employees against a blind copy of the PO / receiving report. Then, the inventory team</w:t>
      </w:r>
      <w:r w:rsidR="00C35DBF" w:rsidRPr="00C35DBF">
        <w:rPr>
          <w:rFonts w:asciiTheme="minorHAnsi" w:eastAsiaTheme="minorHAnsi" w:hAnsiTheme="minorHAnsi"/>
          <w:sz w:val="20"/>
          <w:szCs w:val="20"/>
        </w:rPr>
        <w:t xml:space="preserve"> processes the receipt transaction in </w:t>
      </w:r>
      <w:r w:rsidR="0029421F">
        <w:rPr>
          <w:rFonts w:asciiTheme="minorHAnsi" w:eastAsiaTheme="minorHAnsi" w:hAnsiTheme="minorHAnsi"/>
          <w:sz w:val="20"/>
          <w:szCs w:val="20"/>
        </w:rPr>
        <w:t>NetSuite</w:t>
      </w:r>
      <w:r w:rsidR="00AE3F31">
        <w:rPr>
          <w:rFonts w:asciiTheme="minorHAnsi" w:eastAsiaTheme="minorHAnsi" w:hAnsiTheme="minorHAnsi"/>
          <w:sz w:val="20"/>
          <w:szCs w:val="20"/>
        </w:rPr>
        <w:t xml:space="preserve"> which returns</w:t>
      </w:r>
      <w:r w:rsidR="00C35DBF" w:rsidRPr="00C35DBF">
        <w:rPr>
          <w:rFonts w:asciiTheme="minorHAnsi" w:eastAsiaTheme="minorHAnsi" w:hAnsiTheme="minorHAnsi"/>
          <w:sz w:val="20"/>
          <w:szCs w:val="20"/>
        </w:rPr>
        <w:t xml:space="preserve"> the material to the correct internal location</w:t>
      </w:r>
      <w:r w:rsidR="00AE3F31">
        <w:rPr>
          <w:rFonts w:asciiTheme="minorHAnsi" w:eastAsiaTheme="minorHAnsi" w:hAnsiTheme="minorHAnsi"/>
          <w:sz w:val="20"/>
          <w:szCs w:val="20"/>
        </w:rPr>
        <w:t xml:space="preserve"> for use in production.</w:t>
      </w:r>
    </w:p>
    <w:p w14:paraId="0602B32F" w14:textId="4C3F0B10" w:rsidR="00BA4067" w:rsidRDefault="00A27D71" w:rsidP="00BA4067">
      <w:pPr>
        <w:spacing w:after="160" w:line="259" w:lineRule="auto"/>
        <w:rPr>
          <w:sz w:val="20"/>
          <w:szCs w:val="20"/>
          <w:u w:val="single"/>
        </w:rPr>
      </w:pPr>
      <w:r>
        <w:rPr>
          <w:sz w:val="20"/>
          <w:szCs w:val="20"/>
          <w:u w:val="single"/>
        </w:rPr>
        <w:t>Production Inventory Procurement:</w:t>
      </w:r>
    </w:p>
    <w:p w14:paraId="4D6837A4" w14:textId="725DA4B2" w:rsidR="002D4E1B" w:rsidRDefault="00A27D71" w:rsidP="00EE0F41">
      <w:pPr>
        <w:pStyle w:val="NoSpacing"/>
        <w:numPr>
          <w:ilvl w:val="0"/>
          <w:numId w:val="2"/>
        </w:numPr>
        <w:rPr>
          <w:rFonts w:cs="Times New Roman"/>
          <w:sz w:val="20"/>
          <w:szCs w:val="20"/>
        </w:rPr>
      </w:pPr>
      <w:r>
        <w:rPr>
          <w:rFonts w:cs="Times New Roman"/>
          <w:sz w:val="20"/>
          <w:szCs w:val="20"/>
        </w:rPr>
        <w:t xml:space="preserve">Refer to the </w:t>
      </w:r>
      <w:r w:rsidR="00D96188">
        <w:rPr>
          <w:rFonts w:cs="Times New Roman"/>
          <w:sz w:val="20"/>
          <w:szCs w:val="20"/>
        </w:rPr>
        <w:t>Green Toys</w:t>
      </w:r>
      <w:r>
        <w:rPr>
          <w:rFonts w:cs="Times New Roman"/>
          <w:sz w:val="20"/>
          <w:szCs w:val="20"/>
        </w:rPr>
        <w:t xml:space="preserve"> Procure to Pay Policy.</w:t>
      </w:r>
    </w:p>
    <w:p w14:paraId="6ADD8AF5" w14:textId="3351F58F" w:rsidR="00C44748" w:rsidRDefault="00C44748" w:rsidP="00C44748">
      <w:pPr>
        <w:pStyle w:val="NoSpacing"/>
        <w:rPr>
          <w:rFonts w:cs="Times New Roman"/>
          <w:sz w:val="20"/>
          <w:szCs w:val="20"/>
        </w:rPr>
      </w:pPr>
    </w:p>
    <w:p w14:paraId="15360BDF" w14:textId="1F1D34B8" w:rsidR="00A27D71" w:rsidRPr="00A27D71" w:rsidRDefault="00A27D71" w:rsidP="00A27D71">
      <w:pPr>
        <w:spacing w:after="160" w:line="259" w:lineRule="auto"/>
        <w:rPr>
          <w:sz w:val="20"/>
          <w:szCs w:val="20"/>
          <w:u w:val="single"/>
        </w:rPr>
      </w:pPr>
      <w:r w:rsidRPr="00A27D71">
        <w:rPr>
          <w:sz w:val="20"/>
          <w:szCs w:val="20"/>
          <w:u w:val="single"/>
        </w:rPr>
        <w:t>Inventory Valuation</w:t>
      </w:r>
      <w:r w:rsidR="007963FA">
        <w:rPr>
          <w:sz w:val="20"/>
          <w:szCs w:val="20"/>
          <w:u w:val="single"/>
        </w:rPr>
        <w:t xml:space="preserve"> </w:t>
      </w:r>
      <w:r w:rsidRPr="00A27D71">
        <w:rPr>
          <w:sz w:val="20"/>
          <w:szCs w:val="20"/>
          <w:u w:val="single"/>
        </w:rPr>
        <w:t>(GAAP):</w:t>
      </w:r>
    </w:p>
    <w:p w14:paraId="7FCA53BC" w14:textId="3512C93D" w:rsidR="005202AF" w:rsidRDefault="00F37533" w:rsidP="00EE0F41">
      <w:pPr>
        <w:pStyle w:val="ListParagraph"/>
        <w:numPr>
          <w:ilvl w:val="0"/>
          <w:numId w:val="2"/>
        </w:numPr>
        <w:spacing w:after="160" w:line="259" w:lineRule="auto"/>
        <w:rPr>
          <w:sz w:val="20"/>
          <w:szCs w:val="20"/>
        </w:rPr>
      </w:pPr>
      <w:r>
        <w:rPr>
          <w:sz w:val="20"/>
          <w:szCs w:val="20"/>
        </w:rPr>
        <w:t>Green Toys uses the average cost</w:t>
      </w:r>
      <w:r w:rsidR="005202AF">
        <w:rPr>
          <w:sz w:val="20"/>
          <w:szCs w:val="20"/>
        </w:rPr>
        <w:t xml:space="preserve"> cost flow assumption for finished goods inventory and average cost for raw materials and </w:t>
      </w:r>
      <w:r>
        <w:rPr>
          <w:sz w:val="20"/>
          <w:szCs w:val="20"/>
        </w:rPr>
        <w:t>FG</w:t>
      </w:r>
      <w:r w:rsidR="005202AF">
        <w:rPr>
          <w:sz w:val="20"/>
          <w:szCs w:val="20"/>
        </w:rPr>
        <w:t>.</w:t>
      </w:r>
    </w:p>
    <w:p w14:paraId="18636D0F" w14:textId="1BD17935" w:rsidR="00690C27" w:rsidRDefault="00690C27" w:rsidP="00690C27">
      <w:pPr>
        <w:pStyle w:val="ListParagraph"/>
        <w:numPr>
          <w:ilvl w:val="1"/>
          <w:numId w:val="15"/>
        </w:numPr>
        <w:spacing w:after="160" w:line="259" w:lineRule="auto"/>
        <w:rPr>
          <w:sz w:val="20"/>
          <w:szCs w:val="20"/>
        </w:rPr>
      </w:pPr>
      <w:r>
        <w:rPr>
          <w:sz w:val="20"/>
          <w:szCs w:val="20"/>
        </w:rPr>
        <w:t xml:space="preserve">On a monthly basis, the accounting / finance team </w:t>
      </w:r>
      <w:r w:rsidR="000E6537">
        <w:rPr>
          <w:sz w:val="20"/>
          <w:szCs w:val="20"/>
        </w:rPr>
        <w:t>reviews</w:t>
      </w:r>
      <w:r w:rsidRPr="00690C27">
        <w:rPr>
          <w:sz w:val="20"/>
          <w:szCs w:val="20"/>
        </w:rPr>
        <w:t xml:space="preserve"> all BOM changes with the R&amp;D department to ensure their accuracy and update for any errors found.</w:t>
      </w:r>
    </w:p>
    <w:p w14:paraId="4E23AA37" w14:textId="6233FD5B" w:rsidR="000E6537" w:rsidRPr="00690C27" w:rsidRDefault="000E6537" w:rsidP="00690C27">
      <w:pPr>
        <w:pStyle w:val="ListParagraph"/>
        <w:numPr>
          <w:ilvl w:val="1"/>
          <w:numId w:val="15"/>
        </w:numPr>
        <w:spacing w:after="160" w:line="259" w:lineRule="auto"/>
        <w:rPr>
          <w:sz w:val="20"/>
          <w:szCs w:val="20"/>
        </w:rPr>
      </w:pPr>
      <w:r>
        <w:rPr>
          <w:sz w:val="20"/>
          <w:szCs w:val="20"/>
        </w:rPr>
        <w:t>On a weekly / monthly basis, the accounting / finance team performs inventory reconciliations for all 3PL’s:</w:t>
      </w:r>
    </w:p>
    <w:p w14:paraId="395B8C3A" w14:textId="25A04306" w:rsidR="00690C27" w:rsidRPr="00690C27" w:rsidRDefault="00690C27" w:rsidP="000E6537">
      <w:pPr>
        <w:pStyle w:val="ListParagraph"/>
        <w:numPr>
          <w:ilvl w:val="0"/>
          <w:numId w:val="16"/>
        </w:numPr>
        <w:spacing w:after="160" w:line="259" w:lineRule="auto"/>
        <w:rPr>
          <w:sz w:val="20"/>
          <w:szCs w:val="20"/>
        </w:rPr>
      </w:pPr>
      <w:r w:rsidRPr="00690C27">
        <w:rPr>
          <w:sz w:val="20"/>
          <w:szCs w:val="20"/>
        </w:rPr>
        <w:lastRenderedPageBreak/>
        <w:t xml:space="preserve">Obtain </w:t>
      </w:r>
      <w:r w:rsidR="00CC61D6">
        <w:rPr>
          <w:sz w:val="20"/>
          <w:szCs w:val="20"/>
        </w:rPr>
        <w:t xml:space="preserve">the </w:t>
      </w:r>
      <w:r w:rsidRPr="00690C27">
        <w:rPr>
          <w:sz w:val="20"/>
          <w:szCs w:val="20"/>
        </w:rPr>
        <w:t xml:space="preserve">end of </w:t>
      </w:r>
      <w:r w:rsidR="00CC61D6">
        <w:rPr>
          <w:sz w:val="20"/>
          <w:szCs w:val="20"/>
        </w:rPr>
        <w:t xml:space="preserve">week / </w:t>
      </w:r>
      <w:r w:rsidRPr="00690C27">
        <w:rPr>
          <w:sz w:val="20"/>
          <w:szCs w:val="20"/>
        </w:rPr>
        <w:t>month inventory reporting for on hand, received and shipped units by item # / SKU from Orion, VRS, Pride and Tigers.</w:t>
      </w:r>
    </w:p>
    <w:p w14:paraId="081F5442" w14:textId="50512996" w:rsidR="00690C27" w:rsidRPr="00690C27" w:rsidRDefault="00690C27" w:rsidP="000E6537">
      <w:pPr>
        <w:pStyle w:val="ListParagraph"/>
        <w:numPr>
          <w:ilvl w:val="0"/>
          <w:numId w:val="16"/>
        </w:numPr>
        <w:spacing w:after="160" w:line="259" w:lineRule="auto"/>
        <w:rPr>
          <w:sz w:val="20"/>
          <w:szCs w:val="20"/>
        </w:rPr>
      </w:pPr>
      <w:r w:rsidRPr="00690C27">
        <w:rPr>
          <w:sz w:val="20"/>
          <w:szCs w:val="20"/>
        </w:rPr>
        <w:t>Pull reporting by 3PL from NetSuite for</w:t>
      </w:r>
      <w:r w:rsidR="00CC61D6">
        <w:rPr>
          <w:sz w:val="20"/>
          <w:szCs w:val="20"/>
        </w:rPr>
        <w:t xml:space="preserve"> the</w:t>
      </w:r>
      <w:r w:rsidRPr="00690C27">
        <w:rPr>
          <w:sz w:val="20"/>
          <w:szCs w:val="20"/>
        </w:rPr>
        <w:t xml:space="preserve"> end of </w:t>
      </w:r>
      <w:r w:rsidR="00CC61D6">
        <w:rPr>
          <w:sz w:val="20"/>
          <w:szCs w:val="20"/>
        </w:rPr>
        <w:t xml:space="preserve">week / </w:t>
      </w:r>
      <w:r w:rsidRPr="00690C27">
        <w:rPr>
          <w:sz w:val="20"/>
          <w:szCs w:val="20"/>
        </w:rPr>
        <w:t>month:</w:t>
      </w:r>
    </w:p>
    <w:p w14:paraId="34F00A85" w14:textId="77777777" w:rsidR="00690C27" w:rsidRPr="00690C27" w:rsidRDefault="00690C27" w:rsidP="00CC61D6">
      <w:pPr>
        <w:pStyle w:val="ListParagraph"/>
        <w:numPr>
          <w:ilvl w:val="1"/>
          <w:numId w:val="16"/>
        </w:numPr>
        <w:spacing w:after="160" w:line="259" w:lineRule="auto"/>
        <w:rPr>
          <w:sz w:val="20"/>
          <w:szCs w:val="20"/>
        </w:rPr>
      </w:pPr>
      <w:r w:rsidRPr="00690C27">
        <w:rPr>
          <w:sz w:val="20"/>
          <w:szCs w:val="20"/>
        </w:rPr>
        <w:t>Inventory valuation report - shows on hand units.</w:t>
      </w:r>
    </w:p>
    <w:p w14:paraId="77D06009" w14:textId="5AB622AF" w:rsidR="00690C27" w:rsidRPr="00690C27" w:rsidRDefault="00690C27" w:rsidP="00CC61D6">
      <w:pPr>
        <w:pStyle w:val="ListParagraph"/>
        <w:numPr>
          <w:ilvl w:val="1"/>
          <w:numId w:val="16"/>
        </w:numPr>
        <w:spacing w:after="160" w:line="259" w:lineRule="auto"/>
        <w:rPr>
          <w:sz w:val="20"/>
          <w:szCs w:val="20"/>
        </w:rPr>
      </w:pPr>
      <w:r w:rsidRPr="00690C27">
        <w:rPr>
          <w:sz w:val="20"/>
          <w:szCs w:val="20"/>
        </w:rPr>
        <w:t>Stock ledger report - shows received and shipped units.</w:t>
      </w:r>
    </w:p>
    <w:p w14:paraId="100143AA" w14:textId="54607FFD" w:rsidR="00690C27" w:rsidRPr="00690C27" w:rsidRDefault="00690C27" w:rsidP="000E6537">
      <w:pPr>
        <w:pStyle w:val="ListParagraph"/>
        <w:numPr>
          <w:ilvl w:val="0"/>
          <w:numId w:val="16"/>
        </w:numPr>
        <w:spacing w:after="160" w:line="259" w:lineRule="auto"/>
        <w:rPr>
          <w:sz w:val="20"/>
          <w:szCs w:val="20"/>
        </w:rPr>
      </w:pPr>
      <w:r w:rsidRPr="00690C27">
        <w:rPr>
          <w:sz w:val="20"/>
          <w:szCs w:val="20"/>
        </w:rPr>
        <w:t>Using the inventory reconciliation workbooks for Orion, VRS, Pride and Tigers</w:t>
      </w:r>
      <w:r w:rsidR="00CC61D6">
        <w:rPr>
          <w:sz w:val="20"/>
          <w:szCs w:val="20"/>
        </w:rPr>
        <w:t>, the accounting / finance team</w:t>
      </w:r>
      <w:r w:rsidRPr="00690C27">
        <w:rPr>
          <w:sz w:val="20"/>
          <w:szCs w:val="20"/>
        </w:rPr>
        <w:t xml:space="preserve"> compare</w:t>
      </w:r>
      <w:r w:rsidR="00CC61D6">
        <w:rPr>
          <w:sz w:val="20"/>
          <w:szCs w:val="20"/>
        </w:rPr>
        <w:t>s</w:t>
      </w:r>
      <w:r w:rsidRPr="00690C27">
        <w:rPr>
          <w:sz w:val="20"/>
          <w:szCs w:val="20"/>
        </w:rPr>
        <w:t xml:space="preserve"> what is on hand, received and shipped at the 3PL's (using their reports) vs what is reported as on hand, received and shipped in NetSuite.</w:t>
      </w:r>
    </w:p>
    <w:p w14:paraId="1B8D971E" w14:textId="77777777" w:rsidR="00690C27" w:rsidRPr="00690C27" w:rsidRDefault="00690C27" w:rsidP="000E6537">
      <w:pPr>
        <w:pStyle w:val="ListParagraph"/>
        <w:numPr>
          <w:ilvl w:val="0"/>
          <w:numId w:val="16"/>
        </w:numPr>
        <w:spacing w:after="160" w:line="259" w:lineRule="auto"/>
        <w:rPr>
          <w:sz w:val="20"/>
          <w:szCs w:val="20"/>
        </w:rPr>
      </w:pPr>
      <w:r w:rsidRPr="00690C27">
        <w:rPr>
          <w:sz w:val="20"/>
          <w:szCs w:val="20"/>
        </w:rPr>
        <w:t>Record an inventory adjustment for any variances found in the inventory recon analysis.</w:t>
      </w:r>
    </w:p>
    <w:p w14:paraId="21EB22E1" w14:textId="22DE0D4B" w:rsidR="00690C27" w:rsidRPr="00690C27" w:rsidRDefault="000E6537" w:rsidP="00690C27">
      <w:pPr>
        <w:pStyle w:val="ListParagraph"/>
        <w:numPr>
          <w:ilvl w:val="1"/>
          <w:numId w:val="15"/>
        </w:numPr>
        <w:spacing w:after="160" w:line="259" w:lineRule="auto"/>
        <w:rPr>
          <w:sz w:val="20"/>
          <w:szCs w:val="20"/>
        </w:rPr>
      </w:pPr>
      <w:r>
        <w:rPr>
          <w:sz w:val="20"/>
          <w:szCs w:val="20"/>
        </w:rPr>
        <w:t xml:space="preserve">On a monthly basis, the accounting / finance team reviews </w:t>
      </w:r>
      <w:r w:rsidR="00690C27" w:rsidRPr="00690C27">
        <w:rPr>
          <w:sz w:val="20"/>
          <w:szCs w:val="20"/>
        </w:rPr>
        <w:t>the average cost of inventory items / SKU's, prioritizing t</w:t>
      </w:r>
      <w:r w:rsidR="00F528FE">
        <w:rPr>
          <w:sz w:val="20"/>
          <w:szCs w:val="20"/>
        </w:rPr>
        <w:t>he most expensive items. They</w:t>
      </w:r>
      <w:r>
        <w:rPr>
          <w:sz w:val="20"/>
          <w:szCs w:val="20"/>
        </w:rPr>
        <w:t xml:space="preserve"> </w:t>
      </w:r>
      <w:r w:rsidR="00360D4B" w:rsidRPr="00690C27">
        <w:rPr>
          <w:sz w:val="20"/>
          <w:szCs w:val="20"/>
        </w:rPr>
        <w:t>assess</w:t>
      </w:r>
      <w:r w:rsidR="00690C27" w:rsidRPr="00690C27">
        <w:rPr>
          <w:sz w:val="20"/>
          <w:szCs w:val="20"/>
        </w:rPr>
        <w:t xml:space="preserve"> for reasonableness</w:t>
      </w:r>
      <w:r>
        <w:rPr>
          <w:sz w:val="20"/>
          <w:szCs w:val="20"/>
        </w:rPr>
        <w:t xml:space="preserve"> and </w:t>
      </w:r>
      <w:r w:rsidR="00360D4B">
        <w:rPr>
          <w:sz w:val="20"/>
          <w:szCs w:val="20"/>
        </w:rPr>
        <w:t>i</w:t>
      </w:r>
      <w:r w:rsidR="00360D4B" w:rsidRPr="00690C27">
        <w:rPr>
          <w:sz w:val="20"/>
          <w:szCs w:val="20"/>
        </w:rPr>
        <w:t>nvestigate</w:t>
      </w:r>
      <w:r>
        <w:rPr>
          <w:sz w:val="20"/>
          <w:szCs w:val="20"/>
        </w:rPr>
        <w:t xml:space="preserve"> /</w:t>
      </w:r>
      <w:r w:rsidR="00690C27" w:rsidRPr="00690C27">
        <w:rPr>
          <w:sz w:val="20"/>
          <w:szCs w:val="20"/>
        </w:rPr>
        <w:t xml:space="preserve"> resolve</w:t>
      </w:r>
      <w:r w:rsidR="00F528FE">
        <w:rPr>
          <w:sz w:val="20"/>
          <w:szCs w:val="20"/>
        </w:rPr>
        <w:t xml:space="preserve"> </w:t>
      </w:r>
      <w:r>
        <w:rPr>
          <w:sz w:val="20"/>
          <w:szCs w:val="20"/>
        </w:rPr>
        <w:t>any</w:t>
      </w:r>
      <w:r w:rsidR="00690C27" w:rsidRPr="00690C27">
        <w:rPr>
          <w:sz w:val="20"/>
          <w:szCs w:val="20"/>
        </w:rPr>
        <w:t xml:space="preserve"> average costs that do not appear reasonable.</w:t>
      </w:r>
    </w:p>
    <w:p w14:paraId="15202652" w14:textId="77777777" w:rsidR="002B733F" w:rsidRDefault="002B733F" w:rsidP="002877DC">
      <w:pPr>
        <w:pStyle w:val="ListParagraph"/>
        <w:numPr>
          <w:ilvl w:val="1"/>
          <w:numId w:val="15"/>
        </w:numPr>
        <w:spacing w:after="160" w:line="259" w:lineRule="auto"/>
        <w:rPr>
          <w:sz w:val="20"/>
          <w:szCs w:val="20"/>
        </w:rPr>
      </w:pPr>
      <w:r>
        <w:rPr>
          <w:sz w:val="20"/>
          <w:szCs w:val="20"/>
        </w:rPr>
        <w:t>Each month, the accounting / finance team c</w:t>
      </w:r>
      <w:r w:rsidR="00690C27" w:rsidRPr="00690C27">
        <w:rPr>
          <w:sz w:val="20"/>
          <w:szCs w:val="20"/>
        </w:rPr>
        <w:t>ompare</w:t>
      </w:r>
      <w:r>
        <w:rPr>
          <w:sz w:val="20"/>
          <w:szCs w:val="20"/>
        </w:rPr>
        <w:t>s</w:t>
      </w:r>
      <w:r w:rsidR="00690C27" w:rsidRPr="00690C27">
        <w:rPr>
          <w:sz w:val="20"/>
          <w:szCs w:val="20"/>
        </w:rPr>
        <w:t xml:space="preserve"> units and $ on the inventory valuation report for the current period to the report from the prior period and investigate / resolve any unexplained, material variances.</w:t>
      </w:r>
    </w:p>
    <w:p w14:paraId="0F15C964" w14:textId="781BC24F" w:rsidR="00BA53A5" w:rsidRPr="00823181" w:rsidRDefault="00BA53A5" w:rsidP="00823181">
      <w:pPr>
        <w:pStyle w:val="ListParagraph"/>
        <w:numPr>
          <w:ilvl w:val="1"/>
          <w:numId w:val="15"/>
        </w:numPr>
        <w:rPr>
          <w:sz w:val="20"/>
          <w:szCs w:val="20"/>
        </w:rPr>
      </w:pPr>
      <w:r w:rsidRPr="00823181">
        <w:rPr>
          <w:sz w:val="20"/>
          <w:szCs w:val="20"/>
        </w:rPr>
        <w:t xml:space="preserve">On a quarterly basis, </w:t>
      </w:r>
      <w:r w:rsidR="00F37533" w:rsidRPr="00823181">
        <w:rPr>
          <w:sz w:val="20"/>
          <w:szCs w:val="20"/>
        </w:rPr>
        <w:t>Green Toys</w:t>
      </w:r>
      <w:r w:rsidR="00C3547D" w:rsidRPr="00823181">
        <w:rPr>
          <w:sz w:val="20"/>
          <w:szCs w:val="20"/>
        </w:rPr>
        <w:t>’</w:t>
      </w:r>
      <w:r w:rsidRPr="00823181">
        <w:rPr>
          <w:sz w:val="20"/>
          <w:szCs w:val="20"/>
        </w:rPr>
        <w:t xml:space="preserve"> accounting </w:t>
      </w:r>
      <w:r w:rsidR="00F37533" w:rsidRPr="00823181">
        <w:rPr>
          <w:sz w:val="20"/>
          <w:szCs w:val="20"/>
        </w:rPr>
        <w:t xml:space="preserve">/ finance </w:t>
      </w:r>
      <w:r w:rsidRPr="00823181">
        <w:rPr>
          <w:sz w:val="20"/>
          <w:szCs w:val="20"/>
        </w:rPr>
        <w:t>team should evaluate the valuation of inventory using lower of cost or market (LCM).</w:t>
      </w:r>
      <w:r w:rsidR="00823181" w:rsidRPr="00823181">
        <w:rPr>
          <w:sz w:val="20"/>
          <w:szCs w:val="20"/>
        </w:rPr>
        <w:t xml:space="preserve">  </w:t>
      </w:r>
      <w:r w:rsidR="00823181">
        <w:rPr>
          <w:sz w:val="20"/>
          <w:szCs w:val="20"/>
        </w:rPr>
        <w:t xml:space="preserve">The accounting / finance team pulls </w:t>
      </w:r>
      <w:r w:rsidR="00823181" w:rsidRPr="00823181">
        <w:rPr>
          <w:sz w:val="20"/>
          <w:szCs w:val="20"/>
        </w:rPr>
        <w:t>the inventory valuation report and sort</w:t>
      </w:r>
      <w:r w:rsidR="00823181">
        <w:rPr>
          <w:sz w:val="20"/>
          <w:szCs w:val="20"/>
        </w:rPr>
        <w:t>s</w:t>
      </w:r>
      <w:r w:rsidR="00823181" w:rsidRPr="00823181">
        <w:rPr>
          <w:sz w:val="20"/>
          <w:szCs w:val="20"/>
        </w:rPr>
        <w:t xml:space="preserve"> so that it shows the items / SKU's that comprise the top 20% inventory valuation first</w:t>
      </w:r>
      <w:r w:rsidR="00823181">
        <w:rPr>
          <w:sz w:val="20"/>
          <w:szCs w:val="20"/>
        </w:rPr>
        <w:t xml:space="preserve"> to </w:t>
      </w:r>
      <w:r w:rsidR="00823181" w:rsidRPr="00823181">
        <w:rPr>
          <w:sz w:val="20"/>
          <w:szCs w:val="20"/>
        </w:rPr>
        <w:t>focus attention here.</w:t>
      </w:r>
    </w:p>
    <w:p w14:paraId="50A5B5D1" w14:textId="127F490F" w:rsidR="00BA53A5" w:rsidRPr="004F7D91" w:rsidRDefault="00BA53A5" w:rsidP="004F7D91">
      <w:pPr>
        <w:pStyle w:val="ListParagraph"/>
        <w:numPr>
          <w:ilvl w:val="0"/>
          <w:numId w:val="9"/>
        </w:numPr>
        <w:rPr>
          <w:sz w:val="20"/>
          <w:szCs w:val="20"/>
        </w:rPr>
      </w:pPr>
      <w:r w:rsidRPr="00823181">
        <w:rPr>
          <w:sz w:val="20"/>
          <w:szCs w:val="20"/>
        </w:rPr>
        <w:t xml:space="preserve">Step 1 – calculate designated market which is the lower of a) net realized value (which is the selling price of the inventory </w:t>
      </w:r>
      <w:r w:rsidR="0094724D" w:rsidRPr="00823181">
        <w:rPr>
          <w:sz w:val="20"/>
          <w:szCs w:val="20"/>
        </w:rPr>
        <w:t xml:space="preserve">less any costs to complete it / dispose of it), b) net realizable value less a normal profit margin, and c) </w:t>
      </w:r>
      <w:r w:rsidR="00561958" w:rsidRPr="00823181">
        <w:rPr>
          <w:sz w:val="20"/>
          <w:szCs w:val="20"/>
        </w:rPr>
        <w:t xml:space="preserve">replacement cost of the inventory.  </w:t>
      </w:r>
      <w:r w:rsidR="00823181">
        <w:rPr>
          <w:sz w:val="20"/>
          <w:szCs w:val="20"/>
        </w:rPr>
        <w:t>To determine a), b) and c), accounting / finance shares the inventory valuation</w:t>
      </w:r>
      <w:r w:rsidR="00823181" w:rsidRPr="00823181">
        <w:rPr>
          <w:sz w:val="20"/>
          <w:szCs w:val="20"/>
        </w:rPr>
        <w:t xml:space="preserve"> report with the production manager and ask</w:t>
      </w:r>
      <w:r w:rsidR="00823181">
        <w:rPr>
          <w:sz w:val="20"/>
          <w:szCs w:val="20"/>
        </w:rPr>
        <w:t>s</w:t>
      </w:r>
      <w:r w:rsidR="00823181" w:rsidRPr="00823181">
        <w:rPr>
          <w:sz w:val="20"/>
          <w:szCs w:val="20"/>
        </w:rPr>
        <w:t xml:space="preserve"> them to compare the unit prices of the top 20% of items / SKU's to market prices.</w:t>
      </w:r>
    </w:p>
    <w:p w14:paraId="51E16EBE" w14:textId="2A65A925" w:rsidR="00561958" w:rsidRPr="00561958" w:rsidRDefault="00561958" w:rsidP="00EE0F41">
      <w:pPr>
        <w:pStyle w:val="ListParagraph"/>
        <w:numPr>
          <w:ilvl w:val="0"/>
          <w:numId w:val="9"/>
        </w:numPr>
        <w:spacing w:after="160" w:line="259" w:lineRule="auto"/>
        <w:rPr>
          <w:sz w:val="20"/>
          <w:szCs w:val="20"/>
          <w:u w:val="single"/>
        </w:rPr>
      </w:pPr>
      <w:r>
        <w:rPr>
          <w:sz w:val="20"/>
          <w:szCs w:val="20"/>
        </w:rPr>
        <w:t>Step 2 – choose the middle value in step 1 e.g. if a) = $20, b) = $25 and c) = $22 then choose c). This is designated market value.</w:t>
      </w:r>
    </w:p>
    <w:p w14:paraId="3C1CC981" w14:textId="06FB26E3" w:rsidR="00561958" w:rsidRPr="00762863" w:rsidRDefault="00360D4B" w:rsidP="00762863">
      <w:pPr>
        <w:pStyle w:val="ListParagraph"/>
        <w:numPr>
          <w:ilvl w:val="0"/>
          <w:numId w:val="9"/>
        </w:numPr>
        <w:rPr>
          <w:sz w:val="20"/>
          <w:szCs w:val="20"/>
        </w:rPr>
      </w:pPr>
      <w:r w:rsidRPr="004F7D91">
        <w:rPr>
          <w:sz w:val="20"/>
          <w:szCs w:val="20"/>
        </w:rPr>
        <w:t>Step 3</w:t>
      </w:r>
      <w:r w:rsidR="00561958" w:rsidRPr="004F7D91">
        <w:rPr>
          <w:sz w:val="20"/>
          <w:szCs w:val="20"/>
        </w:rPr>
        <w:t xml:space="preserve"> – determine which is lower – designated market value or the cost of the inventory on </w:t>
      </w:r>
      <w:r w:rsidR="00F37533" w:rsidRPr="004F7D91">
        <w:rPr>
          <w:sz w:val="20"/>
          <w:szCs w:val="20"/>
        </w:rPr>
        <w:t>Green Toys’</w:t>
      </w:r>
      <w:r w:rsidR="00561958" w:rsidRPr="004F7D91">
        <w:rPr>
          <w:sz w:val="20"/>
          <w:szCs w:val="20"/>
        </w:rPr>
        <w:t xml:space="preserve"> balance sheet.</w:t>
      </w:r>
      <w:r w:rsidR="004F7D91" w:rsidRPr="004F7D91">
        <w:rPr>
          <w:sz w:val="20"/>
          <w:szCs w:val="20"/>
        </w:rPr>
        <w:t xml:space="preserve">  Once this comparison is complete, accounting</w:t>
      </w:r>
      <w:r w:rsidR="004F7D91">
        <w:rPr>
          <w:sz w:val="20"/>
          <w:szCs w:val="20"/>
        </w:rPr>
        <w:t xml:space="preserve"> / finance</w:t>
      </w:r>
      <w:r w:rsidR="004F7D91" w:rsidRPr="004F7D91">
        <w:rPr>
          <w:sz w:val="20"/>
          <w:szCs w:val="20"/>
        </w:rPr>
        <w:t xml:space="preserve"> should meet with the production manager to go over the material variances between the cost and market prices and determine if any adjustments should be made to write inventory down to market where costs &gt; market value by item / SKU.</w:t>
      </w:r>
    </w:p>
    <w:p w14:paraId="25628212" w14:textId="43833129" w:rsidR="00561958" w:rsidRPr="00762863" w:rsidRDefault="00561958" w:rsidP="00762863">
      <w:pPr>
        <w:pStyle w:val="ListParagraph"/>
        <w:numPr>
          <w:ilvl w:val="0"/>
          <w:numId w:val="9"/>
        </w:numPr>
        <w:rPr>
          <w:sz w:val="20"/>
          <w:szCs w:val="20"/>
        </w:rPr>
      </w:pPr>
      <w:r w:rsidRPr="00762863">
        <w:rPr>
          <w:sz w:val="20"/>
          <w:szCs w:val="20"/>
        </w:rPr>
        <w:t xml:space="preserve">Step 4 – </w:t>
      </w:r>
      <w:r w:rsidR="00762863">
        <w:rPr>
          <w:sz w:val="20"/>
          <w:szCs w:val="20"/>
        </w:rPr>
        <w:t>a</w:t>
      </w:r>
      <w:r w:rsidR="00762863" w:rsidRPr="00762863">
        <w:rPr>
          <w:sz w:val="20"/>
          <w:szCs w:val="20"/>
        </w:rPr>
        <w:t xml:space="preserve">ccounting </w:t>
      </w:r>
      <w:r w:rsidR="00762863">
        <w:rPr>
          <w:sz w:val="20"/>
          <w:szCs w:val="20"/>
        </w:rPr>
        <w:t xml:space="preserve">/ finance </w:t>
      </w:r>
      <w:r w:rsidR="00762863" w:rsidRPr="00762863">
        <w:rPr>
          <w:sz w:val="20"/>
          <w:szCs w:val="20"/>
        </w:rPr>
        <w:t>should prepare a JE for the loss to write down any items / SKU's to market value and document any adjustments in a memo that is shared with the production manager.</w:t>
      </w:r>
      <w:r w:rsidR="00762863">
        <w:rPr>
          <w:sz w:val="20"/>
          <w:szCs w:val="20"/>
        </w:rPr>
        <w:t xml:space="preserve">  To </w:t>
      </w:r>
      <w:r w:rsidRPr="00762863">
        <w:rPr>
          <w:sz w:val="20"/>
          <w:szCs w:val="20"/>
        </w:rPr>
        <w:t>record a loss:</w:t>
      </w:r>
    </w:p>
    <w:p w14:paraId="71846582" w14:textId="77777777" w:rsidR="00C3547D" w:rsidRPr="00C3547D" w:rsidRDefault="00C3547D" w:rsidP="00EE0F41">
      <w:pPr>
        <w:pStyle w:val="ListParagraph"/>
        <w:numPr>
          <w:ilvl w:val="1"/>
          <w:numId w:val="9"/>
        </w:numPr>
        <w:spacing w:after="160" w:line="259" w:lineRule="auto"/>
        <w:rPr>
          <w:sz w:val="20"/>
          <w:szCs w:val="20"/>
          <w:u w:val="single"/>
        </w:rPr>
      </w:pPr>
      <w:r>
        <w:rPr>
          <w:sz w:val="20"/>
          <w:szCs w:val="20"/>
        </w:rPr>
        <w:t>If immaterial:</w:t>
      </w:r>
    </w:p>
    <w:p w14:paraId="76FC8EB5" w14:textId="77777777" w:rsidR="00C3547D" w:rsidRDefault="00EC0182" w:rsidP="00C3547D">
      <w:pPr>
        <w:pStyle w:val="ListParagraph"/>
        <w:spacing w:after="160" w:line="259" w:lineRule="auto"/>
        <w:ind w:left="1440" w:firstLine="720"/>
        <w:rPr>
          <w:sz w:val="20"/>
          <w:szCs w:val="20"/>
        </w:rPr>
      </w:pPr>
      <w:r>
        <w:rPr>
          <w:sz w:val="20"/>
          <w:szCs w:val="20"/>
        </w:rPr>
        <w:t>d</w:t>
      </w:r>
      <w:r w:rsidR="00561958">
        <w:rPr>
          <w:sz w:val="20"/>
          <w:szCs w:val="20"/>
        </w:rPr>
        <w:t xml:space="preserve">r. </w:t>
      </w:r>
      <w:r w:rsidR="00C3547D">
        <w:rPr>
          <w:sz w:val="20"/>
          <w:szCs w:val="20"/>
        </w:rPr>
        <w:t>COGS</w:t>
      </w:r>
    </w:p>
    <w:p w14:paraId="29AF9C8E" w14:textId="4F46AF83" w:rsidR="00EC0182" w:rsidRPr="00EC0182" w:rsidRDefault="00C3547D" w:rsidP="00C3547D">
      <w:pPr>
        <w:pStyle w:val="ListParagraph"/>
        <w:spacing w:after="160" w:line="259" w:lineRule="auto"/>
        <w:ind w:left="1440" w:firstLine="720"/>
        <w:rPr>
          <w:sz w:val="20"/>
          <w:szCs w:val="20"/>
          <w:u w:val="single"/>
        </w:rPr>
      </w:pPr>
      <w:r>
        <w:rPr>
          <w:sz w:val="20"/>
          <w:szCs w:val="20"/>
        </w:rPr>
        <w:t>cr. I</w:t>
      </w:r>
      <w:r w:rsidR="00E82620">
        <w:rPr>
          <w:sz w:val="20"/>
          <w:szCs w:val="20"/>
        </w:rPr>
        <w:t xml:space="preserve">nventory </w:t>
      </w:r>
    </w:p>
    <w:p w14:paraId="0988C5A5" w14:textId="77777777" w:rsidR="00C3547D" w:rsidRPr="00C3547D" w:rsidRDefault="00C3547D" w:rsidP="00EE0F41">
      <w:pPr>
        <w:pStyle w:val="ListParagraph"/>
        <w:numPr>
          <w:ilvl w:val="1"/>
          <w:numId w:val="9"/>
        </w:numPr>
        <w:spacing w:after="160" w:line="259" w:lineRule="auto"/>
        <w:rPr>
          <w:sz w:val="20"/>
          <w:szCs w:val="20"/>
          <w:u w:val="single"/>
        </w:rPr>
      </w:pPr>
      <w:r>
        <w:rPr>
          <w:sz w:val="20"/>
          <w:szCs w:val="20"/>
        </w:rPr>
        <w:t>If material:</w:t>
      </w:r>
    </w:p>
    <w:p w14:paraId="39EB52EA" w14:textId="77777777" w:rsidR="00C3547D" w:rsidRDefault="00EC0182" w:rsidP="00C3547D">
      <w:pPr>
        <w:pStyle w:val="ListParagraph"/>
        <w:spacing w:after="160" w:line="259" w:lineRule="auto"/>
        <w:ind w:left="2160"/>
        <w:rPr>
          <w:sz w:val="20"/>
          <w:szCs w:val="20"/>
        </w:rPr>
      </w:pPr>
      <w:r w:rsidRPr="00C3547D">
        <w:rPr>
          <w:sz w:val="20"/>
          <w:szCs w:val="20"/>
        </w:rPr>
        <w:t xml:space="preserve">dr. loss from inventory write down (in other expenses and losses on the income </w:t>
      </w:r>
      <w:r w:rsidR="00C3547D">
        <w:rPr>
          <w:sz w:val="20"/>
          <w:szCs w:val="20"/>
        </w:rPr>
        <w:t>statement)</w:t>
      </w:r>
    </w:p>
    <w:p w14:paraId="671FA2FD" w14:textId="65C80BA8" w:rsidR="00EC0182" w:rsidRPr="00C3547D" w:rsidRDefault="00C3547D" w:rsidP="00C3547D">
      <w:pPr>
        <w:pStyle w:val="ListParagraph"/>
        <w:spacing w:after="160" w:line="259" w:lineRule="auto"/>
        <w:ind w:left="2160"/>
        <w:rPr>
          <w:sz w:val="20"/>
          <w:szCs w:val="20"/>
          <w:u w:val="single"/>
        </w:rPr>
      </w:pPr>
      <w:r>
        <w:rPr>
          <w:sz w:val="20"/>
          <w:szCs w:val="20"/>
        </w:rPr>
        <w:t xml:space="preserve">cr. </w:t>
      </w:r>
      <w:r w:rsidR="00E82620">
        <w:rPr>
          <w:sz w:val="20"/>
          <w:szCs w:val="20"/>
        </w:rPr>
        <w:t>I</w:t>
      </w:r>
      <w:r>
        <w:rPr>
          <w:sz w:val="20"/>
          <w:szCs w:val="20"/>
        </w:rPr>
        <w:t>nventory</w:t>
      </w:r>
      <w:r w:rsidR="00E82620">
        <w:rPr>
          <w:sz w:val="20"/>
          <w:szCs w:val="20"/>
        </w:rPr>
        <w:t xml:space="preserve"> </w:t>
      </w:r>
    </w:p>
    <w:p w14:paraId="453FB8B1" w14:textId="20F727BE" w:rsidR="007963FA" w:rsidRPr="007963FA" w:rsidRDefault="007963FA" w:rsidP="007963FA">
      <w:pPr>
        <w:spacing w:after="160" w:line="259" w:lineRule="auto"/>
        <w:rPr>
          <w:sz w:val="20"/>
          <w:szCs w:val="20"/>
          <w:u w:val="single"/>
        </w:rPr>
      </w:pPr>
      <w:r>
        <w:rPr>
          <w:sz w:val="20"/>
          <w:szCs w:val="20"/>
          <w:u w:val="single"/>
        </w:rPr>
        <w:t>COGS (GAAP):</w:t>
      </w:r>
    </w:p>
    <w:p w14:paraId="76777ABE" w14:textId="21982E00" w:rsidR="007963FA" w:rsidRPr="007963FA" w:rsidRDefault="00EC0182" w:rsidP="00EE0F41">
      <w:pPr>
        <w:pStyle w:val="ListParagraph"/>
        <w:numPr>
          <w:ilvl w:val="0"/>
          <w:numId w:val="2"/>
        </w:numPr>
        <w:spacing w:after="160" w:line="259" w:lineRule="auto"/>
        <w:rPr>
          <w:sz w:val="20"/>
          <w:szCs w:val="20"/>
        </w:rPr>
      </w:pPr>
      <w:r w:rsidRPr="007963FA">
        <w:rPr>
          <w:sz w:val="20"/>
          <w:szCs w:val="20"/>
        </w:rPr>
        <w:t>COGS should be recorded in the period in which sales occur. According to GAAP, COGS should be matched with the revenue it generated.</w:t>
      </w:r>
    </w:p>
    <w:p w14:paraId="69C736E2" w14:textId="2FA817C2" w:rsidR="007963FA" w:rsidRDefault="007963FA" w:rsidP="00EE0F41">
      <w:pPr>
        <w:pStyle w:val="ListParagraph"/>
        <w:numPr>
          <w:ilvl w:val="1"/>
          <w:numId w:val="10"/>
        </w:numPr>
        <w:spacing w:after="160" w:line="259" w:lineRule="auto"/>
        <w:rPr>
          <w:sz w:val="20"/>
          <w:szCs w:val="20"/>
        </w:rPr>
      </w:pPr>
      <w:r w:rsidRPr="007963FA">
        <w:rPr>
          <w:sz w:val="20"/>
          <w:szCs w:val="20"/>
        </w:rPr>
        <w:t>Inventory is released based on generation of a valid sales order.</w:t>
      </w:r>
    </w:p>
    <w:p w14:paraId="6A6AFA66" w14:textId="77777777" w:rsidR="00C873AC" w:rsidRDefault="007963FA" w:rsidP="00EE0F41">
      <w:pPr>
        <w:pStyle w:val="ListParagraph"/>
        <w:numPr>
          <w:ilvl w:val="1"/>
          <w:numId w:val="10"/>
        </w:numPr>
        <w:spacing w:after="160" w:line="259" w:lineRule="auto"/>
        <w:rPr>
          <w:sz w:val="20"/>
          <w:szCs w:val="20"/>
        </w:rPr>
      </w:pPr>
      <w:r>
        <w:rPr>
          <w:sz w:val="20"/>
          <w:szCs w:val="20"/>
        </w:rPr>
        <w:t>Once the inventory is shipped out and the shipping document has been recorded, the a</w:t>
      </w:r>
      <w:r w:rsidR="00C57F2C">
        <w:rPr>
          <w:sz w:val="20"/>
          <w:szCs w:val="20"/>
        </w:rPr>
        <w:t>ccounting team can record the following JE’s:</w:t>
      </w:r>
    </w:p>
    <w:p w14:paraId="6F3236B5" w14:textId="77777777" w:rsidR="00C873AC" w:rsidRDefault="00C873AC" w:rsidP="00EE0F41">
      <w:pPr>
        <w:pStyle w:val="ListParagraph"/>
        <w:numPr>
          <w:ilvl w:val="1"/>
          <w:numId w:val="9"/>
        </w:numPr>
        <w:spacing w:after="160" w:line="259" w:lineRule="auto"/>
        <w:rPr>
          <w:sz w:val="20"/>
          <w:szCs w:val="20"/>
        </w:rPr>
      </w:pPr>
      <w:r w:rsidRPr="00C873AC">
        <w:rPr>
          <w:sz w:val="20"/>
          <w:szCs w:val="20"/>
        </w:rPr>
        <w:lastRenderedPageBreak/>
        <w:t>Record the sale:</w:t>
      </w:r>
    </w:p>
    <w:p w14:paraId="4DAA0EE3" w14:textId="77777777" w:rsidR="007D1C1B" w:rsidRDefault="007D1C1B" w:rsidP="007D1C1B">
      <w:pPr>
        <w:pStyle w:val="ListParagraph"/>
        <w:spacing w:after="160" w:line="259" w:lineRule="auto"/>
        <w:ind w:left="2160"/>
        <w:rPr>
          <w:sz w:val="20"/>
          <w:szCs w:val="20"/>
        </w:rPr>
      </w:pPr>
      <w:r w:rsidRPr="00C873AC">
        <w:rPr>
          <w:sz w:val="20"/>
          <w:szCs w:val="20"/>
        </w:rPr>
        <w:t>dr. AR / cas</w:t>
      </w:r>
      <w:r>
        <w:rPr>
          <w:sz w:val="20"/>
          <w:szCs w:val="20"/>
        </w:rPr>
        <w:t>h</w:t>
      </w:r>
    </w:p>
    <w:p w14:paraId="68D676FF" w14:textId="3A334DFF" w:rsidR="007D1C1B" w:rsidRDefault="007D1C1B" w:rsidP="007D1C1B">
      <w:pPr>
        <w:pStyle w:val="ListParagraph"/>
        <w:spacing w:after="160" w:line="259" w:lineRule="auto"/>
        <w:ind w:left="2160"/>
        <w:rPr>
          <w:sz w:val="20"/>
          <w:szCs w:val="20"/>
        </w:rPr>
      </w:pPr>
      <w:r>
        <w:rPr>
          <w:sz w:val="20"/>
          <w:szCs w:val="20"/>
        </w:rPr>
        <w:t>cr. R</w:t>
      </w:r>
      <w:r w:rsidRPr="00C873AC">
        <w:rPr>
          <w:sz w:val="20"/>
          <w:szCs w:val="20"/>
        </w:rPr>
        <w:t>evenue</w:t>
      </w:r>
    </w:p>
    <w:p w14:paraId="2C646A17" w14:textId="77777777" w:rsidR="00822EA2" w:rsidRDefault="00C873AC" w:rsidP="00EE0F41">
      <w:pPr>
        <w:pStyle w:val="ListParagraph"/>
        <w:numPr>
          <w:ilvl w:val="1"/>
          <w:numId w:val="9"/>
        </w:numPr>
        <w:spacing w:after="160" w:line="259" w:lineRule="auto"/>
        <w:rPr>
          <w:sz w:val="20"/>
          <w:szCs w:val="20"/>
        </w:rPr>
      </w:pPr>
      <w:r w:rsidRPr="00C873AC">
        <w:rPr>
          <w:sz w:val="20"/>
          <w:szCs w:val="20"/>
        </w:rPr>
        <w:t>Record the release of FG inventory to COGS:</w:t>
      </w:r>
      <w:r w:rsidR="007963FA" w:rsidRPr="00C873AC">
        <w:rPr>
          <w:sz w:val="20"/>
          <w:szCs w:val="20"/>
        </w:rPr>
        <w:t xml:space="preserve"> </w:t>
      </w:r>
    </w:p>
    <w:p w14:paraId="0EBD4B19" w14:textId="0067AE09" w:rsidR="00822EA2" w:rsidRDefault="00822EA2" w:rsidP="00822EA2">
      <w:pPr>
        <w:pStyle w:val="ListParagraph"/>
        <w:spacing w:after="160" w:line="259" w:lineRule="auto"/>
        <w:ind w:left="1440" w:firstLine="720"/>
        <w:rPr>
          <w:sz w:val="20"/>
          <w:szCs w:val="20"/>
        </w:rPr>
      </w:pPr>
      <w:r>
        <w:rPr>
          <w:sz w:val="20"/>
          <w:szCs w:val="20"/>
        </w:rPr>
        <w:t>dr. COGS</w:t>
      </w:r>
    </w:p>
    <w:p w14:paraId="659E2CE2" w14:textId="100AECFD" w:rsidR="00822EA2" w:rsidRDefault="00822EA2" w:rsidP="00822EA2">
      <w:pPr>
        <w:pStyle w:val="ListParagraph"/>
        <w:spacing w:after="160" w:line="259" w:lineRule="auto"/>
        <w:ind w:left="1440" w:firstLine="720"/>
        <w:rPr>
          <w:sz w:val="20"/>
          <w:szCs w:val="20"/>
        </w:rPr>
      </w:pPr>
      <w:r>
        <w:rPr>
          <w:sz w:val="20"/>
          <w:szCs w:val="20"/>
        </w:rPr>
        <w:t>cr. I</w:t>
      </w:r>
      <w:r w:rsidR="007963FA" w:rsidRPr="00C873AC">
        <w:rPr>
          <w:sz w:val="20"/>
          <w:szCs w:val="20"/>
        </w:rPr>
        <w:t>nventory</w:t>
      </w:r>
      <w:r w:rsidR="00E82620">
        <w:rPr>
          <w:sz w:val="20"/>
          <w:szCs w:val="20"/>
        </w:rPr>
        <w:t xml:space="preserve"> - FG</w:t>
      </w:r>
    </w:p>
    <w:p w14:paraId="2EE004BC" w14:textId="6F4327DC" w:rsidR="008A3780" w:rsidRPr="00822EA2" w:rsidRDefault="008A3780" w:rsidP="00EE0F41">
      <w:pPr>
        <w:pStyle w:val="ListParagraph"/>
        <w:numPr>
          <w:ilvl w:val="1"/>
          <w:numId w:val="9"/>
        </w:numPr>
        <w:spacing w:after="160" w:line="259" w:lineRule="auto"/>
        <w:rPr>
          <w:sz w:val="20"/>
          <w:szCs w:val="20"/>
        </w:rPr>
      </w:pPr>
      <w:r>
        <w:rPr>
          <w:sz w:val="20"/>
          <w:szCs w:val="20"/>
        </w:rPr>
        <w:t>Consigned goods – inventory that is moved to another location where it is held for sale, but no title has passed to a 3</w:t>
      </w:r>
      <w:r w:rsidRPr="008A3780">
        <w:rPr>
          <w:sz w:val="20"/>
          <w:szCs w:val="20"/>
          <w:vertAlign w:val="superscript"/>
        </w:rPr>
        <w:t>rd</w:t>
      </w:r>
      <w:r>
        <w:rPr>
          <w:sz w:val="20"/>
          <w:szCs w:val="20"/>
        </w:rPr>
        <w:t xml:space="preserve"> party is considered to be consigned. As such it would still be part of </w:t>
      </w:r>
      <w:r w:rsidR="00822EA2">
        <w:rPr>
          <w:sz w:val="20"/>
          <w:szCs w:val="20"/>
        </w:rPr>
        <w:t>Green Toys’</w:t>
      </w:r>
      <w:r w:rsidRPr="00822EA2">
        <w:rPr>
          <w:sz w:val="20"/>
          <w:szCs w:val="20"/>
        </w:rPr>
        <w:t xml:space="preserve"> inventory and would not be considered COGS or a valid sale.</w:t>
      </w:r>
    </w:p>
    <w:p w14:paraId="11A77E65" w14:textId="7C46E059" w:rsidR="00597541" w:rsidRPr="000C5ED1" w:rsidRDefault="00597541" w:rsidP="00611B33">
      <w:pPr>
        <w:pStyle w:val="ListParagraph"/>
        <w:spacing w:after="160" w:line="259" w:lineRule="auto"/>
        <w:ind w:left="360"/>
        <w:rPr>
          <w:sz w:val="20"/>
          <w:szCs w:val="20"/>
        </w:rPr>
      </w:pPr>
    </w:p>
    <w:p w14:paraId="64DA1E18" w14:textId="77777777" w:rsidR="009200DB" w:rsidRDefault="009200DB" w:rsidP="0096644F">
      <w:pPr>
        <w:spacing w:after="160" w:line="259" w:lineRule="auto"/>
        <w:rPr>
          <w:rFonts w:eastAsia="Calibri" w:cs="Times New Roman"/>
          <w:sz w:val="20"/>
          <w:szCs w:val="20"/>
        </w:rPr>
      </w:pPr>
    </w:p>
    <w:p w14:paraId="7A44D10C" w14:textId="1B98E707" w:rsidR="00497141" w:rsidRPr="00497141" w:rsidRDefault="00497141" w:rsidP="00497141">
      <w:pPr>
        <w:pStyle w:val="NoSpacing"/>
        <w:rPr>
          <w:rFonts w:cs="Times New Roman"/>
          <w:sz w:val="20"/>
          <w:szCs w:val="20"/>
        </w:rPr>
      </w:pPr>
    </w:p>
    <w:p w14:paraId="1694F599" w14:textId="23FD3A7C" w:rsidR="00F501E7" w:rsidRPr="00980111" w:rsidRDefault="00F501E7" w:rsidP="00497141">
      <w:pPr>
        <w:pStyle w:val="NoSpacing"/>
        <w:ind w:left="360"/>
        <w:rPr>
          <w:rFonts w:cs="Times New Roman"/>
          <w:sz w:val="20"/>
          <w:szCs w:val="20"/>
        </w:rPr>
      </w:pPr>
    </w:p>
    <w:sectPr w:rsidR="00F501E7" w:rsidRPr="00980111" w:rsidSect="00A2515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EA1E49" w14:textId="77777777" w:rsidR="0086577B" w:rsidRDefault="0086577B" w:rsidP="00D6420A">
      <w:pPr>
        <w:spacing w:after="0" w:line="240" w:lineRule="auto"/>
      </w:pPr>
      <w:r>
        <w:separator/>
      </w:r>
    </w:p>
  </w:endnote>
  <w:endnote w:type="continuationSeparator" w:id="0">
    <w:p w14:paraId="634E1B21" w14:textId="77777777" w:rsidR="0086577B" w:rsidRDefault="0086577B" w:rsidP="00D64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EYInterstate">
    <w:altName w:val="Corbel"/>
    <w:charset w:val="00"/>
    <w:family w:val="auto"/>
    <w:pitch w:val="variable"/>
    <w:sig w:usb0="00000001" w:usb1="5000206A"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2789481"/>
      <w:docPartObj>
        <w:docPartGallery w:val="Page Numbers (Bottom of Page)"/>
        <w:docPartUnique/>
      </w:docPartObj>
    </w:sdtPr>
    <w:sdtEndPr>
      <w:rPr>
        <w:noProof/>
      </w:rPr>
    </w:sdtEndPr>
    <w:sdtContent>
      <w:p w14:paraId="3EDD5DD5" w14:textId="6FBDEA06" w:rsidR="00290C20" w:rsidRDefault="00290C20">
        <w:pPr>
          <w:pStyle w:val="Footer"/>
          <w:jc w:val="center"/>
        </w:pPr>
        <w:r>
          <w:fldChar w:fldCharType="begin"/>
        </w:r>
        <w:r>
          <w:instrText xml:space="preserve"> PAGE   \* MERGEFORMAT </w:instrText>
        </w:r>
        <w:r>
          <w:fldChar w:fldCharType="separate"/>
        </w:r>
        <w:r w:rsidR="00360D4B">
          <w:rPr>
            <w:noProof/>
          </w:rPr>
          <w:t>1</w:t>
        </w:r>
        <w:r>
          <w:rPr>
            <w:noProof/>
          </w:rPr>
          <w:fldChar w:fldCharType="end"/>
        </w:r>
      </w:p>
    </w:sdtContent>
  </w:sdt>
  <w:p w14:paraId="4D659629" w14:textId="77777777" w:rsidR="00290C20" w:rsidRDefault="00290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8896B" w14:textId="77777777" w:rsidR="0086577B" w:rsidRDefault="0086577B" w:rsidP="00D6420A">
      <w:pPr>
        <w:spacing w:after="0" w:line="240" w:lineRule="auto"/>
      </w:pPr>
      <w:r>
        <w:separator/>
      </w:r>
    </w:p>
  </w:footnote>
  <w:footnote w:type="continuationSeparator" w:id="0">
    <w:p w14:paraId="0EF6A7F3" w14:textId="77777777" w:rsidR="0086577B" w:rsidRDefault="0086577B" w:rsidP="00D642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62FC"/>
    <w:multiLevelType w:val="multilevel"/>
    <w:tmpl w:val="4C62BB1E"/>
    <w:lvl w:ilvl="0">
      <w:start w:val="2"/>
      <w:numFmt w:val="decimal"/>
      <w:lvlText w:val="%1.0"/>
      <w:lvlJc w:val="left"/>
      <w:pPr>
        <w:ind w:left="36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lvlText w:val="%1.%2.%3"/>
      <w:lvlJc w:val="left"/>
      <w:pPr>
        <w:ind w:left="2160" w:hanging="720"/>
      </w:pPr>
      <w:rPr>
        <w:rFonts w:hint="default"/>
      </w:rPr>
    </w:lvl>
    <w:lvl w:ilvl="3">
      <w:start w:val="1"/>
      <w:numFmt w:val="bullet"/>
      <w:lvlText w:val=""/>
      <w:lvlJc w:val="left"/>
      <w:pPr>
        <w:ind w:left="2880" w:hanging="720"/>
      </w:pPr>
      <w:rPr>
        <w:rFonts w:ascii="Symbol" w:hAnsi="Symbol"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7173EF8"/>
    <w:multiLevelType w:val="hybridMultilevel"/>
    <w:tmpl w:val="C720A2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7BB3EC4"/>
    <w:multiLevelType w:val="hybridMultilevel"/>
    <w:tmpl w:val="7A1015E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44C5BB8"/>
    <w:multiLevelType w:val="hybridMultilevel"/>
    <w:tmpl w:val="CAA8279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9149D6"/>
    <w:multiLevelType w:val="hybridMultilevel"/>
    <w:tmpl w:val="4162C6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9A32932"/>
    <w:multiLevelType w:val="hybridMultilevel"/>
    <w:tmpl w:val="59B05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31453"/>
    <w:multiLevelType w:val="multilevel"/>
    <w:tmpl w:val="B72CA3F0"/>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1C9B0EB7"/>
    <w:multiLevelType w:val="hybridMultilevel"/>
    <w:tmpl w:val="8068767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1303B9"/>
    <w:multiLevelType w:val="multilevel"/>
    <w:tmpl w:val="016E381E"/>
    <w:lvl w:ilvl="0">
      <w:start w:val="1"/>
      <w:numFmt w:val="upperRoman"/>
      <w:lvlText w:val="%1."/>
      <w:lvlJc w:val="left"/>
      <w:pPr>
        <w:ind w:left="720" w:hanging="720"/>
      </w:pPr>
      <w:rPr>
        <w:rFonts w:hint="default"/>
      </w:r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573605BD"/>
    <w:multiLevelType w:val="multilevel"/>
    <w:tmpl w:val="B57868D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60741E20"/>
    <w:multiLevelType w:val="hybridMultilevel"/>
    <w:tmpl w:val="87C412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3F61F9"/>
    <w:multiLevelType w:val="multilevel"/>
    <w:tmpl w:val="D3B43E2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66871201"/>
    <w:multiLevelType w:val="multilevel"/>
    <w:tmpl w:val="4C62BB1E"/>
    <w:lvl w:ilvl="0">
      <w:start w:val="2"/>
      <w:numFmt w:val="decimal"/>
      <w:lvlText w:val="%1.0"/>
      <w:lvlJc w:val="left"/>
      <w:pPr>
        <w:ind w:left="360" w:hanging="360"/>
      </w:pPr>
      <w:rPr>
        <w:rFonts w:hint="default"/>
      </w:rPr>
    </w:lvl>
    <w:lvl w:ilvl="1">
      <w:start w:val="1"/>
      <w:numFmt w:val="bullet"/>
      <w:lvlText w:val=""/>
      <w:lvlJc w:val="left"/>
      <w:pPr>
        <w:ind w:left="1080" w:hanging="360"/>
      </w:pPr>
      <w:rPr>
        <w:rFonts w:ascii="Wingdings" w:hAnsi="Wingdings" w:hint="default"/>
      </w:rPr>
    </w:lvl>
    <w:lvl w:ilvl="2">
      <w:start w:val="1"/>
      <w:numFmt w:val="decimal"/>
      <w:lvlText w:val="%1.%2.%3"/>
      <w:lvlJc w:val="left"/>
      <w:pPr>
        <w:ind w:left="2160" w:hanging="720"/>
      </w:pPr>
      <w:rPr>
        <w:rFonts w:hint="default"/>
      </w:rPr>
    </w:lvl>
    <w:lvl w:ilvl="3">
      <w:start w:val="1"/>
      <w:numFmt w:val="bullet"/>
      <w:lvlText w:val=""/>
      <w:lvlJc w:val="left"/>
      <w:pPr>
        <w:ind w:left="2880" w:hanging="720"/>
      </w:pPr>
      <w:rPr>
        <w:rFonts w:ascii="Symbol" w:hAnsi="Symbol"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3">
    <w:nsid w:val="6E7707B1"/>
    <w:multiLevelType w:val="multilevel"/>
    <w:tmpl w:val="6750E8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BAC3DF6"/>
    <w:multiLevelType w:val="multilevel"/>
    <w:tmpl w:val="B25AC6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7F8A2648"/>
    <w:multiLevelType w:val="hybridMultilevel"/>
    <w:tmpl w:val="CA62B27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0"/>
  </w:num>
  <w:num w:numId="3">
    <w:abstractNumId w:val="14"/>
  </w:num>
  <w:num w:numId="4">
    <w:abstractNumId w:val="6"/>
  </w:num>
  <w:num w:numId="5">
    <w:abstractNumId w:val="9"/>
  </w:num>
  <w:num w:numId="6">
    <w:abstractNumId w:val="10"/>
  </w:num>
  <w:num w:numId="7">
    <w:abstractNumId w:val="5"/>
  </w:num>
  <w:num w:numId="8">
    <w:abstractNumId w:val="3"/>
  </w:num>
  <w:num w:numId="9">
    <w:abstractNumId w:val="7"/>
  </w:num>
  <w:num w:numId="10">
    <w:abstractNumId w:val="13"/>
  </w:num>
  <w:num w:numId="11">
    <w:abstractNumId w:val="12"/>
  </w:num>
  <w:num w:numId="12">
    <w:abstractNumId w:val="4"/>
  </w:num>
  <w:num w:numId="13">
    <w:abstractNumId w:val="2"/>
  </w:num>
  <w:num w:numId="14">
    <w:abstractNumId w:val="1"/>
  </w:num>
  <w:num w:numId="15">
    <w:abstractNumId w:val="11"/>
  </w:num>
  <w:num w:numId="1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73B"/>
    <w:rsid w:val="00006716"/>
    <w:rsid w:val="00025B86"/>
    <w:rsid w:val="00043175"/>
    <w:rsid w:val="00052ACE"/>
    <w:rsid w:val="0005597D"/>
    <w:rsid w:val="000734C2"/>
    <w:rsid w:val="000734D1"/>
    <w:rsid w:val="000771E0"/>
    <w:rsid w:val="00086D97"/>
    <w:rsid w:val="000B7E29"/>
    <w:rsid w:val="000C25DE"/>
    <w:rsid w:val="000C394D"/>
    <w:rsid w:val="000C5884"/>
    <w:rsid w:val="000C5ED1"/>
    <w:rsid w:val="000E1DD4"/>
    <w:rsid w:val="000E30C1"/>
    <w:rsid w:val="000E6537"/>
    <w:rsid w:val="000E7F3C"/>
    <w:rsid w:val="00106056"/>
    <w:rsid w:val="0011074C"/>
    <w:rsid w:val="0012746D"/>
    <w:rsid w:val="001344E3"/>
    <w:rsid w:val="0014089A"/>
    <w:rsid w:val="00145439"/>
    <w:rsid w:val="0014600A"/>
    <w:rsid w:val="00147971"/>
    <w:rsid w:val="00171A0D"/>
    <w:rsid w:val="001754D2"/>
    <w:rsid w:val="0017667B"/>
    <w:rsid w:val="0018710B"/>
    <w:rsid w:val="001A001C"/>
    <w:rsid w:val="001B4169"/>
    <w:rsid w:val="001B6380"/>
    <w:rsid w:val="001C287B"/>
    <w:rsid w:val="001C5006"/>
    <w:rsid w:val="001C60FA"/>
    <w:rsid w:val="001C69A0"/>
    <w:rsid w:val="001D17D8"/>
    <w:rsid w:val="001D4A74"/>
    <w:rsid w:val="001D5149"/>
    <w:rsid w:val="001E7704"/>
    <w:rsid w:val="001F0836"/>
    <w:rsid w:val="001F1A0F"/>
    <w:rsid w:val="00202906"/>
    <w:rsid w:val="00206634"/>
    <w:rsid w:val="0022506D"/>
    <w:rsid w:val="00227E4C"/>
    <w:rsid w:val="002333AC"/>
    <w:rsid w:val="002520B1"/>
    <w:rsid w:val="00255902"/>
    <w:rsid w:val="002561FD"/>
    <w:rsid w:val="00264E50"/>
    <w:rsid w:val="00266F2D"/>
    <w:rsid w:val="00267A4E"/>
    <w:rsid w:val="0027346A"/>
    <w:rsid w:val="00276803"/>
    <w:rsid w:val="00280836"/>
    <w:rsid w:val="002816CF"/>
    <w:rsid w:val="002823CF"/>
    <w:rsid w:val="0028374A"/>
    <w:rsid w:val="002877DC"/>
    <w:rsid w:val="00290C20"/>
    <w:rsid w:val="002940A2"/>
    <w:rsid w:val="0029421F"/>
    <w:rsid w:val="00297051"/>
    <w:rsid w:val="00297FAD"/>
    <w:rsid w:val="002B733F"/>
    <w:rsid w:val="002B7A6D"/>
    <w:rsid w:val="002D4E1B"/>
    <w:rsid w:val="002E4528"/>
    <w:rsid w:val="002F4CC2"/>
    <w:rsid w:val="00307F83"/>
    <w:rsid w:val="00320538"/>
    <w:rsid w:val="003433BD"/>
    <w:rsid w:val="00351588"/>
    <w:rsid w:val="003533D2"/>
    <w:rsid w:val="00360D4B"/>
    <w:rsid w:val="00362B9A"/>
    <w:rsid w:val="00365032"/>
    <w:rsid w:val="003654E5"/>
    <w:rsid w:val="00366522"/>
    <w:rsid w:val="00372950"/>
    <w:rsid w:val="003878C4"/>
    <w:rsid w:val="00393121"/>
    <w:rsid w:val="003A070E"/>
    <w:rsid w:val="003B0B45"/>
    <w:rsid w:val="003B28AF"/>
    <w:rsid w:val="003B4FD3"/>
    <w:rsid w:val="003B535E"/>
    <w:rsid w:val="003E1DCC"/>
    <w:rsid w:val="003E557C"/>
    <w:rsid w:val="003F13C6"/>
    <w:rsid w:val="003F5698"/>
    <w:rsid w:val="003F61CA"/>
    <w:rsid w:val="004212B3"/>
    <w:rsid w:val="0042749B"/>
    <w:rsid w:val="00435699"/>
    <w:rsid w:val="00436C5F"/>
    <w:rsid w:val="00447A88"/>
    <w:rsid w:val="00451E4C"/>
    <w:rsid w:val="004534D9"/>
    <w:rsid w:val="00456EA7"/>
    <w:rsid w:val="0046136F"/>
    <w:rsid w:val="004742D4"/>
    <w:rsid w:val="00482365"/>
    <w:rsid w:val="00490059"/>
    <w:rsid w:val="00497141"/>
    <w:rsid w:val="004A0B9C"/>
    <w:rsid w:val="004B756A"/>
    <w:rsid w:val="004B794A"/>
    <w:rsid w:val="004B7FFA"/>
    <w:rsid w:val="004F7D91"/>
    <w:rsid w:val="00505D08"/>
    <w:rsid w:val="00515031"/>
    <w:rsid w:val="005202AF"/>
    <w:rsid w:val="00521DD5"/>
    <w:rsid w:val="00546BF9"/>
    <w:rsid w:val="00553CC8"/>
    <w:rsid w:val="005552FC"/>
    <w:rsid w:val="00561958"/>
    <w:rsid w:val="00567494"/>
    <w:rsid w:val="0058045C"/>
    <w:rsid w:val="005807C9"/>
    <w:rsid w:val="0059526D"/>
    <w:rsid w:val="00596A04"/>
    <w:rsid w:val="00597541"/>
    <w:rsid w:val="005A295C"/>
    <w:rsid w:val="005B1381"/>
    <w:rsid w:val="005C1A94"/>
    <w:rsid w:val="005C383F"/>
    <w:rsid w:val="005D2B30"/>
    <w:rsid w:val="005D4A60"/>
    <w:rsid w:val="005D655F"/>
    <w:rsid w:val="005E3D1C"/>
    <w:rsid w:val="005F3080"/>
    <w:rsid w:val="005F7669"/>
    <w:rsid w:val="00600254"/>
    <w:rsid w:val="006030D3"/>
    <w:rsid w:val="00606160"/>
    <w:rsid w:val="00611B33"/>
    <w:rsid w:val="00615375"/>
    <w:rsid w:val="006246AD"/>
    <w:rsid w:val="0062557C"/>
    <w:rsid w:val="00625EC3"/>
    <w:rsid w:val="006356F9"/>
    <w:rsid w:val="00647E24"/>
    <w:rsid w:val="006546E8"/>
    <w:rsid w:val="00675713"/>
    <w:rsid w:val="0068026E"/>
    <w:rsid w:val="00683475"/>
    <w:rsid w:val="00684AF5"/>
    <w:rsid w:val="00685916"/>
    <w:rsid w:val="00690C27"/>
    <w:rsid w:val="00694EE0"/>
    <w:rsid w:val="006A3245"/>
    <w:rsid w:val="006A5EEA"/>
    <w:rsid w:val="006B0357"/>
    <w:rsid w:val="006B0CAF"/>
    <w:rsid w:val="006B1DD6"/>
    <w:rsid w:val="006C2C3F"/>
    <w:rsid w:val="006D0FD8"/>
    <w:rsid w:val="006D49ED"/>
    <w:rsid w:val="006E478F"/>
    <w:rsid w:val="006F1A9D"/>
    <w:rsid w:val="006F35DB"/>
    <w:rsid w:val="006F54E8"/>
    <w:rsid w:val="006F7B04"/>
    <w:rsid w:val="007155D3"/>
    <w:rsid w:val="0072563C"/>
    <w:rsid w:val="00726528"/>
    <w:rsid w:val="0073183E"/>
    <w:rsid w:val="007339FD"/>
    <w:rsid w:val="00734273"/>
    <w:rsid w:val="00746B6B"/>
    <w:rsid w:val="00757404"/>
    <w:rsid w:val="00762863"/>
    <w:rsid w:val="007642E9"/>
    <w:rsid w:val="00767390"/>
    <w:rsid w:val="00767901"/>
    <w:rsid w:val="00767D1E"/>
    <w:rsid w:val="007963FA"/>
    <w:rsid w:val="007A6BEF"/>
    <w:rsid w:val="007B6A13"/>
    <w:rsid w:val="007C12D8"/>
    <w:rsid w:val="007C6DC1"/>
    <w:rsid w:val="007C7B32"/>
    <w:rsid w:val="007D0A9B"/>
    <w:rsid w:val="007D1C1B"/>
    <w:rsid w:val="007E40B4"/>
    <w:rsid w:val="007E5D7E"/>
    <w:rsid w:val="007F347F"/>
    <w:rsid w:val="00812541"/>
    <w:rsid w:val="00817B8E"/>
    <w:rsid w:val="008216EE"/>
    <w:rsid w:val="00822EA2"/>
    <w:rsid w:val="00823181"/>
    <w:rsid w:val="00830DE3"/>
    <w:rsid w:val="008345BB"/>
    <w:rsid w:val="008505AA"/>
    <w:rsid w:val="00850E88"/>
    <w:rsid w:val="00861807"/>
    <w:rsid w:val="00862A5A"/>
    <w:rsid w:val="00864035"/>
    <w:rsid w:val="0086577B"/>
    <w:rsid w:val="00865F2D"/>
    <w:rsid w:val="00883CC2"/>
    <w:rsid w:val="00897813"/>
    <w:rsid w:val="008A3780"/>
    <w:rsid w:val="008A6859"/>
    <w:rsid w:val="008B10E1"/>
    <w:rsid w:val="008B3D78"/>
    <w:rsid w:val="008B603C"/>
    <w:rsid w:val="008C4227"/>
    <w:rsid w:val="008C74B8"/>
    <w:rsid w:val="008E06BA"/>
    <w:rsid w:val="008E0F89"/>
    <w:rsid w:val="008E413E"/>
    <w:rsid w:val="008F1DF6"/>
    <w:rsid w:val="009043D0"/>
    <w:rsid w:val="009153C7"/>
    <w:rsid w:val="009200DB"/>
    <w:rsid w:val="009250D2"/>
    <w:rsid w:val="00930D72"/>
    <w:rsid w:val="0094724D"/>
    <w:rsid w:val="00953CE9"/>
    <w:rsid w:val="0096644F"/>
    <w:rsid w:val="009678CE"/>
    <w:rsid w:val="00980111"/>
    <w:rsid w:val="009808E8"/>
    <w:rsid w:val="00981625"/>
    <w:rsid w:val="00983A83"/>
    <w:rsid w:val="0098445B"/>
    <w:rsid w:val="00986370"/>
    <w:rsid w:val="009A4A9B"/>
    <w:rsid w:val="009B30ED"/>
    <w:rsid w:val="009C0CF9"/>
    <w:rsid w:val="009C6668"/>
    <w:rsid w:val="009C6B48"/>
    <w:rsid w:val="009D37A1"/>
    <w:rsid w:val="009D4EBC"/>
    <w:rsid w:val="009E357B"/>
    <w:rsid w:val="009F5F2D"/>
    <w:rsid w:val="00A047E7"/>
    <w:rsid w:val="00A06FC2"/>
    <w:rsid w:val="00A13566"/>
    <w:rsid w:val="00A25150"/>
    <w:rsid w:val="00A27D71"/>
    <w:rsid w:val="00A34ECC"/>
    <w:rsid w:val="00A4033E"/>
    <w:rsid w:val="00A442E0"/>
    <w:rsid w:val="00A50CFF"/>
    <w:rsid w:val="00A5287B"/>
    <w:rsid w:val="00A554F8"/>
    <w:rsid w:val="00A63116"/>
    <w:rsid w:val="00A83139"/>
    <w:rsid w:val="00A9309E"/>
    <w:rsid w:val="00A9750E"/>
    <w:rsid w:val="00AA1F25"/>
    <w:rsid w:val="00AA3EA5"/>
    <w:rsid w:val="00AB1E0D"/>
    <w:rsid w:val="00AB2487"/>
    <w:rsid w:val="00AC6B73"/>
    <w:rsid w:val="00AD139D"/>
    <w:rsid w:val="00AD71DD"/>
    <w:rsid w:val="00AE307B"/>
    <w:rsid w:val="00AE3F31"/>
    <w:rsid w:val="00B10BB1"/>
    <w:rsid w:val="00B14D72"/>
    <w:rsid w:val="00B168F0"/>
    <w:rsid w:val="00B265DB"/>
    <w:rsid w:val="00B3083F"/>
    <w:rsid w:val="00B3170B"/>
    <w:rsid w:val="00B36574"/>
    <w:rsid w:val="00B417EB"/>
    <w:rsid w:val="00B45BD0"/>
    <w:rsid w:val="00B47D5E"/>
    <w:rsid w:val="00B67F6C"/>
    <w:rsid w:val="00B76958"/>
    <w:rsid w:val="00B83109"/>
    <w:rsid w:val="00B839A0"/>
    <w:rsid w:val="00B85DF2"/>
    <w:rsid w:val="00B967D4"/>
    <w:rsid w:val="00BA07CE"/>
    <w:rsid w:val="00BA4067"/>
    <w:rsid w:val="00BA53A5"/>
    <w:rsid w:val="00BB25C8"/>
    <w:rsid w:val="00BB4345"/>
    <w:rsid w:val="00BB6E99"/>
    <w:rsid w:val="00BC4CCA"/>
    <w:rsid w:val="00BC5A95"/>
    <w:rsid w:val="00BE4B33"/>
    <w:rsid w:val="00BF7F65"/>
    <w:rsid w:val="00C0041A"/>
    <w:rsid w:val="00C0261F"/>
    <w:rsid w:val="00C05CD3"/>
    <w:rsid w:val="00C108B2"/>
    <w:rsid w:val="00C2004C"/>
    <w:rsid w:val="00C22502"/>
    <w:rsid w:val="00C30353"/>
    <w:rsid w:val="00C3547D"/>
    <w:rsid w:val="00C35DBF"/>
    <w:rsid w:val="00C37FB7"/>
    <w:rsid w:val="00C4181E"/>
    <w:rsid w:val="00C41B5C"/>
    <w:rsid w:val="00C44748"/>
    <w:rsid w:val="00C57F2C"/>
    <w:rsid w:val="00C642FA"/>
    <w:rsid w:val="00C64BA0"/>
    <w:rsid w:val="00C70258"/>
    <w:rsid w:val="00C84724"/>
    <w:rsid w:val="00C873AC"/>
    <w:rsid w:val="00C87DC4"/>
    <w:rsid w:val="00C9740D"/>
    <w:rsid w:val="00CA6A5C"/>
    <w:rsid w:val="00CB02B8"/>
    <w:rsid w:val="00CB531A"/>
    <w:rsid w:val="00CB5616"/>
    <w:rsid w:val="00CC0DAC"/>
    <w:rsid w:val="00CC61D6"/>
    <w:rsid w:val="00CD2671"/>
    <w:rsid w:val="00CE68AA"/>
    <w:rsid w:val="00D027B6"/>
    <w:rsid w:val="00D0454B"/>
    <w:rsid w:val="00D13758"/>
    <w:rsid w:val="00D16DA1"/>
    <w:rsid w:val="00D44502"/>
    <w:rsid w:val="00D522C1"/>
    <w:rsid w:val="00D63148"/>
    <w:rsid w:val="00D63E06"/>
    <w:rsid w:val="00D6420A"/>
    <w:rsid w:val="00D8167D"/>
    <w:rsid w:val="00D9373B"/>
    <w:rsid w:val="00D96188"/>
    <w:rsid w:val="00D96CFC"/>
    <w:rsid w:val="00DA056C"/>
    <w:rsid w:val="00DA65A8"/>
    <w:rsid w:val="00DC30EF"/>
    <w:rsid w:val="00DC3384"/>
    <w:rsid w:val="00DC437F"/>
    <w:rsid w:val="00DD18D3"/>
    <w:rsid w:val="00DE0952"/>
    <w:rsid w:val="00DF4351"/>
    <w:rsid w:val="00E06334"/>
    <w:rsid w:val="00E137E1"/>
    <w:rsid w:val="00E1731F"/>
    <w:rsid w:val="00E26EA6"/>
    <w:rsid w:val="00E31756"/>
    <w:rsid w:val="00E548D8"/>
    <w:rsid w:val="00E5623B"/>
    <w:rsid w:val="00E62065"/>
    <w:rsid w:val="00E726EF"/>
    <w:rsid w:val="00E76DD3"/>
    <w:rsid w:val="00E7713D"/>
    <w:rsid w:val="00E81EF1"/>
    <w:rsid w:val="00E82620"/>
    <w:rsid w:val="00E84544"/>
    <w:rsid w:val="00E87AED"/>
    <w:rsid w:val="00EC0182"/>
    <w:rsid w:val="00EC3653"/>
    <w:rsid w:val="00EE0F41"/>
    <w:rsid w:val="00EF7EA4"/>
    <w:rsid w:val="00F0396E"/>
    <w:rsid w:val="00F075E0"/>
    <w:rsid w:val="00F33A65"/>
    <w:rsid w:val="00F343EB"/>
    <w:rsid w:val="00F36883"/>
    <w:rsid w:val="00F37533"/>
    <w:rsid w:val="00F37BF6"/>
    <w:rsid w:val="00F46AE3"/>
    <w:rsid w:val="00F501E7"/>
    <w:rsid w:val="00F51549"/>
    <w:rsid w:val="00F528FE"/>
    <w:rsid w:val="00F62D58"/>
    <w:rsid w:val="00F65F15"/>
    <w:rsid w:val="00F70BB7"/>
    <w:rsid w:val="00F8004C"/>
    <w:rsid w:val="00F96416"/>
    <w:rsid w:val="00FC57B1"/>
    <w:rsid w:val="00FD46A6"/>
    <w:rsid w:val="00FD587E"/>
    <w:rsid w:val="00FE1D59"/>
    <w:rsid w:val="00FE5B2D"/>
    <w:rsid w:val="00FF2299"/>
    <w:rsid w:val="00FF2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0F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2"/>
    <w:pPr>
      <w:ind w:left="720"/>
      <w:contextualSpacing/>
    </w:pPr>
    <w:rPr>
      <w:rFonts w:ascii="Calibri" w:eastAsia="Calibri" w:hAnsi="Calibri" w:cs="Times New Roman"/>
    </w:rPr>
  </w:style>
  <w:style w:type="table" w:styleId="TableGrid">
    <w:name w:val="Table Grid"/>
    <w:basedOn w:val="TableNormal"/>
    <w:rsid w:val="00C05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inition">
    <w:name w:val="definition"/>
    <w:basedOn w:val="DefaultParagraphFont"/>
    <w:rsid w:val="0072563C"/>
  </w:style>
  <w:style w:type="paragraph" w:styleId="NoSpacing">
    <w:name w:val="No Spacing"/>
    <w:uiPriority w:val="1"/>
    <w:qFormat/>
    <w:rsid w:val="00D6420A"/>
    <w:pPr>
      <w:spacing w:after="0" w:line="240" w:lineRule="auto"/>
    </w:pPr>
  </w:style>
  <w:style w:type="paragraph" w:styleId="Header">
    <w:name w:val="header"/>
    <w:basedOn w:val="Normal"/>
    <w:link w:val="HeaderChar"/>
    <w:uiPriority w:val="99"/>
    <w:unhideWhenUsed/>
    <w:rsid w:val="00D64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0A"/>
  </w:style>
  <w:style w:type="paragraph" w:styleId="Footer">
    <w:name w:val="footer"/>
    <w:basedOn w:val="Normal"/>
    <w:link w:val="FooterChar"/>
    <w:uiPriority w:val="99"/>
    <w:unhideWhenUsed/>
    <w:rsid w:val="00D64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0A"/>
  </w:style>
  <w:style w:type="paragraph" w:customStyle="1" w:styleId="Default">
    <w:name w:val="Default"/>
    <w:rsid w:val="00E81EF1"/>
    <w:pPr>
      <w:autoSpaceDE w:val="0"/>
      <w:autoSpaceDN w:val="0"/>
      <w:adjustRightInd w:val="0"/>
      <w:spacing w:after="0" w:line="240" w:lineRule="auto"/>
    </w:pPr>
    <w:rPr>
      <w:rFonts w:ascii="EYInterstate" w:hAnsi="EYInterstate" w:cs="EYInterstate"/>
      <w:color w:val="000000"/>
      <w:sz w:val="24"/>
      <w:szCs w:val="24"/>
    </w:rPr>
  </w:style>
  <w:style w:type="character" w:styleId="Hyperlink">
    <w:name w:val="Hyperlink"/>
    <w:basedOn w:val="DefaultParagraphFont"/>
    <w:uiPriority w:val="99"/>
    <w:unhideWhenUsed/>
    <w:rsid w:val="0073183E"/>
    <w:rPr>
      <w:color w:val="0000FF" w:themeColor="hyperlink"/>
      <w:u w:val="single"/>
    </w:rPr>
  </w:style>
  <w:style w:type="paragraph" w:styleId="NormalWeb">
    <w:name w:val="Normal (Web)"/>
    <w:basedOn w:val="Normal"/>
    <w:uiPriority w:val="99"/>
    <w:semiHidden/>
    <w:unhideWhenUsed/>
    <w:rsid w:val="0022506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A6BEF"/>
    <w:rPr>
      <w:sz w:val="16"/>
      <w:szCs w:val="16"/>
    </w:rPr>
  </w:style>
  <w:style w:type="paragraph" w:styleId="CommentText">
    <w:name w:val="annotation text"/>
    <w:basedOn w:val="Normal"/>
    <w:link w:val="CommentTextChar"/>
    <w:uiPriority w:val="99"/>
    <w:semiHidden/>
    <w:unhideWhenUsed/>
    <w:rsid w:val="007A6BEF"/>
    <w:pPr>
      <w:spacing w:line="240" w:lineRule="auto"/>
    </w:pPr>
    <w:rPr>
      <w:sz w:val="20"/>
      <w:szCs w:val="20"/>
    </w:rPr>
  </w:style>
  <w:style w:type="character" w:customStyle="1" w:styleId="CommentTextChar">
    <w:name w:val="Comment Text Char"/>
    <w:basedOn w:val="DefaultParagraphFont"/>
    <w:link w:val="CommentText"/>
    <w:uiPriority w:val="99"/>
    <w:semiHidden/>
    <w:rsid w:val="007A6BEF"/>
    <w:rPr>
      <w:sz w:val="20"/>
      <w:szCs w:val="20"/>
    </w:rPr>
  </w:style>
  <w:style w:type="paragraph" w:styleId="CommentSubject">
    <w:name w:val="annotation subject"/>
    <w:basedOn w:val="CommentText"/>
    <w:next w:val="CommentText"/>
    <w:link w:val="CommentSubjectChar"/>
    <w:uiPriority w:val="99"/>
    <w:semiHidden/>
    <w:unhideWhenUsed/>
    <w:rsid w:val="007A6BEF"/>
    <w:rPr>
      <w:b/>
      <w:bCs/>
    </w:rPr>
  </w:style>
  <w:style w:type="character" w:customStyle="1" w:styleId="CommentSubjectChar">
    <w:name w:val="Comment Subject Char"/>
    <w:basedOn w:val="CommentTextChar"/>
    <w:link w:val="CommentSubject"/>
    <w:uiPriority w:val="99"/>
    <w:semiHidden/>
    <w:rsid w:val="007A6BEF"/>
    <w:rPr>
      <w:b/>
      <w:bCs/>
      <w:sz w:val="20"/>
      <w:szCs w:val="20"/>
    </w:rPr>
  </w:style>
  <w:style w:type="paragraph" w:styleId="BalloonText">
    <w:name w:val="Balloon Text"/>
    <w:basedOn w:val="Normal"/>
    <w:link w:val="BalloonTextChar"/>
    <w:uiPriority w:val="99"/>
    <w:semiHidden/>
    <w:unhideWhenUsed/>
    <w:rsid w:val="007A6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BE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0D2"/>
    <w:pPr>
      <w:ind w:left="720"/>
      <w:contextualSpacing/>
    </w:pPr>
    <w:rPr>
      <w:rFonts w:ascii="Calibri" w:eastAsia="Calibri" w:hAnsi="Calibri" w:cs="Times New Roman"/>
    </w:rPr>
  </w:style>
  <w:style w:type="table" w:styleId="TableGrid">
    <w:name w:val="Table Grid"/>
    <w:basedOn w:val="TableNormal"/>
    <w:rsid w:val="00C05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inition">
    <w:name w:val="definition"/>
    <w:basedOn w:val="DefaultParagraphFont"/>
    <w:rsid w:val="0072563C"/>
  </w:style>
  <w:style w:type="paragraph" w:styleId="NoSpacing">
    <w:name w:val="No Spacing"/>
    <w:uiPriority w:val="1"/>
    <w:qFormat/>
    <w:rsid w:val="00D6420A"/>
    <w:pPr>
      <w:spacing w:after="0" w:line="240" w:lineRule="auto"/>
    </w:pPr>
  </w:style>
  <w:style w:type="paragraph" w:styleId="Header">
    <w:name w:val="header"/>
    <w:basedOn w:val="Normal"/>
    <w:link w:val="HeaderChar"/>
    <w:uiPriority w:val="99"/>
    <w:unhideWhenUsed/>
    <w:rsid w:val="00D64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20A"/>
  </w:style>
  <w:style w:type="paragraph" w:styleId="Footer">
    <w:name w:val="footer"/>
    <w:basedOn w:val="Normal"/>
    <w:link w:val="FooterChar"/>
    <w:uiPriority w:val="99"/>
    <w:unhideWhenUsed/>
    <w:rsid w:val="00D64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20A"/>
  </w:style>
  <w:style w:type="paragraph" w:customStyle="1" w:styleId="Default">
    <w:name w:val="Default"/>
    <w:rsid w:val="00E81EF1"/>
    <w:pPr>
      <w:autoSpaceDE w:val="0"/>
      <w:autoSpaceDN w:val="0"/>
      <w:adjustRightInd w:val="0"/>
      <w:spacing w:after="0" w:line="240" w:lineRule="auto"/>
    </w:pPr>
    <w:rPr>
      <w:rFonts w:ascii="EYInterstate" w:hAnsi="EYInterstate" w:cs="EYInterstate"/>
      <w:color w:val="000000"/>
      <w:sz w:val="24"/>
      <w:szCs w:val="24"/>
    </w:rPr>
  </w:style>
  <w:style w:type="character" w:styleId="Hyperlink">
    <w:name w:val="Hyperlink"/>
    <w:basedOn w:val="DefaultParagraphFont"/>
    <w:uiPriority w:val="99"/>
    <w:unhideWhenUsed/>
    <w:rsid w:val="0073183E"/>
    <w:rPr>
      <w:color w:val="0000FF" w:themeColor="hyperlink"/>
      <w:u w:val="single"/>
    </w:rPr>
  </w:style>
  <w:style w:type="paragraph" w:styleId="NormalWeb">
    <w:name w:val="Normal (Web)"/>
    <w:basedOn w:val="Normal"/>
    <w:uiPriority w:val="99"/>
    <w:semiHidden/>
    <w:unhideWhenUsed/>
    <w:rsid w:val="0022506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A6BEF"/>
    <w:rPr>
      <w:sz w:val="16"/>
      <w:szCs w:val="16"/>
    </w:rPr>
  </w:style>
  <w:style w:type="paragraph" w:styleId="CommentText">
    <w:name w:val="annotation text"/>
    <w:basedOn w:val="Normal"/>
    <w:link w:val="CommentTextChar"/>
    <w:uiPriority w:val="99"/>
    <w:semiHidden/>
    <w:unhideWhenUsed/>
    <w:rsid w:val="007A6BEF"/>
    <w:pPr>
      <w:spacing w:line="240" w:lineRule="auto"/>
    </w:pPr>
    <w:rPr>
      <w:sz w:val="20"/>
      <w:szCs w:val="20"/>
    </w:rPr>
  </w:style>
  <w:style w:type="character" w:customStyle="1" w:styleId="CommentTextChar">
    <w:name w:val="Comment Text Char"/>
    <w:basedOn w:val="DefaultParagraphFont"/>
    <w:link w:val="CommentText"/>
    <w:uiPriority w:val="99"/>
    <w:semiHidden/>
    <w:rsid w:val="007A6BEF"/>
    <w:rPr>
      <w:sz w:val="20"/>
      <w:szCs w:val="20"/>
    </w:rPr>
  </w:style>
  <w:style w:type="paragraph" w:styleId="CommentSubject">
    <w:name w:val="annotation subject"/>
    <w:basedOn w:val="CommentText"/>
    <w:next w:val="CommentText"/>
    <w:link w:val="CommentSubjectChar"/>
    <w:uiPriority w:val="99"/>
    <w:semiHidden/>
    <w:unhideWhenUsed/>
    <w:rsid w:val="007A6BEF"/>
    <w:rPr>
      <w:b/>
      <w:bCs/>
    </w:rPr>
  </w:style>
  <w:style w:type="character" w:customStyle="1" w:styleId="CommentSubjectChar">
    <w:name w:val="Comment Subject Char"/>
    <w:basedOn w:val="CommentTextChar"/>
    <w:link w:val="CommentSubject"/>
    <w:uiPriority w:val="99"/>
    <w:semiHidden/>
    <w:rsid w:val="007A6BEF"/>
    <w:rPr>
      <w:b/>
      <w:bCs/>
      <w:sz w:val="20"/>
      <w:szCs w:val="20"/>
    </w:rPr>
  </w:style>
  <w:style w:type="paragraph" w:styleId="BalloonText">
    <w:name w:val="Balloon Text"/>
    <w:basedOn w:val="Normal"/>
    <w:link w:val="BalloonTextChar"/>
    <w:uiPriority w:val="99"/>
    <w:semiHidden/>
    <w:unhideWhenUsed/>
    <w:rsid w:val="007A6B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6B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5457">
      <w:bodyDiv w:val="1"/>
      <w:marLeft w:val="0"/>
      <w:marRight w:val="0"/>
      <w:marTop w:val="0"/>
      <w:marBottom w:val="0"/>
      <w:divBdr>
        <w:top w:val="none" w:sz="0" w:space="0" w:color="auto"/>
        <w:left w:val="none" w:sz="0" w:space="0" w:color="auto"/>
        <w:bottom w:val="none" w:sz="0" w:space="0" w:color="auto"/>
        <w:right w:val="none" w:sz="0" w:space="0" w:color="auto"/>
      </w:divBdr>
    </w:div>
    <w:div w:id="1664625232">
      <w:bodyDiv w:val="1"/>
      <w:marLeft w:val="0"/>
      <w:marRight w:val="0"/>
      <w:marTop w:val="0"/>
      <w:marBottom w:val="0"/>
      <w:divBdr>
        <w:top w:val="none" w:sz="0" w:space="0" w:color="auto"/>
        <w:left w:val="none" w:sz="0" w:space="0" w:color="auto"/>
        <w:bottom w:val="none" w:sz="0" w:space="0" w:color="auto"/>
        <w:right w:val="none" w:sz="0" w:space="0" w:color="auto"/>
      </w:divBdr>
      <w:divsChild>
        <w:div w:id="755440985">
          <w:marLeft w:val="-1252"/>
          <w:marRight w:val="0"/>
          <w:marTop w:val="0"/>
          <w:marBottom w:val="0"/>
          <w:divBdr>
            <w:top w:val="none" w:sz="0" w:space="0" w:color="auto"/>
            <w:left w:val="none" w:sz="0" w:space="0" w:color="auto"/>
            <w:bottom w:val="none" w:sz="0" w:space="0" w:color="auto"/>
            <w:right w:val="none" w:sz="0" w:space="0" w:color="auto"/>
          </w:divBdr>
        </w:div>
      </w:divsChild>
    </w:div>
    <w:div w:id="1974017607">
      <w:bodyDiv w:val="1"/>
      <w:marLeft w:val="0"/>
      <w:marRight w:val="0"/>
      <w:marTop w:val="0"/>
      <w:marBottom w:val="0"/>
      <w:divBdr>
        <w:top w:val="none" w:sz="0" w:space="0" w:color="auto"/>
        <w:left w:val="none" w:sz="0" w:space="0" w:color="auto"/>
        <w:bottom w:val="none" w:sz="0" w:space="0" w:color="auto"/>
        <w:right w:val="none" w:sz="0" w:space="0" w:color="auto"/>
      </w:divBdr>
      <w:divsChild>
        <w:div w:id="874973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TotalTime>
  <Pages>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Golden Gate University</Company>
  <LinksUpToDate>false</LinksUpToDate>
  <CharactersWithSpaces>13867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franklinms22</dc:creator>
  <cp:lastModifiedBy>Lisa Slater</cp:lastModifiedBy>
  <cp:revision>81</cp:revision>
  <cp:lastPrinted>2012-09-04T16:58:00Z</cp:lastPrinted>
  <dcterms:created xsi:type="dcterms:W3CDTF">2017-06-23T18:38:00Z</dcterms:created>
  <dcterms:modified xsi:type="dcterms:W3CDTF">2017-06-23T22:01:00Z</dcterms:modified>
</cp:coreProperties>
</file>