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384A20" w:rsidRPr="00384A20" w:rsidRDefault="00384A20" w:rsidP="00384A20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A84403" w:rsidRDefault="00673ABE" w:rsidP="00384A20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پروژه </w:t>
      </w:r>
      <w:r w:rsidR="00384A20">
        <w:rPr>
          <w:rFonts w:hint="cs"/>
          <w:rtl/>
        </w:rPr>
        <w:t>پایانی</w:t>
      </w:r>
    </w:p>
    <w:p w:rsidR="00384A20" w:rsidRPr="00384A20" w:rsidRDefault="00384A20" w:rsidP="00384A20">
      <w:pPr>
        <w:bidi w:val="0"/>
      </w:pPr>
    </w:p>
    <w:p w:rsidR="00A84403" w:rsidRDefault="00A84403" w:rsidP="00673ABE">
      <w:pPr>
        <w:jc w:val="center"/>
        <w:rPr>
          <w:rtl/>
        </w:rPr>
      </w:pPr>
      <w:r>
        <w:rPr>
          <w:rFonts w:hint="cs"/>
          <w:rtl/>
        </w:rPr>
        <w:t xml:space="preserve">استاد : دکتر </w:t>
      </w:r>
      <w:r w:rsidR="00673ABE">
        <w:rPr>
          <w:rFonts w:hint="cs"/>
          <w:rtl/>
        </w:rPr>
        <w:t>دیده ور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EB598E" w:rsidRDefault="006B5D3A" w:rsidP="006B5D3A">
      <w:pPr>
        <w:pStyle w:val="titr"/>
        <w:rPr>
          <w:rFonts w:asciiTheme="minorHAnsi" w:hAnsiTheme="minorHAnsi" w:hint="cs"/>
          <w:rtl/>
        </w:rPr>
      </w:pPr>
      <w:r>
        <w:rPr>
          <w:rFonts w:hint="cs"/>
          <w:rtl/>
        </w:rPr>
        <w:lastRenderedPageBreak/>
        <w:t xml:space="preserve">لیستی از تمام مسایل </w:t>
      </w:r>
      <w:r>
        <w:rPr>
          <w:rFonts w:asciiTheme="minorHAnsi" w:hAnsiTheme="minorHAnsi"/>
        </w:rPr>
        <w:t>NP-Hard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NP-Complete</w:t>
      </w:r>
      <w:r>
        <w:rPr>
          <w:rFonts w:asciiTheme="minorHAnsi" w:hAnsiTheme="minorHAnsi" w:hint="cs"/>
          <w:rtl/>
        </w:rPr>
        <w:t xml:space="preserve"> را ارایه کنید.</w:t>
      </w:r>
    </w:p>
    <w:p w:rsidR="006B5D3A" w:rsidRDefault="00183E08" w:rsidP="00183E08">
      <w:pPr>
        <w:rPr>
          <w:rFonts w:hint="cs"/>
          <w:rtl/>
        </w:rPr>
      </w:pPr>
      <w:r>
        <w:rPr>
          <w:rFonts w:hint="cs"/>
          <w:rtl/>
        </w:rPr>
        <w:t xml:space="preserve">مسایل </w:t>
      </w:r>
      <w:r>
        <w:t>NP-Hard</w:t>
      </w:r>
      <w:r>
        <w:rPr>
          <w:rFonts w:hint="cs"/>
          <w:rtl/>
        </w:rPr>
        <w:t xml:space="preserve"> عبارتند از :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3SAT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Maximum Independent Set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Clique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Vertex Cover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Graph Coloring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Hamiltonian Cycle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Subset Sum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Frivolous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Planer Circuit SAT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Not All Equal 3SAT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Planer 3SAT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X3M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Partition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3Partition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Set Cover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Hitting Set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Hamiltonian Path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Longest Path</w:t>
      </w:r>
    </w:p>
    <w:p w:rsidR="00183E08" w:rsidRDefault="00183E08" w:rsidP="00183E08">
      <w:pPr>
        <w:pStyle w:val="ListParagraph"/>
        <w:numPr>
          <w:ilvl w:val="0"/>
          <w:numId w:val="3"/>
        </w:numPr>
      </w:pPr>
      <w:r>
        <w:t>Steiner Tree</w:t>
      </w:r>
    </w:p>
    <w:p w:rsidR="00183E08" w:rsidRDefault="00183E08" w:rsidP="00183E08">
      <w:pPr>
        <w:rPr>
          <w:rFonts w:hint="cs"/>
          <w:rtl/>
        </w:rPr>
      </w:pPr>
      <w:r>
        <w:rPr>
          <w:rFonts w:hint="cs"/>
          <w:rtl/>
        </w:rPr>
        <w:t xml:space="preserve">و اما در اینجا لیستی از مسایل </w:t>
      </w:r>
      <w:r>
        <w:t>NP-Complete</w:t>
      </w:r>
      <w:r>
        <w:rPr>
          <w:rFonts w:hint="cs"/>
          <w:rtl/>
        </w:rPr>
        <w:t xml:space="preserve"> را مشاهده میکنید:</w:t>
      </w:r>
    </w:p>
    <w:p w:rsidR="00183E08" w:rsidRDefault="00DD3E45" w:rsidP="00183E08">
      <w:pPr>
        <w:pStyle w:val="ListParagraph"/>
        <w:numPr>
          <w:ilvl w:val="0"/>
          <w:numId w:val="4"/>
        </w:numPr>
      </w:pPr>
      <w:r>
        <w:t>1-Penalty</w:t>
      </w:r>
    </w:p>
    <w:p w:rsidR="00DD3E45" w:rsidRDefault="00DD3E45" w:rsidP="00183E08">
      <w:pPr>
        <w:pStyle w:val="ListParagraph"/>
        <w:numPr>
          <w:ilvl w:val="0"/>
          <w:numId w:val="4"/>
        </w:numPr>
      </w:pPr>
      <w:r>
        <w:t>Bipartite Dimension</w:t>
      </w:r>
    </w:p>
    <w:p w:rsidR="00DD3E45" w:rsidRDefault="00DD3E45" w:rsidP="00DD3E45">
      <w:pPr>
        <w:pStyle w:val="ListParagraph"/>
        <w:numPr>
          <w:ilvl w:val="0"/>
          <w:numId w:val="4"/>
        </w:numPr>
      </w:pPr>
      <w:r>
        <w:t>Capacitated Minimum Spanning Tree</w:t>
      </w:r>
    </w:p>
    <w:p w:rsidR="00DD3E45" w:rsidRDefault="007E30B6" w:rsidP="00DD3E45">
      <w:pPr>
        <w:pStyle w:val="ListParagraph"/>
        <w:numPr>
          <w:ilvl w:val="0"/>
          <w:numId w:val="4"/>
        </w:numPr>
      </w:pPr>
      <w:r>
        <w:lastRenderedPageBreak/>
        <w:t>Route Inspection problem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Domatic Number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Bandwidth Problem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Graph Homomorphism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Minimum k-cut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Treewidth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Bin Packing Problem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Knapsack Problem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Integer Programming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Quadratic Assignment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Closest String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LCS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Shortest Common Supersequence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Bulls and Cows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Eternity II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Fillomino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Heyawake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Kakuro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Nonograms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Verbal Arithmetic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Berth Allocation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Cyclic Ordering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Monochromatic Triangle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Metric k-center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K-Chinese Postman</w:t>
      </w:r>
    </w:p>
    <w:p w:rsidR="007E30B6" w:rsidRDefault="007E30B6" w:rsidP="00DD3E45">
      <w:pPr>
        <w:pStyle w:val="ListParagraph"/>
        <w:numPr>
          <w:ilvl w:val="0"/>
          <w:numId w:val="4"/>
        </w:numPr>
      </w:pPr>
      <w:r>
        <w:t>Serializability</w:t>
      </w:r>
    </w:p>
    <w:p w:rsidR="007E30B6" w:rsidRDefault="00B34BB9" w:rsidP="00DD3E45">
      <w:pPr>
        <w:pStyle w:val="ListParagraph"/>
        <w:numPr>
          <w:ilvl w:val="0"/>
          <w:numId w:val="4"/>
        </w:numPr>
      </w:pPr>
      <w:r>
        <w:t>Sparse Approximation</w:t>
      </w:r>
    </w:p>
    <w:p w:rsidR="00B34BB9" w:rsidRDefault="00B34BB9" w:rsidP="00DD3E45">
      <w:pPr>
        <w:pStyle w:val="ListParagraph"/>
        <w:numPr>
          <w:ilvl w:val="0"/>
          <w:numId w:val="4"/>
        </w:numPr>
      </w:pPr>
      <w:r>
        <w:t>Second Order Instantiation</w:t>
      </w:r>
    </w:p>
    <w:p w:rsidR="00B34BB9" w:rsidRDefault="00B34BB9" w:rsidP="00B34BB9">
      <w:pPr>
        <w:pStyle w:val="titr"/>
        <w:rPr>
          <w:rFonts w:asciiTheme="minorHAnsi" w:hAnsiTheme="minorHAnsi" w:hint="cs"/>
          <w:rtl/>
        </w:rPr>
      </w:pPr>
      <w:r>
        <w:rPr>
          <w:rFonts w:hint="cs"/>
          <w:rtl/>
        </w:rPr>
        <w:lastRenderedPageBreak/>
        <w:t xml:space="preserve">مساله </w:t>
      </w:r>
      <w:r>
        <w:rPr>
          <w:rFonts w:asciiTheme="minorHAnsi" w:hAnsiTheme="minorHAnsi"/>
        </w:rPr>
        <w:t>SAT</w:t>
      </w:r>
      <w:r>
        <w:rPr>
          <w:rFonts w:asciiTheme="minorHAnsi" w:hAnsiTheme="minorHAnsi" w:hint="cs"/>
          <w:rtl/>
        </w:rPr>
        <w:t xml:space="preserve"> را تعریف کنید و اثبات کنید که </w:t>
      </w:r>
      <w:r>
        <w:rPr>
          <w:rFonts w:asciiTheme="minorHAnsi" w:hAnsiTheme="minorHAnsi"/>
        </w:rPr>
        <w:t>NP-Complete</w:t>
      </w:r>
      <w:r>
        <w:rPr>
          <w:rFonts w:asciiTheme="minorHAnsi" w:hAnsiTheme="minorHAnsi" w:hint="cs"/>
          <w:rtl/>
        </w:rPr>
        <w:t xml:space="preserve"> است.</w:t>
      </w:r>
    </w:p>
    <w:p w:rsidR="00B34BB9" w:rsidRDefault="00112BDB" w:rsidP="00112BDB">
      <w:pPr>
        <w:rPr>
          <w:rFonts w:hint="cs"/>
          <w:rtl/>
        </w:rPr>
      </w:pPr>
      <w:r w:rsidRPr="0066560D">
        <w:rPr>
          <w:rFonts w:hint="cs"/>
          <w:b/>
          <w:bCs/>
          <w:rtl/>
        </w:rPr>
        <w:t>تعریف</w:t>
      </w:r>
      <w:r>
        <w:rPr>
          <w:rFonts w:hint="cs"/>
          <w:rtl/>
        </w:rPr>
        <w:t xml:space="preserve"> : </w:t>
      </w:r>
      <w:r>
        <w:t xml:space="preserve">Boolean satisfiability </w:t>
      </w:r>
      <w:r>
        <w:rPr>
          <w:rFonts w:hint="cs"/>
          <w:rtl/>
        </w:rPr>
        <w:t xml:space="preserve"> یا همان مساله </w:t>
      </w:r>
      <w:r>
        <w:t>SAT</w:t>
      </w:r>
      <w:r>
        <w:rPr>
          <w:rFonts w:hint="cs"/>
          <w:rtl/>
        </w:rPr>
        <w:t xml:space="preserve"> عبارت است از تعیین </w:t>
      </w:r>
      <w:r>
        <w:t>satisfiable</w:t>
      </w:r>
      <w:r>
        <w:rPr>
          <w:rFonts w:hint="cs"/>
          <w:rtl/>
        </w:rPr>
        <w:t xml:space="preserve"> بودن یا نبودن یک عبارت </w:t>
      </w:r>
      <w:r>
        <w:t>Boolean</w:t>
      </w:r>
      <w:r>
        <w:rPr>
          <w:rFonts w:hint="cs"/>
          <w:rtl/>
        </w:rPr>
        <w:t xml:space="preserve">. همچنین </w:t>
      </w:r>
      <w:r>
        <w:t>satisfiable</w:t>
      </w:r>
      <w:r>
        <w:rPr>
          <w:rFonts w:hint="cs"/>
          <w:rtl/>
        </w:rPr>
        <w:t xml:space="preserve"> بودن یک عبارت به معنای این است که بتوان طوری متغیر های داخل فرمول را مقدار دهی منطقی کرد که حاصل عبارت برابر </w:t>
      </w:r>
      <w:r>
        <w:t>TREU</w:t>
      </w:r>
      <w:r>
        <w:rPr>
          <w:rFonts w:hint="cs"/>
          <w:rtl/>
        </w:rPr>
        <w:t xml:space="preserve"> بشود و اگر نتوان این کار را انجام داد آن عبارت </w:t>
      </w:r>
      <w:r>
        <w:t>satisfiable</w:t>
      </w:r>
      <w:r>
        <w:rPr>
          <w:rFonts w:hint="cs"/>
          <w:rtl/>
        </w:rPr>
        <w:t xml:space="preserve"> نخواهد بود.</w:t>
      </w:r>
    </w:p>
    <w:p w:rsidR="00112BDB" w:rsidRDefault="00112BDB" w:rsidP="00112B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مثلا عبارت </w:t>
      </w:r>
      <m:oMath>
        <m:r>
          <w:rPr>
            <w:rFonts w:ascii="Cambria Math" w:hAnsi="Cambria Math"/>
          </w:rPr>
          <m:t>F=A ∧ ∼B</m:t>
        </m:r>
      </m:oMath>
      <w:r>
        <w:rPr>
          <w:rFonts w:eastAsiaTheme="minorEastAsia" w:hint="cs"/>
          <w:rtl/>
        </w:rPr>
        <w:t xml:space="preserve"> یک عبارت </w:t>
      </w:r>
      <w:r>
        <w:rPr>
          <w:rFonts w:eastAsiaTheme="minorEastAsia"/>
        </w:rPr>
        <w:t>satisfiable</w:t>
      </w:r>
      <w:r>
        <w:rPr>
          <w:rFonts w:eastAsiaTheme="minorEastAsia" w:hint="cs"/>
          <w:rtl/>
        </w:rPr>
        <w:t xml:space="preserve"> است زیرا میتوان مقدار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را برابر </w:t>
      </w:r>
      <w:r>
        <w:rPr>
          <w:rFonts w:eastAsiaTheme="minorEastAsia"/>
        </w:rPr>
        <w:t>TREU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را برابر </w:t>
      </w:r>
      <w:r>
        <w:rPr>
          <w:rFonts w:eastAsiaTheme="minorEastAsia"/>
        </w:rPr>
        <w:t>FALSE</w:t>
      </w:r>
      <w:r>
        <w:rPr>
          <w:rFonts w:eastAsiaTheme="minorEastAsia" w:hint="cs"/>
          <w:rtl/>
        </w:rPr>
        <w:t xml:space="preserve"> قرار داد در حالیکه عبارت </w:t>
      </w:r>
      <m:oMath>
        <m:r>
          <w:rPr>
            <w:rFonts w:ascii="Cambria Math" w:eastAsiaTheme="minorEastAsia" w:hAnsi="Cambria Math"/>
          </w:rPr>
          <m:t>G=A∧∼A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unsatisfiable</w:t>
      </w:r>
      <w:r>
        <w:rPr>
          <w:rFonts w:eastAsiaTheme="minorEastAsia" w:hint="cs"/>
          <w:rtl/>
        </w:rPr>
        <w:t xml:space="preserve"> خواهد بود زیرا با هر نوع تخصیص مقدار به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مقدار این عبارت برابر </w:t>
      </w:r>
      <w:r>
        <w:rPr>
          <w:rFonts w:eastAsiaTheme="minorEastAsia"/>
        </w:rPr>
        <w:t>FALSE</w:t>
      </w:r>
      <w:r>
        <w:rPr>
          <w:rFonts w:eastAsiaTheme="minorEastAsia" w:hint="cs"/>
          <w:rtl/>
        </w:rPr>
        <w:t xml:space="preserve"> خواهد بود. این مساله یک مساله </w:t>
      </w:r>
      <w:r>
        <w:rPr>
          <w:rFonts w:eastAsiaTheme="minorEastAsia"/>
        </w:rPr>
        <w:t>NP-Complete</w:t>
      </w:r>
      <w:r>
        <w:rPr>
          <w:rFonts w:eastAsiaTheme="minorEastAsia" w:hint="cs"/>
          <w:rtl/>
        </w:rPr>
        <w:t xml:space="preserve"> می باشد که در زیر به اثبات آن اشاره میکنیم.</w:t>
      </w:r>
    </w:p>
    <w:p w:rsidR="00112BDB" w:rsidRDefault="00112BDB" w:rsidP="0066560D">
      <w:pPr>
        <w:rPr>
          <w:rFonts w:eastAsiaTheme="minorEastAsia"/>
          <w:rtl/>
        </w:rPr>
      </w:pPr>
      <w:r w:rsidRPr="0066560D">
        <w:rPr>
          <w:rFonts w:eastAsiaTheme="minorEastAsia" w:hint="cs"/>
          <w:b/>
          <w:bCs/>
          <w:rtl/>
        </w:rPr>
        <w:t>اثبات</w:t>
      </w:r>
      <w:r>
        <w:rPr>
          <w:rFonts w:eastAsiaTheme="minorEastAsia" w:hint="cs"/>
          <w:rtl/>
        </w:rPr>
        <w:t xml:space="preserve"> : </w:t>
      </w:r>
      <w:r w:rsidR="0066560D">
        <w:rPr>
          <w:rFonts w:eastAsiaTheme="minorEastAsia" w:hint="cs"/>
          <w:rtl/>
        </w:rPr>
        <w:t xml:space="preserve">این اثبات شامل دو قسمت می باشد. قسمت اول مربوط به این است که این مساله </w:t>
      </w:r>
      <w:r w:rsidR="0066560D">
        <w:rPr>
          <w:rFonts w:eastAsiaTheme="minorEastAsia"/>
        </w:rPr>
        <w:t>NP</w:t>
      </w:r>
      <w:r w:rsidR="0066560D">
        <w:rPr>
          <w:rFonts w:eastAsiaTheme="minorEastAsia" w:hint="cs"/>
          <w:rtl/>
        </w:rPr>
        <w:t xml:space="preserve"> است و قسمت دوم مربو به این است که هر مساله ای در </w:t>
      </w:r>
      <w:r w:rsidR="0066560D">
        <w:rPr>
          <w:rFonts w:eastAsiaTheme="minorEastAsia"/>
        </w:rPr>
        <w:t>NP</w:t>
      </w:r>
      <w:r w:rsidR="0066560D">
        <w:rPr>
          <w:rFonts w:eastAsiaTheme="minorEastAsia" w:hint="cs"/>
          <w:rtl/>
        </w:rPr>
        <w:t xml:space="preserve"> می تواند در زمان </w:t>
      </w:r>
      <w:r w:rsidR="0066560D">
        <w:rPr>
          <w:rFonts w:eastAsiaTheme="minorEastAsia"/>
        </w:rPr>
        <w:t>polynomial</w:t>
      </w:r>
      <w:r w:rsidR="0066560D">
        <w:rPr>
          <w:rFonts w:eastAsiaTheme="minorEastAsia" w:hint="cs"/>
          <w:rtl/>
        </w:rPr>
        <w:t xml:space="preserve"> به این مساله کاهش یابد.</w:t>
      </w:r>
    </w:p>
    <w:p w:rsidR="0066560D" w:rsidRDefault="0066560D" w:rsidP="0066560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این مساله در </w:t>
      </w:r>
      <w:r>
        <w:rPr>
          <w:rFonts w:eastAsiaTheme="minorEastAsia"/>
        </w:rPr>
        <w:t>NP</w:t>
      </w:r>
      <w:r>
        <w:rPr>
          <w:rFonts w:eastAsiaTheme="minorEastAsia" w:hint="cs"/>
          <w:rtl/>
        </w:rPr>
        <w:t xml:space="preserve"> می باشد زیرا هر نمونه ای از آن میتواند در زمان </w:t>
      </w:r>
      <w:r>
        <w:rPr>
          <w:rFonts w:eastAsiaTheme="minorEastAsia"/>
        </w:rPr>
        <w:t>polynomial</w:t>
      </w:r>
      <w:r>
        <w:rPr>
          <w:rFonts w:eastAsiaTheme="minorEastAsia" w:hint="cs"/>
          <w:rtl/>
        </w:rPr>
        <w:t xml:space="preserve"> توسط یک تورینگ ماشین معین </w:t>
      </w:r>
      <w:r>
        <w:rPr>
          <w:rFonts w:eastAsiaTheme="minorEastAsia"/>
        </w:rPr>
        <w:t>verify</w:t>
      </w:r>
      <w:r>
        <w:rPr>
          <w:rFonts w:eastAsiaTheme="minorEastAsia" w:hint="cs"/>
          <w:rtl/>
        </w:rPr>
        <w:t xml:space="preserve"> بشود( اگر مساله در زمان چندجمله توسط مشاین تورینگ معین </w:t>
      </w:r>
      <w:r>
        <w:rPr>
          <w:rFonts w:eastAsiaTheme="minorEastAsia"/>
        </w:rPr>
        <w:t>verify</w:t>
      </w:r>
      <w:r>
        <w:rPr>
          <w:rFonts w:eastAsiaTheme="minorEastAsia" w:hint="cs"/>
          <w:rtl/>
        </w:rPr>
        <w:t xml:space="preserve"> بشود در </w:t>
      </w:r>
      <w:r>
        <w:rPr>
          <w:rFonts w:eastAsiaTheme="minorEastAsia"/>
        </w:rPr>
        <w:t>NP</w:t>
      </w:r>
      <w:r>
        <w:rPr>
          <w:rFonts w:eastAsiaTheme="minorEastAsia" w:hint="cs"/>
          <w:rtl/>
        </w:rPr>
        <w:t xml:space="preserve"> خواهد بود و اثبات این موضوع در </w:t>
      </w:r>
      <w:r>
        <w:rPr>
          <w:rFonts w:eastAsiaTheme="minorEastAsia"/>
        </w:rPr>
        <w:t>textbook</w:t>
      </w:r>
      <w:r>
        <w:rPr>
          <w:rFonts w:eastAsiaTheme="minorEastAsia" w:hint="cs"/>
          <w:rtl/>
        </w:rPr>
        <w:t xml:space="preserve"> ها موجود است)</w:t>
      </w:r>
    </w:p>
    <w:p w:rsidR="0066560D" w:rsidRDefault="0066560D" w:rsidP="00BF4EE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اما بخش دیگری از اثبات مربوط به نحوه کاهش ئذیری دیگر مسایل در </w:t>
      </w:r>
      <w:r>
        <w:rPr>
          <w:rFonts w:eastAsiaTheme="minorEastAsia"/>
        </w:rPr>
        <w:t>NP</w:t>
      </w:r>
      <w:r>
        <w:rPr>
          <w:rFonts w:eastAsiaTheme="minorEastAsia" w:hint="cs"/>
          <w:rtl/>
        </w:rPr>
        <w:t xml:space="preserve"> به این مساله می باشد.</w:t>
      </w:r>
      <w:r w:rsidR="00BF4EE3">
        <w:rPr>
          <w:rFonts w:eastAsiaTheme="minorEastAsia" w:hint="cs"/>
          <w:rtl/>
        </w:rPr>
        <w:t xml:space="preserve"> فرض کنید که هر مساله ای در </w:t>
      </w:r>
      <w:r w:rsidR="00BF4EE3">
        <w:rPr>
          <w:rFonts w:eastAsiaTheme="minorEastAsia"/>
        </w:rPr>
        <w:t>NP</w:t>
      </w:r>
      <w:r w:rsidR="00BF4EE3">
        <w:rPr>
          <w:rFonts w:eastAsiaTheme="minorEastAsia" w:hint="cs"/>
          <w:rtl/>
        </w:rPr>
        <w:t xml:space="preserve"> می تواند توسط ماشین تورینگ نامعین </w:t>
      </w:r>
      <m:oMath>
        <m:r>
          <w:rPr>
            <w:rFonts w:ascii="Cambria Math" w:eastAsiaTheme="minorEastAsia" w:hAnsi="Cambria Math"/>
          </w:rPr>
          <m:t xml:space="preserve">M=(Q.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. s. F. δ)</m:t>
        </m:r>
      </m:oMath>
      <w:r w:rsidR="00BF4EE3">
        <w:rPr>
          <w:rFonts w:eastAsiaTheme="minorEastAsia" w:hint="cs"/>
          <w:rtl/>
        </w:rPr>
        <w:t xml:space="preserve"> حل بشود( تمایم متغیر ها طبق تعریف رسمی ماشین تورینگ می باشند) . همچنین فرض کنید که </w:t>
      </w:r>
      <w:r w:rsidR="00BF4EE3">
        <w:rPr>
          <w:rFonts w:eastAsiaTheme="minorEastAsia"/>
        </w:rPr>
        <w:t>M</w:t>
      </w:r>
      <w:r w:rsidR="00BF4EE3">
        <w:rPr>
          <w:rFonts w:eastAsiaTheme="minorEastAsia" w:hint="cs"/>
          <w:rtl/>
        </w:rPr>
        <w:t xml:space="preserve"> می تواند نمونه ای از مساله را در زمان </w:t>
      </w:r>
      <w:r w:rsidR="00BF4EE3">
        <w:rPr>
          <w:rFonts w:eastAsiaTheme="minorEastAsia"/>
        </w:rPr>
        <w:t>p(n)</w:t>
      </w:r>
      <w:r w:rsidR="00BF4EE3">
        <w:rPr>
          <w:rFonts w:eastAsiaTheme="minorEastAsia" w:hint="cs"/>
          <w:rtl/>
        </w:rPr>
        <w:t xml:space="preserve"> پذیرش یا رد کند که </w:t>
      </w:r>
      <w:r w:rsidR="00BF4EE3">
        <w:rPr>
          <w:rFonts w:eastAsiaTheme="minorEastAsia"/>
        </w:rPr>
        <w:t>p</w:t>
      </w:r>
      <w:r w:rsidR="00BF4EE3">
        <w:rPr>
          <w:rFonts w:eastAsiaTheme="minorEastAsia" w:hint="cs"/>
          <w:rtl/>
        </w:rPr>
        <w:t xml:space="preserve"> یک تابع چندجمله ای و </w:t>
      </w:r>
      <w:r w:rsidR="00BF4EE3">
        <w:rPr>
          <w:rFonts w:eastAsiaTheme="minorEastAsia"/>
        </w:rPr>
        <w:t>n</w:t>
      </w:r>
      <w:r w:rsidR="00BF4EE3">
        <w:rPr>
          <w:rFonts w:eastAsiaTheme="minorEastAsia" w:hint="cs"/>
          <w:rtl/>
        </w:rPr>
        <w:t xml:space="preserve"> اندازه ورودی مساله می باشد.</w:t>
      </w:r>
    </w:p>
    <w:p w:rsidR="00BF4EE3" w:rsidRDefault="0042567B" w:rsidP="00BF4EE3">
      <w:pPr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70E4092" wp14:editId="18CFE6CD">
            <wp:simplePos x="0" y="0"/>
            <wp:positionH relativeFrom="margin">
              <wp:posOffset>74930</wp:posOffset>
            </wp:positionH>
            <wp:positionV relativeFrom="paragraph">
              <wp:posOffset>402921</wp:posOffset>
            </wp:positionV>
            <wp:extent cx="2567940" cy="177165"/>
            <wp:effectExtent l="0" t="0" r="3810" b="0"/>
            <wp:wrapTight wrapText="bothSides">
              <wp:wrapPolygon edited="0">
                <wp:start x="0" y="0"/>
                <wp:lineTo x="0" y="18581"/>
                <wp:lineTo x="21472" y="18581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EE3">
        <w:rPr>
          <w:rFonts w:eastAsiaTheme="minorEastAsia" w:hint="cs"/>
          <w:rtl/>
        </w:rPr>
        <w:t xml:space="preserve">برای هر ورودی </w:t>
      </w:r>
      <w:r w:rsidR="00BF4EE3">
        <w:rPr>
          <w:rFonts w:eastAsiaTheme="minorEastAsia"/>
        </w:rPr>
        <w:t>I</w:t>
      </w:r>
      <w:r w:rsidR="00BF4EE3">
        <w:rPr>
          <w:rFonts w:eastAsiaTheme="minorEastAsia" w:hint="cs"/>
          <w:rtl/>
        </w:rPr>
        <w:t xml:space="preserve"> یک عبارت بولین </w:t>
      </w:r>
      <w:r w:rsidR="00840B6D">
        <w:rPr>
          <w:rFonts w:eastAsiaTheme="minorEastAsia"/>
        </w:rPr>
        <w:t>B</w:t>
      </w:r>
      <w:r w:rsidR="00840B6D">
        <w:rPr>
          <w:rFonts w:eastAsiaTheme="minorEastAsia" w:hint="cs"/>
          <w:rtl/>
        </w:rPr>
        <w:t xml:space="preserve"> </w:t>
      </w:r>
      <w:r w:rsidR="00BF4EE3">
        <w:rPr>
          <w:rFonts w:eastAsiaTheme="minorEastAsia" w:hint="cs"/>
          <w:rtl/>
        </w:rPr>
        <w:t xml:space="preserve">تعریف می کنیم به نحوی که </w:t>
      </w:r>
      <w:r w:rsidR="00BF4EE3">
        <w:rPr>
          <w:rFonts w:eastAsiaTheme="minorEastAsia"/>
        </w:rPr>
        <w:t>satisfiable</w:t>
      </w:r>
      <w:r w:rsidR="00BF4EE3">
        <w:rPr>
          <w:rFonts w:eastAsiaTheme="minorEastAsia" w:hint="cs"/>
          <w:rtl/>
        </w:rPr>
        <w:t xml:space="preserve"> است اگر و فقط اگر ماشین </w:t>
      </w:r>
      <w:r w:rsidR="00BF4EE3">
        <w:rPr>
          <w:rFonts w:eastAsiaTheme="minorEastAsia"/>
        </w:rPr>
        <w:t>M</w:t>
      </w:r>
      <w:r w:rsidR="00BF4EE3">
        <w:rPr>
          <w:rFonts w:eastAsiaTheme="minorEastAsia" w:hint="cs"/>
          <w:rtl/>
        </w:rPr>
        <w:t xml:space="preserve"> ورودی </w:t>
      </w:r>
      <w:r w:rsidR="00BF4EE3">
        <w:rPr>
          <w:rFonts w:eastAsiaTheme="minorEastAsia"/>
        </w:rPr>
        <w:t>I</w:t>
      </w:r>
      <w:r w:rsidR="00BF4EE3">
        <w:rPr>
          <w:rFonts w:eastAsiaTheme="minorEastAsia" w:hint="cs"/>
          <w:rtl/>
        </w:rPr>
        <w:t xml:space="preserve"> را پذیرش کند.</w:t>
      </w:r>
      <w:r w:rsidR="00EE3B21">
        <w:rPr>
          <w:rFonts w:eastAsiaTheme="minorEastAsia" w:hint="cs"/>
          <w:rtl/>
        </w:rPr>
        <w:t xml:space="preserve"> این عبارت بولین از متغیر های جدول زیر استفاده میکند.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006"/>
        <w:gridCol w:w="1292"/>
      </w:tblGrid>
      <w:tr w:rsidR="00840B6D" w:rsidRPr="00840B6D" w:rsidTr="00840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  <w:lastRenderedPageBreak/>
              <w:t>Variables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  <w:t>Intended interpretation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b/>
                <w:bCs/>
                <w:sz w:val="24"/>
                <w:lang w:bidi="ar-SA"/>
              </w:rPr>
              <w:t>How many?</w:t>
            </w:r>
          </w:p>
        </w:tc>
      </w:tr>
      <w:tr w:rsidR="00840B6D" w:rsidRPr="00840B6D" w:rsidTr="00840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vertAlign w:val="subscript"/>
                <w:lang w:bidi="ar-SA"/>
              </w:rPr>
              <w:t>i,j,k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True if tape cell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contains symbol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j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at step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of the computation.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24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)</w:t>
            </w:r>
          </w:p>
        </w:tc>
      </w:tr>
      <w:tr w:rsidR="00840B6D" w:rsidRPr="00840B6D" w:rsidTr="00840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H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vertAlign w:val="subscript"/>
                <w:lang w:bidi="ar-SA"/>
              </w:rPr>
              <w:t>i,k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True if the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M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's read/write head is at tape cell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at step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of the computation.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24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)</w:t>
            </w:r>
          </w:p>
        </w:tc>
      </w:tr>
      <w:tr w:rsidR="00840B6D" w:rsidRPr="00840B6D" w:rsidTr="00840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vertAlign w:val="subscript"/>
                <w:lang w:bidi="ar-SA"/>
              </w:rPr>
              <w:t>q,k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True if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M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is in state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at step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 xml:space="preserve"> of the computation.</w:t>
            </w:r>
          </w:p>
        </w:tc>
        <w:tc>
          <w:tcPr>
            <w:tcW w:w="0" w:type="auto"/>
            <w:vAlign w:val="center"/>
            <w:hideMark/>
          </w:tcPr>
          <w:p w:rsidR="00840B6D" w:rsidRPr="00840B6D" w:rsidRDefault="00840B6D" w:rsidP="00840B6D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24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24"/>
                <w:lang w:bidi="ar-SA"/>
              </w:rPr>
              <w:t>))</w:t>
            </w:r>
          </w:p>
        </w:tc>
      </w:tr>
    </w:tbl>
    <w:p w:rsidR="0066560D" w:rsidRDefault="0066560D" w:rsidP="0066560D">
      <w:pPr>
        <w:rPr>
          <w:rFonts w:eastAsiaTheme="minorEastAsia"/>
        </w:rPr>
      </w:pPr>
    </w:p>
    <w:tbl>
      <w:tblPr>
        <w:tblStyle w:val="ListTable5Dark-Accent3"/>
        <w:tblpPr w:leftFromText="180" w:rightFromText="180" w:vertAnchor="text" w:horzAnchor="margin" w:tblpXSpec="center" w:tblpY="601"/>
        <w:tblW w:w="11535" w:type="dxa"/>
        <w:tblLook w:val="04A0" w:firstRow="1" w:lastRow="0" w:firstColumn="1" w:lastColumn="0" w:noHBand="0" w:noVBand="1"/>
      </w:tblPr>
      <w:tblGrid>
        <w:gridCol w:w="3006"/>
        <w:gridCol w:w="1412"/>
        <w:gridCol w:w="6109"/>
        <w:gridCol w:w="1008"/>
      </w:tblGrid>
      <w:tr w:rsidR="00B12C94" w:rsidRPr="00840B6D" w:rsidTr="00B1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Expression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Conditions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Interpretation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How many?</w:t>
            </w:r>
          </w:p>
        </w:tc>
      </w:tr>
      <w:tr w:rsidR="00B12C94" w:rsidRPr="00840B6D" w:rsidTr="00B1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i,j,0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Tape cell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initially contains symbol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j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Initial contents of the tape. For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&gt;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-1 and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&lt; 0, outside of the actual input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, the initial symbol is the special default/blank symbol.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))</w:t>
            </w:r>
          </w:p>
        </w:tc>
      </w:tr>
      <w:tr w:rsidR="00B12C94" w:rsidRPr="00840B6D" w:rsidTr="00B12C9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s,0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Initial state of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M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1</w:t>
            </w:r>
          </w:p>
        </w:tc>
      </w:tr>
      <w:tr w:rsidR="00B12C94" w:rsidRPr="00840B6D" w:rsidTr="00B1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H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0,0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Initial position of read/write head.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1</w:t>
            </w:r>
          </w:p>
        </w:tc>
      </w:tr>
      <w:tr w:rsidR="00B12C94" w:rsidRPr="00840B6D" w:rsidTr="00B12C9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i,j,k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840B6D">
              <w:rPr>
                <w:rFonts w:ascii="Cambria Math" w:eastAsia="Times New Roman" w:hAnsi="Cambria Math" w:cs="Cambria Math"/>
                <w:sz w:val="18"/>
                <w:szCs w:val="18"/>
                <w:lang w:bidi="ar-SA"/>
              </w:rPr>
              <w:t>∨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i,j′,k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j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≠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j′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At most one symbol per tape cell.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</w:tr>
      <w:tr w:rsidR="00B12C94" w:rsidRPr="00840B6D" w:rsidTr="00B1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B12C94" w:rsidP="00B12C94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m:oMath>
              <m:nary>
                <m:naryPr>
                  <m:chr m:val="⋁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18"/>
                      <w:szCs w:val="18"/>
                      <w:lang w:bidi="ar-S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ar-SA"/>
                    </w:rPr>
                    <m:t>j∈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ar-SA"/>
                    </w:rPr>
                    <m:t>Σ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18"/>
                          <w:szCs w:val="18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ar-SA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ar-SA"/>
                        </w:rPr>
                        <m:t>i.j.k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Cambria Math"/>
                  <w:vanish/>
                  <w:sz w:val="18"/>
                  <w:szCs w:val="18"/>
                  <w:lang w:bidi="ar-SA"/>
                </w:rPr>
                <m:t>⋁</m:t>
              </m:r>
            </m:oMath>
            <w:r w:rsidR="00840B6D"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⋁</w:t>
            </w:r>
            <w:r w:rsidR="00840B6D"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j </w:t>
            </w:r>
            <w:r w:rsidR="00840B6D"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∈</w:t>
            </w:r>
            <w:r w:rsidR="00840B6D"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Σ T i , j , k {\displaystyle \bigvee _{j\in \Sigma }T_{i,j,k}}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vanish/>
                  <w:sz w:val="18"/>
                  <w:szCs w:val="18"/>
                  <w:lang w:bidi="ar-SA"/>
                </w:rPr>
                <m:t>⋁</m:t>
              </m:r>
            </m:oMath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At least one symbol per tape cell.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</w:tr>
      <w:tr w:rsidR="00B12C94" w:rsidRPr="00840B6D" w:rsidTr="00B12C9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i,j,k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840B6D">
              <w:rPr>
                <w:rFonts w:ascii="Cambria Math" w:eastAsia="Times New Roman" w:hAnsi="Cambria Math" w:cs="Cambria Math"/>
                <w:sz w:val="18"/>
                <w:szCs w:val="18"/>
                <w:lang w:bidi="ar-SA"/>
              </w:rPr>
              <w:t>∧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T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i,j′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bidi="ar-SA"/>
              </w:rPr>
              <w:t>,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bidi="ar-SA"/>
              </w:rPr>
              <w:t>+1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→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H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i,k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j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≠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j′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Tape remains unchanged unless written.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</w:tr>
      <w:tr w:rsidR="00B12C94" w:rsidRPr="00840B6D" w:rsidTr="00B1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q,k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840B6D">
              <w:rPr>
                <w:rFonts w:ascii="Cambria Math" w:eastAsia="Times New Roman" w:hAnsi="Cambria Math" w:cs="Cambria Math"/>
                <w:sz w:val="18"/>
                <w:szCs w:val="18"/>
                <w:lang w:bidi="ar-SA"/>
              </w:rPr>
              <w:t>∨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q′,k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q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≠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q′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Only one state at a time.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))</w:t>
            </w:r>
          </w:p>
        </w:tc>
      </w:tr>
      <w:tr w:rsidR="00B12C94" w:rsidRPr="00840B6D" w:rsidTr="00B12C9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H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i,k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840B6D">
              <w:rPr>
                <w:rFonts w:ascii="Cambria Math" w:eastAsia="Times New Roman" w:hAnsi="Cambria Math" w:cs="Cambria Math"/>
                <w:sz w:val="18"/>
                <w:szCs w:val="18"/>
                <w:lang w:bidi="ar-SA"/>
              </w:rPr>
              <w:t>∨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¬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H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bidi="ar-SA"/>
              </w:rPr>
              <w:t>i′,k</w:t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≠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i′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Only one head position at a time.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bidi="ar-SA"/>
              </w:rPr>
              <w:t>3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</w:tr>
      <w:tr w:rsidR="00B12C94" w:rsidRPr="00840B6D" w:rsidTr="00B1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( H i , k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∧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Q q , k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∧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T i , σ , k ) →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⋁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( ( q , σ ) , ( q ′ , σ ′ , d ) )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∈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δ ( H i + d ,   k + 1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∧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Q q ′ ,   k + 1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∧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T i ,   σ ′ ,   k + 1 ) {\displaystyle {\begin{array}{l}(H_{i,k}\land Q_{q,k}\land T_{i,\sigma ,k})\to \\\bigvee _{((q,\sigma ),(q',\sigma ',d))\in \delta }(H_{i+d,\ k+1}\land Q_{q',\ k+1}\land T_{i,\ \sigma ',\ k+1})\end{array}}} </w:t>
            </w:r>
            <w:r w:rsidR="00B12C94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71153" cy="262393"/>
                  <wp:effectExtent l="0" t="0" r="63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97" cy="29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&lt;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Possible transitions at computation step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k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 when head is at position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i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O(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bidi="ar-SA"/>
              </w:rPr>
              <w:t>2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</w:t>
            </w:r>
          </w:p>
        </w:tc>
      </w:tr>
      <w:tr w:rsidR="00B12C94" w:rsidRPr="00840B6D" w:rsidTr="00B12C94">
        <w:trPr>
          <w:trHeight w:val="572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⋁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0 ≤ k ≤ p ( n )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⋁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f </w:t>
            </w:r>
            <w:r w:rsidRPr="00840B6D">
              <w:rPr>
                <w:rFonts w:ascii="Cambria Math" w:eastAsia="Times New Roman" w:hAnsi="Cambria Math" w:cs="Cambria Math"/>
                <w:vanish/>
                <w:sz w:val="18"/>
                <w:szCs w:val="18"/>
                <w:lang w:bidi="ar-SA"/>
              </w:rPr>
              <w:t>∈</w:t>
            </w:r>
            <w:r w:rsidRPr="00840B6D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bidi="ar-SA"/>
              </w:rPr>
              <w:t xml:space="preserve"> F Q f , k {\displaystyle \bigvee _{0\leq k\leq p(n)}\bigvee _{f\in F}Q_{f,k}} </w:t>
            </w:r>
            <w:r w:rsidR="00B12C94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408307" cy="254442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6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61" cy="27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 xml:space="preserve">Must finish in an accepting state, not later than in step 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p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(</w:t>
            </w:r>
            <w:r w:rsidRPr="00840B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bidi="ar-SA"/>
              </w:rPr>
              <w:t>n</w:t>
            </w: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).</w:t>
            </w:r>
          </w:p>
        </w:tc>
        <w:tc>
          <w:tcPr>
            <w:tcW w:w="0" w:type="auto"/>
            <w:hideMark/>
          </w:tcPr>
          <w:p w:rsidR="00840B6D" w:rsidRPr="00840B6D" w:rsidRDefault="00840B6D" w:rsidP="00840B6D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840B6D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1</w:t>
            </w:r>
          </w:p>
        </w:tc>
      </w:tr>
    </w:tbl>
    <w:p w:rsidR="00840B6D" w:rsidRDefault="00840B6D" w:rsidP="0066560D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حال عبارت بولین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را این طور تعریف میکنیم که </w:t>
      </w:r>
      <w:r>
        <w:rPr>
          <w:rFonts w:eastAsiaTheme="minorEastAsia"/>
        </w:rPr>
        <w:t>and</w:t>
      </w:r>
      <w:r>
        <w:rPr>
          <w:rFonts w:eastAsiaTheme="minorEastAsia" w:hint="cs"/>
          <w:rtl/>
        </w:rPr>
        <w:t xml:space="preserve"> منطقی عبارات در جدول زیر باشد.</w:t>
      </w:r>
    </w:p>
    <w:p w:rsidR="00840B6D" w:rsidRDefault="00840B6D" w:rsidP="0066560D">
      <w:pPr>
        <w:rPr>
          <w:rFonts w:eastAsiaTheme="minorEastAsia"/>
        </w:rPr>
      </w:pPr>
    </w:p>
    <w:p w:rsidR="008A26A6" w:rsidRDefault="008A26A6" w:rsidP="008A26A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اگر برای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حالت پذیرش وجود داشته باشدبرای ورودی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، آنگاه با </w:t>
      </w:r>
      <w:r>
        <w:rPr>
          <w:rFonts w:eastAsiaTheme="minorEastAsia"/>
        </w:rPr>
        <w:t>assign</w:t>
      </w:r>
      <w:r>
        <w:rPr>
          <w:rFonts w:eastAsiaTheme="minorEastAsia" w:hint="cs"/>
          <w:rtl/>
        </w:rPr>
        <w:t xml:space="preserve"> کردن </w:t>
      </w:r>
      <w:r>
        <w:rPr>
          <w:rFonts w:eastAsiaTheme="minorEastAsia"/>
        </w:rPr>
        <w:t>T , H , Q</w:t>
      </w:r>
      <w:r>
        <w:rPr>
          <w:rFonts w:eastAsiaTheme="minorEastAsia" w:hint="cs"/>
          <w:rtl/>
        </w:rPr>
        <w:t xml:space="preserve"> به مقادیری که در جدول اولی نشان داده شد، عبارت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یک عبارت </w:t>
      </w:r>
      <w:r>
        <w:rPr>
          <w:rFonts w:eastAsiaTheme="minorEastAsia"/>
        </w:rPr>
        <w:t>satisfiable</w:t>
      </w:r>
      <w:r>
        <w:rPr>
          <w:rFonts w:eastAsiaTheme="minorEastAsia" w:hint="cs"/>
          <w:rtl/>
        </w:rPr>
        <w:t xml:space="preserve"> خواهد بود.</w:t>
      </w:r>
    </w:p>
    <w:p w:rsidR="008A26A6" w:rsidRPr="008A26A6" w:rsidRDefault="008A26A6" w:rsidP="008A26A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تعداد متغیر ها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است و هر یک در زمان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encode</w:t>
      </w:r>
      <w:r>
        <w:rPr>
          <w:rFonts w:eastAsiaTheme="minorEastAsia" w:hint="cs"/>
          <w:rtl/>
        </w:rPr>
        <w:t xml:space="preserve"> میشوند. تعداد عبارات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می باشد در نتیجه سایز عبارت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برابر</w:t>
      </w:r>
      <w:r w:rsidRPr="008A26A6">
        <w:rPr>
          <w:i/>
          <w:iCs/>
        </w:rPr>
        <w:t xml:space="preserve"> </w:t>
      </w:r>
      <w:r>
        <w:rPr>
          <w:i/>
          <w:iCs/>
        </w:rPr>
        <w:t>O</w:t>
      </w:r>
      <w:r>
        <w:t>(log(</w:t>
      </w:r>
      <w:r>
        <w:rPr>
          <w:i/>
          <w:iCs/>
        </w:rPr>
        <w:t>p</w:t>
      </w:r>
      <w:r>
        <w:t>(</w:t>
      </w:r>
      <w:r>
        <w:rPr>
          <w:i/>
          <w:iCs/>
        </w:rPr>
        <w:t>n</w:t>
      </w:r>
      <w:r>
        <w:t>))</w:t>
      </w:r>
      <w:r>
        <w:rPr>
          <w:i/>
          <w:iCs/>
        </w:rPr>
        <w:t>p</w:t>
      </w:r>
      <w:r>
        <w:t>(</w:t>
      </w:r>
      <w:r>
        <w:rPr>
          <w:i/>
          <w:iCs/>
        </w:rPr>
        <w:t>n</w:t>
      </w:r>
      <w:r>
        <w:t>)</w:t>
      </w:r>
      <w:r>
        <w:rPr>
          <w:vertAlign w:val="superscript"/>
        </w:rPr>
        <w:t>3</w:t>
      </w:r>
      <w:r>
        <w:t>)</w:t>
      </w:r>
      <w:r>
        <w:t xml:space="preserve"> </w:t>
      </w:r>
      <w:r>
        <w:rPr>
          <w:rFonts w:hint="cs"/>
          <w:rtl/>
        </w:rPr>
        <w:t xml:space="preserve"> خواهدبوددر نتیجه تبدیلات همچنان در زمان چندجمله ای انجام میشوند.</w:t>
      </w:r>
      <w:bookmarkStart w:id="0" w:name="_GoBack"/>
      <w:bookmarkEnd w:id="0"/>
    </w:p>
    <w:sectPr w:rsidR="008A26A6" w:rsidRPr="008A26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96" w:rsidRDefault="000C3796" w:rsidP="007007F2">
      <w:r>
        <w:separator/>
      </w:r>
    </w:p>
  </w:endnote>
  <w:endnote w:type="continuationSeparator" w:id="0">
    <w:p w:rsidR="000C3796" w:rsidRDefault="000C3796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A26A6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96" w:rsidRDefault="000C3796" w:rsidP="007007F2">
      <w:r>
        <w:separator/>
      </w:r>
    </w:p>
  </w:footnote>
  <w:footnote w:type="continuationSeparator" w:id="0">
    <w:p w:rsidR="000C3796" w:rsidRDefault="000C3796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8A26A6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73ABE">
          <w:rPr>
            <w:rFonts w:hint="cs"/>
            <w:rtl/>
          </w:rPr>
          <w:t xml:space="preserve"> درس نظریه محاسبه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DF1"/>
    <w:multiLevelType w:val="hybridMultilevel"/>
    <w:tmpl w:val="0FA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56CCC"/>
    <w:multiLevelType w:val="hybridMultilevel"/>
    <w:tmpl w:val="2290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C3796"/>
    <w:rsid w:val="00112BDB"/>
    <w:rsid w:val="00183E08"/>
    <w:rsid w:val="001D3EE9"/>
    <w:rsid w:val="002215AE"/>
    <w:rsid w:val="002F10A5"/>
    <w:rsid w:val="00350E86"/>
    <w:rsid w:val="00384A20"/>
    <w:rsid w:val="003936B9"/>
    <w:rsid w:val="0040538D"/>
    <w:rsid w:val="0042567B"/>
    <w:rsid w:val="0060100E"/>
    <w:rsid w:val="0066560D"/>
    <w:rsid w:val="00673ABE"/>
    <w:rsid w:val="006B5D3A"/>
    <w:rsid w:val="007007F2"/>
    <w:rsid w:val="00723EFC"/>
    <w:rsid w:val="00742C77"/>
    <w:rsid w:val="00755A58"/>
    <w:rsid w:val="007E30B6"/>
    <w:rsid w:val="00840B6D"/>
    <w:rsid w:val="008602EA"/>
    <w:rsid w:val="008A26A6"/>
    <w:rsid w:val="009201AC"/>
    <w:rsid w:val="00921461"/>
    <w:rsid w:val="00940A11"/>
    <w:rsid w:val="00A84403"/>
    <w:rsid w:val="00B06BD9"/>
    <w:rsid w:val="00B12C94"/>
    <w:rsid w:val="00B34BB9"/>
    <w:rsid w:val="00B54F33"/>
    <w:rsid w:val="00B714F6"/>
    <w:rsid w:val="00B826E8"/>
    <w:rsid w:val="00B966E6"/>
    <w:rsid w:val="00BA6AAB"/>
    <w:rsid w:val="00BF4EE3"/>
    <w:rsid w:val="00DD3E45"/>
    <w:rsid w:val="00E076FA"/>
    <w:rsid w:val="00E56295"/>
    <w:rsid w:val="00E843AA"/>
    <w:rsid w:val="00EB598E"/>
    <w:rsid w:val="00EE3B21"/>
    <w:rsid w:val="00EF36D1"/>
    <w:rsid w:val="00F03151"/>
    <w:rsid w:val="00FD06C2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0346E8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112BDB"/>
    <w:rPr>
      <w:color w:val="808080"/>
    </w:rPr>
  </w:style>
  <w:style w:type="character" w:customStyle="1" w:styleId="mwe-math-mathml-inline">
    <w:name w:val="mwe-math-mathml-inline"/>
    <w:basedOn w:val="DefaultParagraphFont"/>
    <w:rsid w:val="00840B6D"/>
  </w:style>
  <w:style w:type="table" w:styleId="GridTable4">
    <w:name w:val="Grid Table 4"/>
    <w:basedOn w:val="TableNormal"/>
    <w:uiPriority w:val="49"/>
    <w:rsid w:val="00B12C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B12C9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F9F9F9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3C6799"/>
    <w:rsid w:val="003C6ABE"/>
    <w:rsid w:val="005E3E86"/>
    <w:rsid w:val="007F7327"/>
    <w:rsid w:val="0084428C"/>
    <w:rsid w:val="00A456C0"/>
    <w:rsid w:val="00C501C5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3C6A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نظریه محاسبه</vt:lpstr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نظریه محاسبه</dc:title>
  <dc:subject/>
  <dc:creator>mma137421</dc:creator>
  <cp:keywords/>
  <dc:description/>
  <cp:lastModifiedBy>username</cp:lastModifiedBy>
  <cp:revision>11</cp:revision>
  <dcterms:created xsi:type="dcterms:W3CDTF">2018-06-19T12:56:00Z</dcterms:created>
  <dcterms:modified xsi:type="dcterms:W3CDTF">2018-06-22T08:54:00Z</dcterms:modified>
</cp:coreProperties>
</file>