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478B" w14:textId="2FB05BEB" w:rsidR="00277C46" w:rsidRPr="00C357F2" w:rsidRDefault="00277C46" w:rsidP="00C357F2">
      <w:pPr>
        <w:jc w:val="both"/>
        <w:rPr>
          <w:rFonts w:ascii="Cambria" w:hAnsi="Cambria"/>
          <w:b/>
          <w:bCs/>
        </w:rPr>
      </w:pPr>
      <w:r w:rsidRPr="00C357F2">
        <w:rPr>
          <w:rFonts w:ascii="Cambria" w:hAnsi="Cambria"/>
          <w:b/>
          <w:bCs/>
        </w:rPr>
        <w:t>RISK ANALYST REPORT – PAMPERED PETS RISK ASSESSMENT</w:t>
      </w:r>
    </w:p>
    <w:p w14:paraId="13AB5A54" w14:textId="409A5132" w:rsidR="00277C46" w:rsidRPr="00C357F2" w:rsidRDefault="00277C46" w:rsidP="00C357F2">
      <w:pPr>
        <w:jc w:val="both"/>
        <w:rPr>
          <w:rFonts w:ascii="Cambria" w:hAnsi="Cambria"/>
        </w:rPr>
      </w:pPr>
      <w:r w:rsidRPr="00C357F2">
        <w:rPr>
          <w:rFonts w:ascii="Cambria" w:hAnsi="Cambria"/>
        </w:rPr>
        <w:t>This section presents a comprehensive risk assessment of Pampered Pets. The o</w:t>
      </w:r>
      <w:r w:rsidR="00C357F2" w:rsidRPr="00C357F2">
        <w:rPr>
          <w:rFonts w:ascii="Cambria" w:hAnsi="Cambria"/>
        </w:rPr>
        <w:t>bj</w:t>
      </w:r>
      <w:r w:rsidRPr="00C357F2">
        <w:rPr>
          <w:rFonts w:ascii="Cambria" w:hAnsi="Cambria"/>
        </w:rPr>
        <w:t>ective is to evaluate the security risks associated with the organizations’ current IT infrastructure and business processes as well as the perceived and additional risks introduced through digital transformation. The report also justifies the selection of appropriate risk assessment frameworks and proposed mitigation strategies to support secure business growth.</w:t>
      </w:r>
    </w:p>
    <w:p w14:paraId="509829E3" w14:textId="490AE732" w:rsidR="00277C46" w:rsidRPr="00C357F2" w:rsidRDefault="00277C46" w:rsidP="00C357F2">
      <w:pPr>
        <w:jc w:val="both"/>
        <w:rPr>
          <w:rFonts w:ascii="Cambria" w:hAnsi="Cambria"/>
          <w:b/>
          <w:bCs/>
        </w:rPr>
      </w:pPr>
      <w:r w:rsidRPr="00C357F2">
        <w:rPr>
          <w:rFonts w:ascii="Cambria" w:hAnsi="Cambria"/>
          <w:b/>
          <w:bCs/>
        </w:rPr>
        <w:t xml:space="preserve">CURRENT STATE RISK ASSESMENT </w:t>
      </w:r>
    </w:p>
    <w:p w14:paraId="33A45CAC" w14:textId="6CB65E42" w:rsidR="00277C46" w:rsidRPr="00C357F2" w:rsidRDefault="00277C46" w:rsidP="00C357F2">
      <w:pPr>
        <w:jc w:val="both"/>
        <w:rPr>
          <w:rFonts w:ascii="Cambria" w:hAnsi="Cambria"/>
        </w:rPr>
      </w:pPr>
      <w:r w:rsidRPr="00C357F2">
        <w:rPr>
          <w:rFonts w:ascii="Cambria" w:hAnsi="Cambria"/>
        </w:rPr>
        <w:t xml:space="preserve">The existing operational model of Pampered Pets is manual and relies on limited digital infrastructure. While this reduces exposure to cyber threats, it introduces significant operational security risks. </w:t>
      </w:r>
    </w:p>
    <w:p w14:paraId="77C7048F" w14:textId="100AD3A9" w:rsidR="00277C46" w:rsidRPr="00C357F2" w:rsidRDefault="00277C46" w:rsidP="00C357F2">
      <w:pPr>
        <w:pStyle w:val="ListParagraph"/>
        <w:numPr>
          <w:ilvl w:val="0"/>
          <w:numId w:val="1"/>
        </w:numPr>
        <w:jc w:val="both"/>
        <w:rPr>
          <w:rFonts w:ascii="Cambria" w:hAnsi="Cambria"/>
        </w:rPr>
      </w:pPr>
      <w:r w:rsidRPr="00C357F2">
        <w:rPr>
          <w:rFonts w:ascii="Cambria" w:hAnsi="Cambria"/>
        </w:rPr>
        <w:t xml:space="preserve">The use of </w:t>
      </w:r>
      <w:r w:rsidRPr="00C357F2">
        <w:rPr>
          <w:rFonts w:ascii="Cambria" w:hAnsi="Cambria"/>
          <w:b/>
          <w:bCs/>
        </w:rPr>
        <w:t xml:space="preserve">Outdated Network Computer </w:t>
      </w:r>
      <w:r w:rsidR="00C357F2" w:rsidRPr="00C357F2">
        <w:rPr>
          <w:rFonts w:ascii="Cambria" w:hAnsi="Cambria"/>
          <w:b/>
          <w:bCs/>
        </w:rPr>
        <w:t>Systems</w:t>
      </w:r>
      <w:r w:rsidR="00C357F2" w:rsidRPr="00C357F2">
        <w:rPr>
          <w:rFonts w:ascii="Cambria" w:hAnsi="Cambria"/>
        </w:rPr>
        <w:t>:</w:t>
      </w:r>
      <w:r w:rsidRPr="00C357F2">
        <w:rPr>
          <w:rFonts w:ascii="Cambria" w:hAnsi="Cambria"/>
        </w:rPr>
        <w:t xml:space="preserve"> increases vulnerability to malware and cyberattacks as legacy systems often lack up-to-date security patches (NIST, 2020). </w:t>
      </w:r>
    </w:p>
    <w:p w14:paraId="0BF9BFBB" w14:textId="754185AE" w:rsidR="00277C46" w:rsidRPr="00C357F2" w:rsidRDefault="004D3B16" w:rsidP="00C357F2">
      <w:pPr>
        <w:pStyle w:val="ListParagraph"/>
        <w:numPr>
          <w:ilvl w:val="0"/>
          <w:numId w:val="1"/>
        </w:numPr>
        <w:jc w:val="both"/>
        <w:rPr>
          <w:rFonts w:ascii="Cambria" w:hAnsi="Cambria"/>
        </w:rPr>
      </w:pPr>
      <w:r w:rsidRPr="00C357F2">
        <w:rPr>
          <w:rFonts w:ascii="Cambria" w:hAnsi="Cambria"/>
        </w:rPr>
        <w:t xml:space="preserve">Reliance on </w:t>
      </w:r>
      <w:r w:rsidRPr="00C357F2">
        <w:rPr>
          <w:rFonts w:ascii="Cambria" w:hAnsi="Cambria"/>
          <w:b/>
          <w:bCs/>
        </w:rPr>
        <w:t>Spreadsheet-Based Inventory Management</w:t>
      </w:r>
      <w:r w:rsidRPr="00C357F2">
        <w:rPr>
          <w:rFonts w:ascii="Cambria" w:hAnsi="Cambria"/>
        </w:rPr>
        <w:t xml:space="preserve"> presents risks to data integrity, accuracy and auditability. Spreadsheets are prone to human error and unauthorized modification</w:t>
      </w:r>
      <w:r w:rsidR="00C357F2" w:rsidRPr="00C357F2">
        <w:rPr>
          <w:rFonts w:ascii="Cambria" w:hAnsi="Cambria"/>
        </w:rPr>
        <w:t xml:space="preserve"> (Panko, 2008).</w:t>
      </w:r>
    </w:p>
    <w:p w14:paraId="75D30F05" w14:textId="7A9669EF" w:rsidR="004D3B16" w:rsidRPr="00C357F2" w:rsidRDefault="004D3B16" w:rsidP="00C357F2">
      <w:pPr>
        <w:pStyle w:val="ListParagraph"/>
        <w:numPr>
          <w:ilvl w:val="0"/>
          <w:numId w:val="1"/>
        </w:numPr>
        <w:jc w:val="both"/>
        <w:rPr>
          <w:rFonts w:ascii="Cambria" w:hAnsi="Cambria"/>
        </w:rPr>
      </w:pPr>
      <w:r w:rsidRPr="00C357F2">
        <w:rPr>
          <w:rFonts w:ascii="Cambria" w:hAnsi="Cambria"/>
        </w:rPr>
        <w:t xml:space="preserve">The organization’s </w:t>
      </w:r>
      <w:r w:rsidRPr="00C357F2">
        <w:rPr>
          <w:rFonts w:ascii="Cambria" w:hAnsi="Cambria"/>
          <w:b/>
          <w:bCs/>
        </w:rPr>
        <w:t>Shared Wireless Network</w:t>
      </w:r>
      <w:r w:rsidRPr="00C357F2">
        <w:rPr>
          <w:rFonts w:ascii="Cambria" w:hAnsi="Cambria"/>
        </w:rPr>
        <w:t xml:space="preserve"> increases exposure to security risks, including unauthorized access and data interception. Weakly secured wireless networks are a common entry point for cyberattacks (Behl &amp; Behl, 2017).</w:t>
      </w:r>
    </w:p>
    <w:p w14:paraId="599BE842" w14:textId="3F5AA771" w:rsidR="004D3B16" w:rsidRPr="00C357F2" w:rsidRDefault="004D3B16" w:rsidP="00C357F2">
      <w:pPr>
        <w:pStyle w:val="ListParagraph"/>
        <w:numPr>
          <w:ilvl w:val="0"/>
          <w:numId w:val="1"/>
        </w:numPr>
        <w:jc w:val="both"/>
        <w:rPr>
          <w:rFonts w:ascii="Cambria" w:hAnsi="Cambria"/>
        </w:rPr>
      </w:pPr>
      <w:r w:rsidRPr="00C357F2">
        <w:rPr>
          <w:rFonts w:ascii="Cambria" w:hAnsi="Cambria"/>
        </w:rPr>
        <w:t xml:space="preserve">The absence of </w:t>
      </w:r>
      <w:r w:rsidRPr="00C357F2">
        <w:rPr>
          <w:rFonts w:ascii="Cambria" w:hAnsi="Cambria"/>
          <w:b/>
          <w:bCs/>
        </w:rPr>
        <w:t>Formal Cyber Security Policies and Training</w:t>
      </w:r>
      <w:r w:rsidRPr="00C357F2">
        <w:rPr>
          <w:rFonts w:ascii="Cambria" w:hAnsi="Cambria"/>
        </w:rPr>
        <w:t xml:space="preserve"> suggests a low level of organizational security maturing. Increasing the risk of social engineering   and phishing attacks (Hadnagy, 2018).</w:t>
      </w:r>
    </w:p>
    <w:p w14:paraId="366C9C0A" w14:textId="4A003F8E" w:rsidR="004D3B16" w:rsidRPr="00C357F2" w:rsidRDefault="004D3B16" w:rsidP="00C357F2">
      <w:pPr>
        <w:jc w:val="both"/>
        <w:rPr>
          <w:rFonts w:ascii="Cambria" w:hAnsi="Cambria"/>
        </w:rPr>
      </w:pPr>
      <w:r w:rsidRPr="00C357F2">
        <w:rPr>
          <w:rFonts w:ascii="Cambria" w:hAnsi="Cambria"/>
        </w:rPr>
        <w:t xml:space="preserve">These vulnerabilities impact confidentiality, integrity and availability of the organizational data systems (Whitman &amp; </w:t>
      </w:r>
      <w:proofErr w:type="spellStart"/>
      <w:r w:rsidRPr="00C357F2">
        <w:rPr>
          <w:rFonts w:ascii="Cambria" w:hAnsi="Cambria"/>
        </w:rPr>
        <w:t>Mattord</w:t>
      </w:r>
      <w:proofErr w:type="spellEnd"/>
      <w:r w:rsidRPr="00C357F2">
        <w:rPr>
          <w:rFonts w:ascii="Cambria" w:hAnsi="Cambria"/>
        </w:rPr>
        <w:t>, 2018).</w:t>
      </w:r>
    </w:p>
    <w:p w14:paraId="5D2C1994" w14:textId="63FE9759" w:rsidR="004D3B16" w:rsidRPr="00C357F2" w:rsidRDefault="004D3B16" w:rsidP="00C357F2">
      <w:pPr>
        <w:jc w:val="both"/>
        <w:rPr>
          <w:rFonts w:ascii="Cambria" w:hAnsi="Cambria"/>
          <w:b/>
          <w:bCs/>
        </w:rPr>
      </w:pPr>
      <w:r w:rsidRPr="00C357F2">
        <w:rPr>
          <w:rFonts w:ascii="Cambria" w:hAnsi="Cambria"/>
          <w:b/>
          <w:bCs/>
        </w:rPr>
        <w:t>RISK ASSESSMENT FRAMEWORK SELECTION AND JUSTIFICATION</w:t>
      </w:r>
    </w:p>
    <w:p w14:paraId="32356C88" w14:textId="593E1504" w:rsidR="00101AAE" w:rsidRPr="00C357F2" w:rsidRDefault="00C357F2" w:rsidP="00C357F2">
      <w:pPr>
        <w:jc w:val="both"/>
        <w:rPr>
          <w:rFonts w:ascii="Cambria" w:hAnsi="Cambria"/>
        </w:rPr>
      </w:pPr>
      <w:r w:rsidRPr="00C357F2">
        <w:rPr>
          <w:rFonts w:ascii="Cambria" w:hAnsi="Cambria"/>
        </w:rPr>
        <w:t>This report</w:t>
      </w:r>
      <w:r w:rsidR="004D3B16" w:rsidRPr="00C357F2">
        <w:rPr>
          <w:rFonts w:ascii="Cambria" w:hAnsi="Cambria"/>
        </w:rPr>
        <w:t xml:space="preserve"> adopts the NIST Risk Management Framework alongside the STRIDE threat modelling</w:t>
      </w:r>
      <w:r w:rsidR="00101AAE" w:rsidRPr="00C357F2">
        <w:rPr>
          <w:rFonts w:ascii="Cambria" w:hAnsi="Cambria"/>
        </w:rPr>
        <w:t>. This structured approach enables the identification of vulnerabilities in both current and future systems. The combination ensures both strategic risk mgt and detailed threat analysis.</w:t>
      </w:r>
    </w:p>
    <w:p w14:paraId="7D5A61FD" w14:textId="5F1ED41C" w:rsidR="00101AAE" w:rsidRPr="00C357F2" w:rsidRDefault="00101AAE" w:rsidP="00C357F2">
      <w:pPr>
        <w:jc w:val="both"/>
        <w:rPr>
          <w:rFonts w:ascii="Cambria" w:hAnsi="Cambria"/>
        </w:rPr>
      </w:pPr>
      <w:r w:rsidRPr="00C357F2">
        <w:rPr>
          <w:rFonts w:ascii="Cambria" w:hAnsi="Cambria"/>
        </w:rPr>
        <w:t>Threat Modelling using STRIDE</w:t>
      </w:r>
    </w:p>
    <w:p w14:paraId="1900AF43" w14:textId="180CBE84" w:rsidR="00101AAE" w:rsidRPr="00C357F2" w:rsidRDefault="00101AAE" w:rsidP="00C357F2">
      <w:pPr>
        <w:pStyle w:val="ListParagraph"/>
        <w:numPr>
          <w:ilvl w:val="0"/>
          <w:numId w:val="1"/>
        </w:numPr>
        <w:jc w:val="both"/>
        <w:rPr>
          <w:rFonts w:ascii="Cambria" w:hAnsi="Cambria"/>
        </w:rPr>
      </w:pPr>
      <w:r w:rsidRPr="00C357F2">
        <w:rPr>
          <w:rFonts w:ascii="Cambria" w:hAnsi="Cambria"/>
          <w:b/>
          <w:bCs/>
        </w:rPr>
        <w:t>SPOOFING</w:t>
      </w:r>
      <w:r w:rsidRPr="00C357F2">
        <w:rPr>
          <w:rFonts w:ascii="Cambria" w:hAnsi="Cambria"/>
        </w:rPr>
        <w:t xml:space="preserve">: Attackers may impersonate legitimate users to gain unauthorized access, especially where authentication mechanisms are weak. </w:t>
      </w:r>
    </w:p>
    <w:p w14:paraId="5556406A" w14:textId="131695AC" w:rsidR="00101AAE" w:rsidRPr="00C357F2" w:rsidRDefault="00101AAE" w:rsidP="00C357F2">
      <w:pPr>
        <w:pStyle w:val="ListParagraph"/>
        <w:numPr>
          <w:ilvl w:val="0"/>
          <w:numId w:val="1"/>
        </w:numPr>
        <w:jc w:val="both"/>
        <w:rPr>
          <w:rFonts w:ascii="Cambria" w:hAnsi="Cambria"/>
        </w:rPr>
      </w:pPr>
      <w:r w:rsidRPr="00C357F2">
        <w:rPr>
          <w:rFonts w:ascii="Cambria" w:hAnsi="Cambria"/>
          <w:b/>
          <w:bCs/>
        </w:rPr>
        <w:t>TAMPERING</w:t>
      </w:r>
      <w:r w:rsidRPr="00C357F2">
        <w:rPr>
          <w:rFonts w:ascii="Cambria" w:hAnsi="Cambria"/>
        </w:rPr>
        <w:t xml:space="preserve">: Inventory or financial data stored in spreadsheets may be altered without authorization. </w:t>
      </w:r>
    </w:p>
    <w:p w14:paraId="03A98C5A" w14:textId="2F3D7575" w:rsidR="00101AAE" w:rsidRPr="00C357F2" w:rsidRDefault="00101AAE" w:rsidP="00C357F2">
      <w:pPr>
        <w:pStyle w:val="ListParagraph"/>
        <w:numPr>
          <w:ilvl w:val="0"/>
          <w:numId w:val="1"/>
        </w:numPr>
        <w:jc w:val="both"/>
        <w:rPr>
          <w:rFonts w:ascii="Cambria" w:hAnsi="Cambria"/>
        </w:rPr>
      </w:pPr>
      <w:r w:rsidRPr="00C357F2">
        <w:rPr>
          <w:rFonts w:ascii="Cambria" w:hAnsi="Cambria"/>
          <w:b/>
          <w:bCs/>
        </w:rPr>
        <w:t>REPUDIATION</w:t>
      </w:r>
      <w:r w:rsidRPr="00C357F2">
        <w:rPr>
          <w:rFonts w:ascii="Cambria" w:hAnsi="Cambria"/>
        </w:rPr>
        <w:t>: Lack of logging systems makes it difficult to track user actions or investigate incidents.</w:t>
      </w:r>
    </w:p>
    <w:p w14:paraId="37C4CA7D" w14:textId="50CBA7EA" w:rsidR="00101AAE" w:rsidRPr="00C357F2" w:rsidRDefault="00101AAE" w:rsidP="00C357F2">
      <w:pPr>
        <w:pStyle w:val="ListParagraph"/>
        <w:numPr>
          <w:ilvl w:val="0"/>
          <w:numId w:val="1"/>
        </w:numPr>
        <w:jc w:val="both"/>
        <w:rPr>
          <w:rFonts w:ascii="Cambria" w:hAnsi="Cambria"/>
        </w:rPr>
      </w:pPr>
      <w:r w:rsidRPr="00C357F2">
        <w:rPr>
          <w:rFonts w:ascii="Cambria" w:hAnsi="Cambria"/>
          <w:b/>
          <w:bCs/>
        </w:rPr>
        <w:lastRenderedPageBreak/>
        <w:t>INFORMATION DISCLOSURE</w:t>
      </w:r>
      <w:r w:rsidRPr="00C357F2">
        <w:rPr>
          <w:rFonts w:ascii="Cambria" w:hAnsi="Cambria"/>
        </w:rPr>
        <w:t>: Sensitive customer data may be exposed due to unsecured systems and networks.</w:t>
      </w:r>
    </w:p>
    <w:p w14:paraId="7BBED4C9" w14:textId="1B301957" w:rsidR="00101AAE" w:rsidRPr="00C357F2" w:rsidRDefault="00101AAE" w:rsidP="00C357F2">
      <w:pPr>
        <w:pStyle w:val="ListParagraph"/>
        <w:numPr>
          <w:ilvl w:val="0"/>
          <w:numId w:val="1"/>
        </w:numPr>
        <w:jc w:val="both"/>
        <w:rPr>
          <w:rFonts w:ascii="Cambria" w:hAnsi="Cambria"/>
        </w:rPr>
      </w:pPr>
      <w:r w:rsidRPr="00C357F2">
        <w:rPr>
          <w:rFonts w:ascii="Cambria" w:hAnsi="Cambria"/>
          <w:b/>
          <w:bCs/>
        </w:rPr>
        <w:t>DENIAL OF SERVICES (DoS)</w:t>
      </w:r>
      <w:r w:rsidRPr="00C357F2">
        <w:rPr>
          <w:rFonts w:ascii="Cambria" w:hAnsi="Cambria"/>
        </w:rPr>
        <w:t xml:space="preserve">: Online systems may be disrupted leading to loss of business operations. </w:t>
      </w:r>
    </w:p>
    <w:p w14:paraId="488AB779" w14:textId="166572F1" w:rsidR="00101AAE" w:rsidRPr="00C357F2" w:rsidRDefault="00101AAE" w:rsidP="00C357F2">
      <w:pPr>
        <w:pStyle w:val="ListParagraph"/>
        <w:numPr>
          <w:ilvl w:val="0"/>
          <w:numId w:val="1"/>
        </w:numPr>
        <w:jc w:val="both"/>
        <w:rPr>
          <w:rFonts w:ascii="Cambria" w:hAnsi="Cambria"/>
        </w:rPr>
      </w:pPr>
      <w:r w:rsidRPr="00C357F2">
        <w:rPr>
          <w:rFonts w:ascii="Cambria" w:hAnsi="Cambria"/>
          <w:b/>
          <w:bCs/>
        </w:rPr>
        <w:t>ELEVATION OF PRIVILEDGE</w:t>
      </w:r>
      <w:r w:rsidRPr="00C357F2">
        <w:rPr>
          <w:rFonts w:ascii="Cambria" w:hAnsi="Cambria"/>
        </w:rPr>
        <w:t>: Users may gain unauthorized access to higher-level system privileges.</w:t>
      </w:r>
    </w:p>
    <w:p w14:paraId="425B7BD4" w14:textId="7A739B6C" w:rsidR="00101AAE" w:rsidRPr="00C357F2" w:rsidRDefault="00101AAE" w:rsidP="00C357F2">
      <w:pPr>
        <w:jc w:val="both"/>
        <w:rPr>
          <w:rFonts w:ascii="Cambria" w:hAnsi="Cambria"/>
        </w:rPr>
      </w:pPr>
      <w:r w:rsidRPr="00C357F2">
        <w:rPr>
          <w:rFonts w:ascii="Cambria" w:hAnsi="Cambria"/>
        </w:rPr>
        <w:t>Threat modelling is essential for identifying potential attack vectors and implementing appropriate security controls (</w:t>
      </w:r>
      <w:proofErr w:type="spellStart"/>
      <w:r w:rsidRPr="00C357F2">
        <w:rPr>
          <w:rFonts w:ascii="Cambria" w:hAnsi="Cambria"/>
        </w:rPr>
        <w:t>Shostack</w:t>
      </w:r>
      <w:proofErr w:type="spellEnd"/>
      <w:r w:rsidRPr="00C357F2">
        <w:rPr>
          <w:rFonts w:ascii="Cambria" w:hAnsi="Cambria"/>
        </w:rPr>
        <w:t>, 2014).</w:t>
      </w:r>
    </w:p>
    <w:p w14:paraId="34687348" w14:textId="44B10179" w:rsidR="001D1EB6" w:rsidRPr="00C357F2" w:rsidRDefault="001D1EB6" w:rsidP="00C357F2">
      <w:pPr>
        <w:jc w:val="both"/>
        <w:rPr>
          <w:rFonts w:ascii="Cambria" w:hAnsi="Cambria"/>
          <w:b/>
          <w:bCs/>
        </w:rPr>
      </w:pPr>
      <w:r w:rsidRPr="00C357F2">
        <w:rPr>
          <w:rFonts w:ascii="Cambria" w:hAnsi="Cambria"/>
          <w:b/>
          <w:bCs/>
        </w:rPr>
        <w:t>MITIGATION STRATEGIES</w:t>
      </w:r>
    </w:p>
    <w:p w14:paraId="6BEF2A10" w14:textId="5B65C402" w:rsidR="001D1EB6" w:rsidRPr="00C357F2" w:rsidRDefault="001D1EB6" w:rsidP="00C357F2">
      <w:pPr>
        <w:jc w:val="both"/>
        <w:rPr>
          <w:rFonts w:ascii="Cambria" w:hAnsi="Cambria"/>
        </w:rPr>
      </w:pPr>
      <w:r w:rsidRPr="00C357F2">
        <w:rPr>
          <w:rFonts w:ascii="Cambria" w:hAnsi="Cambria"/>
        </w:rPr>
        <w:t xml:space="preserve">To address the identified risks, a range of mitigation strategies should be implemented. </w:t>
      </w:r>
    </w:p>
    <w:p w14:paraId="4E5C7906" w14:textId="556A36E7" w:rsidR="001D1EB6" w:rsidRPr="00C357F2" w:rsidRDefault="001D1EB6" w:rsidP="00C357F2">
      <w:pPr>
        <w:jc w:val="both"/>
        <w:rPr>
          <w:rFonts w:ascii="Cambria" w:hAnsi="Cambria"/>
          <w:b/>
          <w:bCs/>
        </w:rPr>
      </w:pPr>
      <w:r w:rsidRPr="00C357F2">
        <w:rPr>
          <w:rFonts w:ascii="Cambria" w:hAnsi="Cambria"/>
          <w:b/>
          <w:bCs/>
        </w:rPr>
        <w:t>TECHNICAL CONTROLS</w:t>
      </w:r>
    </w:p>
    <w:p w14:paraId="4F007ADC" w14:textId="76F3E01A" w:rsidR="001D1EB6" w:rsidRPr="00C357F2" w:rsidRDefault="001D1EB6" w:rsidP="00C357F2">
      <w:pPr>
        <w:pStyle w:val="ListParagraph"/>
        <w:numPr>
          <w:ilvl w:val="0"/>
          <w:numId w:val="1"/>
        </w:numPr>
        <w:jc w:val="both"/>
        <w:rPr>
          <w:rFonts w:ascii="Cambria" w:hAnsi="Cambria"/>
        </w:rPr>
      </w:pPr>
      <w:r w:rsidRPr="00C357F2">
        <w:rPr>
          <w:rFonts w:ascii="Cambria" w:hAnsi="Cambria"/>
        </w:rPr>
        <w:t xml:space="preserve">Firewalls and Intrusion Detection Systems to protect network infrastructure. </w:t>
      </w:r>
    </w:p>
    <w:p w14:paraId="0338ED9B" w14:textId="0AD2ED32" w:rsidR="001D1EB6" w:rsidRPr="00C357F2" w:rsidRDefault="001D1EB6" w:rsidP="00C357F2">
      <w:pPr>
        <w:pStyle w:val="ListParagraph"/>
        <w:numPr>
          <w:ilvl w:val="0"/>
          <w:numId w:val="1"/>
        </w:numPr>
        <w:jc w:val="both"/>
        <w:rPr>
          <w:rFonts w:ascii="Cambria" w:hAnsi="Cambria"/>
        </w:rPr>
      </w:pPr>
      <w:r w:rsidRPr="00C357F2">
        <w:rPr>
          <w:rFonts w:ascii="Cambria" w:hAnsi="Cambria"/>
        </w:rPr>
        <w:t>Anti virus and anti malware solutions to prevent attacks.</w:t>
      </w:r>
    </w:p>
    <w:p w14:paraId="02CD3DFE" w14:textId="2A585FEA" w:rsidR="001D1EB6" w:rsidRPr="00C357F2" w:rsidRDefault="001D1EB6" w:rsidP="00C357F2">
      <w:pPr>
        <w:pStyle w:val="ListParagraph"/>
        <w:numPr>
          <w:ilvl w:val="0"/>
          <w:numId w:val="1"/>
        </w:numPr>
        <w:jc w:val="both"/>
        <w:rPr>
          <w:rFonts w:ascii="Cambria" w:hAnsi="Cambria"/>
        </w:rPr>
      </w:pPr>
      <w:r w:rsidRPr="00C357F2">
        <w:rPr>
          <w:rFonts w:ascii="Cambria" w:hAnsi="Cambria"/>
        </w:rPr>
        <w:t>Data encryption to protect sensitive information.</w:t>
      </w:r>
    </w:p>
    <w:p w14:paraId="767533E6" w14:textId="3742C1B0" w:rsidR="001D1EB6" w:rsidRPr="00C357F2" w:rsidRDefault="001D1EB6" w:rsidP="00C357F2">
      <w:pPr>
        <w:pStyle w:val="ListParagraph"/>
        <w:numPr>
          <w:ilvl w:val="0"/>
          <w:numId w:val="1"/>
        </w:numPr>
        <w:jc w:val="both"/>
        <w:rPr>
          <w:rFonts w:ascii="Cambria" w:hAnsi="Cambria"/>
        </w:rPr>
      </w:pPr>
      <w:r w:rsidRPr="00C357F2">
        <w:rPr>
          <w:rFonts w:ascii="Cambria" w:hAnsi="Cambria"/>
        </w:rPr>
        <w:t xml:space="preserve">Regular patch management to address vulnerabilities. </w:t>
      </w:r>
    </w:p>
    <w:p w14:paraId="7681B98E" w14:textId="1301F3AE" w:rsidR="001D1EB6" w:rsidRPr="00C357F2" w:rsidRDefault="001D1EB6" w:rsidP="00C357F2">
      <w:pPr>
        <w:pStyle w:val="ListParagraph"/>
        <w:numPr>
          <w:ilvl w:val="0"/>
          <w:numId w:val="1"/>
        </w:numPr>
        <w:jc w:val="both"/>
        <w:rPr>
          <w:rFonts w:ascii="Cambria" w:hAnsi="Cambria"/>
        </w:rPr>
      </w:pPr>
      <w:r w:rsidRPr="00C357F2">
        <w:rPr>
          <w:rFonts w:ascii="Cambria" w:hAnsi="Cambria"/>
        </w:rPr>
        <w:t xml:space="preserve">Multi – Factor authentication to strengthen access security. </w:t>
      </w:r>
    </w:p>
    <w:p w14:paraId="6378EBA4" w14:textId="3EACC7ED" w:rsidR="001D1EB6" w:rsidRPr="00C357F2" w:rsidRDefault="001D1EB6" w:rsidP="00C357F2">
      <w:pPr>
        <w:jc w:val="both"/>
        <w:rPr>
          <w:rFonts w:ascii="Cambria" w:hAnsi="Cambria"/>
        </w:rPr>
      </w:pPr>
      <w:r w:rsidRPr="00C357F2">
        <w:rPr>
          <w:rFonts w:ascii="Cambria" w:hAnsi="Cambria"/>
        </w:rPr>
        <w:t>These controls are essential for protection information systems from cyber threats (NIST, 2020).</w:t>
      </w:r>
    </w:p>
    <w:p w14:paraId="6751CECA" w14:textId="36B9F2F4" w:rsidR="001D1EB6" w:rsidRPr="00C357F2" w:rsidRDefault="001D1EB6" w:rsidP="00C357F2">
      <w:pPr>
        <w:jc w:val="both"/>
        <w:rPr>
          <w:rFonts w:ascii="Cambria" w:hAnsi="Cambria"/>
          <w:b/>
          <w:bCs/>
        </w:rPr>
      </w:pPr>
      <w:r w:rsidRPr="00C357F2">
        <w:rPr>
          <w:rFonts w:ascii="Cambria" w:hAnsi="Cambria"/>
          <w:b/>
          <w:bCs/>
        </w:rPr>
        <w:t xml:space="preserve">ADMINISTRATIVE CONTROLS </w:t>
      </w:r>
    </w:p>
    <w:p w14:paraId="1ECE2BFD" w14:textId="1EC9359E" w:rsidR="001D1EB6" w:rsidRPr="00C357F2" w:rsidRDefault="001D1EB6" w:rsidP="00C357F2">
      <w:pPr>
        <w:pStyle w:val="ListParagraph"/>
        <w:numPr>
          <w:ilvl w:val="0"/>
          <w:numId w:val="1"/>
        </w:numPr>
        <w:jc w:val="both"/>
        <w:rPr>
          <w:rFonts w:ascii="Cambria" w:hAnsi="Cambria"/>
        </w:rPr>
      </w:pPr>
      <w:r w:rsidRPr="00C357F2">
        <w:rPr>
          <w:rFonts w:ascii="Cambria" w:hAnsi="Cambria"/>
        </w:rPr>
        <w:t xml:space="preserve">Development of cybersecurity policies and procedures. </w:t>
      </w:r>
    </w:p>
    <w:p w14:paraId="22DD47BC" w14:textId="390B9F18" w:rsidR="001D1EB6" w:rsidRPr="00C357F2" w:rsidRDefault="001D1EB6" w:rsidP="00C357F2">
      <w:pPr>
        <w:pStyle w:val="ListParagraph"/>
        <w:numPr>
          <w:ilvl w:val="0"/>
          <w:numId w:val="1"/>
        </w:numPr>
        <w:jc w:val="both"/>
        <w:rPr>
          <w:rFonts w:ascii="Cambria" w:hAnsi="Cambria"/>
        </w:rPr>
      </w:pPr>
      <w:r w:rsidRPr="00C357F2">
        <w:rPr>
          <w:rFonts w:ascii="Cambria" w:hAnsi="Cambria"/>
        </w:rPr>
        <w:t>Employee training and awareness programmes.</w:t>
      </w:r>
    </w:p>
    <w:p w14:paraId="61B2934C" w14:textId="53E31743" w:rsidR="001D1EB6" w:rsidRPr="00C357F2" w:rsidRDefault="001D1EB6" w:rsidP="00C357F2">
      <w:pPr>
        <w:pStyle w:val="ListParagraph"/>
        <w:numPr>
          <w:ilvl w:val="0"/>
          <w:numId w:val="1"/>
        </w:numPr>
        <w:jc w:val="both"/>
        <w:rPr>
          <w:rFonts w:ascii="Cambria" w:hAnsi="Cambria"/>
        </w:rPr>
      </w:pPr>
      <w:r w:rsidRPr="00C357F2">
        <w:rPr>
          <w:rFonts w:ascii="Cambria" w:hAnsi="Cambria"/>
        </w:rPr>
        <w:t xml:space="preserve">Access control based on the principle of least </w:t>
      </w:r>
      <w:r w:rsidR="00C357F2" w:rsidRPr="00C357F2">
        <w:rPr>
          <w:rFonts w:ascii="Cambria" w:hAnsi="Cambria"/>
        </w:rPr>
        <w:t>privilege</w:t>
      </w:r>
      <w:r w:rsidRPr="00C357F2">
        <w:rPr>
          <w:rFonts w:ascii="Cambria" w:hAnsi="Cambria"/>
        </w:rPr>
        <w:t>.</w:t>
      </w:r>
    </w:p>
    <w:p w14:paraId="3068BBD0" w14:textId="7B0F874A" w:rsidR="001D1EB6" w:rsidRPr="00C357F2" w:rsidRDefault="001D1EB6" w:rsidP="00C357F2">
      <w:pPr>
        <w:pStyle w:val="ListParagraph"/>
        <w:numPr>
          <w:ilvl w:val="0"/>
          <w:numId w:val="1"/>
        </w:numPr>
        <w:jc w:val="both"/>
        <w:rPr>
          <w:rFonts w:ascii="Cambria" w:hAnsi="Cambria"/>
        </w:rPr>
      </w:pPr>
      <w:r w:rsidRPr="00C357F2">
        <w:rPr>
          <w:rFonts w:ascii="Cambria" w:hAnsi="Cambria"/>
        </w:rPr>
        <w:t>Regular security audits and risk assessments.</w:t>
      </w:r>
    </w:p>
    <w:p w14:paraId="519B5FD4" w14:textId="12BEC1B4" w:rsidR="001D1EB6" w:rsidRPr="00C357F2" w:rsidRDefault="001D1EB6" w:rsidP="00C357F2">
      <w:pPr>
        <w:jc w:val="both"/>
        <w:rPr>
          <w:rFonts w:ascii="Cambria" w:hAnsi="Cambria"/>
        </w:rPr>
      </w:pPr>
      <w:r w:rsidRPr="00C357F2">
        <w:rPr>
          <w:rFonts w:ascii="Cambria" w:hAnsi="Cambria"/>
        </w:rPr>
        <w:t>Human factors are a major cause of security breaches, making training critical (Hadnagy, 2018).</w:t>
      </w:r>
    </w:p>
    <w:p w14:paraId="6AB4F50A" w14:textId="34D27430" w:rsidR="001D1EB6" w:rsidRPr="00C357F2" w:rsidRDefault="001D1EB6" w:rsidP="00C357F2">
      <w:pPr>
        <w:jc w:val="both"/>
        <w:rPr>
          <w:rFonts w:ascii="Cambria" w:hAnsi="Cambria"/>
          <w:b/>
          <w:bCs/>
        </w:rPr>
      </w:pPr>
      <w:r w:rsidRPr="00C357F2">
        <w:rPr>
          <w:rFonts w:ascii="Cambria" w:hAnsi="Cambria"/>
          <w:b/>
          <w:bCs/>
        </w:rPr>
        <w:t>PHYSICAL CONTROLS</w:t>
      </w:r>
    </w:p>
    <w:p w14:paraId="4CD7A284" w14:textId="12749481" w:rsidR="001D1EB6" w:rsidRPr="00C357F2" w:rsidRDefault="001D1EB6" w:rsidP="00C357F2">
      <w:pPr>
        <w:pStyle w:val="ListParagraph"/>
        <w:numPr>
          <w:ilvl w:val="0"/>
          <w:numId w:val="1"/>
        </w:numPr>
        <w:jc w:val="both"/>
        <w:rPr>
          <w:rFonts w:ascii="Cambria" w:hAnsi="Cambria"/>
        </w:rPr>
      </w:pPr>
      <w:r w:rsidRPr="00C357F2">
        <w:rPr>
          <w:rFonts w:ascii="Cambria" w:hAnsi="Cambria"/>
        </w:rPr>
        <w:t>Securing hardware and network devices.</w:t>
      </w:r>
    </w:p>
    <w:p w14:paraId="35ACC9C1" w14:textId="0B4DD690" w:rsidR="001D1EB6" w:rsidRPr="00C357F2" w:rsidRDefault="001D1EB6" w:rsidP="00C357F2">
      <w:pPr>
        <w:pStyle w:val="ListParagraph"/>
        <w:numPr>
          <w:ilvl w:val="0"/>
          <w:numId w:val="1"/>
        </w:numPr>
        <w:jc w:val="both"/>
        <w:rPr>
          <w:rFonts w:ascii="Cambria" w:hAnsi="Cambria"/>
        </w:rPr>
      </w:pPr>
      <w:r w:rsidRPr="00C357F2">
        <w:rPr>
          <w:rFonts w:ascii="Cambria" w:hAnsi="Cambria"/>
        </w:rPr>
        <w:t>Regular data backups.</w:t>
      </w:r>
    </w:p>
    <w:p w14:paraId="0FBC771E" w14:textId="1C344A08" w:rsidR="001D1EB6" w:rsidRPr="00C357F2" w:rsidRDefault="001D1EB6" w:rsidP="00C357F2">
      <w:pPr>
        <w:pStyle w:val="ListParagraph"/>
        <w:numPr>
          <w:ilvl w:val="0"/>
          <w:numId w:val="1"/>
        </w:numPr>
        <w:jc w:val="both"/>
        <w:rPr>
          <w:rFonts w:ascii="Cambria" w:hAnsi="Cambria"/>
        </w:rPr>
      </w:pPr>
      <w:r w:rsidRPr="00C357F2">
        <w:rPr>
          <w:rFonts w:ascii="Cambria" w:hAnsi="Cambria"/>
        </w:rPr>
        <w:t xml:space="preserve">Disaster recovery planning. </w:t>
      </w:r>
    </w:p>
    <w:p w14:paraId="78A81EFB" w14:textId="4295A708" w:rsidR="001D1EB6" w:rsidRPr="00C357F2" w:rsidRDefault="001D1EB6" w:rsidP="00C357F2">
      <w:pPr>
        <w:jc w:val="both"/>
        <w:rPr>
          <w:rFonts w:ascii="Cambria" w:hAnsi="Cambria"/>
        </w:rPr>
      </w:pPr>
      <w:r w:rsidRPr="00C357F2">
        <w:rPr>
          <w:rFonts w:ascii="Cambria" w:hAnsi="Cambria"/>
        </w:rPr>
        <w:t xml:space="preserve">These measures ensure business continuity and data protection (Whitman &amp; </w:t>
      </w:r>
      <w:proofErr w:type="spellStart"/>
      <w:r w:rsidRPr="00C357F2">
        <w:rPr>
          <w:rFonts w:ascii="Cambria" w:hAnsi="Cambria"/>
        </w:rPr>
        <w:t>Mattord</w:t>
      </w:r>
      <w:proofErr w:type="spellEnd"/>
      <w:r w:rsidRPr="00C357F2">
        <w:rPr>
          <w:rFonts w:ascii="Cambria" w:hAnsi="Cambria"/>
        </w:rPr>
        <w:t>, 2018)</w:t>
      </w:r>
      <w:r w:rsidR="006439C4" w:rsidRPr="00C357F2">
        <w:rPr>
          <w:rFonts w:ascii="Cambria" w:hAnsi="Cambria"/>
        </w:rPr>
        <w:t>.</w:t>
      </w:r>
    </w:p>
    <w:p w14:paraId="5EBD8FC0" w14:textId="0FB9A9D6" w:rsidR="006439C4" w:rsidRPr="00C357F2" w:rsidRDefault="006439C4" w:rsidP="00C357F2">
      <w:pPr>
        <w:jc w:val="both"/>
        <w:rPr>
          <w:rFonts w:ascii="Cambria" w:hAnsi="Cambria"/>
          <w:b/>
          <w:bCs/>
        </w:rPr>
      </w:pPr>
      <w:r w:rsidRPr="00C357F2">
        <w:rPr>
          <w:rFonts w:ascii="Cambria" w:hAnsi="Cambria"/>
          <w:b/>
          <w:bCs/>
        </w:rPr>
        <w:t>DIGITALIZATION RISK ANALYSIS</w:t>
      </w:r>
    </w:p>
    <w:p w14:paraId="234F1EEE" w14:textId="13E490E2" w:rsidR="006439C4" w:rsidRPr="00C357F2" w:rsidRDefault="006439C4" w:rsidP="00C357F2">
      <w:pPr>
        <w:jc w:val="both"/>
        <w:rPr>
          <w:rFonts w:ascii="Cambria" w:hAnsi="Cambria"/>
        </w:rPr>
      </w:pPr>
      <w:r w:rsidRPr="00C357F2">
        <w:rPr>
          <w:rFonts w:ascii="Cambria" w:hAnsi="Cambria"/>
        </w:rPr>
        <w:t>Digital transformation introduces new risks alongside potential benefits.</w:t>
      </w:r>
    </w:p>
    <w:p w14:paraId="33F39E6F" w14:textId="654FBDAA" w:rsidR="006439C4" w:rsidRPr="00C357F2" w:rsidRDefault="006439C4" w:rsidP="00C357F2">
      <w:pPr>
        <w:pStyle w:val="ListParagraph"/>
        <w:numPr>
          <w:ilvl w:val="0"/>
          <w:numId w:val="1"/>
        </w:numPr>
        <w:jc w:val="both"/>
        <w:rPr>
          <w:rFonts w:ascii="Cambria" w:hAnsi="Cambria"/>
        </w:rPr>
      </w:pPr>
      <w:r w:rsidRPr="00C357F2">
        <w:rPr>
          <w:rFonts w:ascii="Cambria" w:hAnsi="Cambria"/>
        </w:rPr>
        <w:t xml:space="preserve">Implementation of E-Commerce Systems exposes the business to risks such as fraud, data breaches and payment security issues. Customer data becomes a </w:t>
      </w:r>
      <w:r w:rsidRPr="00C357F2">
        <w:rPr>
          <w:rFonts w:ascii="Cambria" w:hAnsi="Cambria"/>
        </w:rPr>
        <w:lastRenderedPageBreak/>
        <w:t>valuable target for attackers, requiring strong data protection mechanisms (NIST, 2020).</w:t>
      </w:r>
    </w:p>
    <w:p w14:paraId="19A53BCB" w14:textId="5FA9D2DC" w:rsidR="006439C4" w:rsidRPr="00C357F2" w:rsidRDefault="006439C4" w:rsidP="00C357F2">
      <w:pPr>
        <w:pStyle w:val="ListParagraph"/>
        <w:numPr>
          <w:ilvl w:val="0"/>
          <w:numId w:val="1"/>
        </w:numPr>
        <w:jc w:val="both"/>
        <w:rPr>
          <w:rFonts w:ascii="Cambria" w:hAnsi="Cambria"/>
        </w:rPr>
      </w:pPr>
      <w:r w:rsidRPr="00C357F2">
        <w:rPr>
          <w:rFonts w:ascii="Cambria" w:hAnsi="Cambria"/>
        </w:rPr>
        <w:t>The use of Cloud Services introduces risks related to data security, privacy and reliance on third party providers. Organizations must ensure that service providers meet security and compliance requirements (Behl &amp; Behl, 2017).</w:t>
      </w:r>
    </w:p>
    <w:p w14:paraId="73C46788" w14:textId="4443C0E4" w:rsidR="006439C4" w:rsidRPr="00C357F2" w:rsidRDefault="006439C4" w:rsidP="00C357F2">
      <w:pPr>
        <w:pStyle w:val="ListParagraph"/>
        <w:numPr>
          <w:ilvl w:val="0"/>
          <w:numId w:val="1"/>
        </w:numPr>
        <w:jc w:val="both"/>
        <w:rPr>
          <w:rFonts w:ascii="Cambria" w:hAnsi="Cambria"/>
        </w:rPr>
      </w:pPr>
      <w:r w:rsidRPr="00C357F2">
        <w:rPr>
          <w:rFonts w:ascii="Cambria" w:hAnsi="Cambria"/>
        </w:rPr>
        <w:t>Additionally, increased connectivity expands the attack surface, making the organization more vulnerable to cyber threats such as ransomware and phishing (Von Solms &amp; Van Niekerk, 2013).</w:t>
      </w:r>
    </w:p>
    <w:p w14:paraId="555CD36D" w14:textId="52CB964B" w:rsidR="006439C4" w:rsidRPr="00C357F2" w:rsidRDefault="006439C4" w:rsidP="00C357F2">
      <w:pPr>
        <w:pStyle w:val="ListParagraph"/>
        <w:numPr>
          <w:ilvl w:val="0"/>
          <w:numId w:val="1"/>
        </w:numPr>
        <w:jc w:val="both"/>
        <w:rPr>
          <w:rFonts w:ascii="Cambria" w:hAnsi="Cambria"/>
        </w:rPr>
      </w:pPr>
      <w:r w:rsidRPr="00C357F2">
        <w:rPr>
          <w:rFonts w:ascii="Cambria" w:hAnsi="Cambria"/>
        </w:rPr>
        <w:t xml:space="preserve">Despite these risks, digitization is necessary for maintaining competitiveness. Businesses without an online presence risk losing </w:t>
      </w:r>
      <w:r w:rsidR="00CF370E" w:rsidRPr="00C357F2">
        <w:rPr>
          <w:rFonts w:ascii="Cambria" w:hAnsi="Cambria"/>
        </w:rPr>
        <w:t>customers to</w:t>
      </w:r>
      <w:r w:rsidRPr="00C357F2">
        <w:rPr>
          <w:rFonts w:ascii="Cambria" w:hAnsi="Cambria"/>
        </w:rPr>
        <w:t xml:space="preserve"> competitors and limiting their growth potential. </w:t>
      </w:r>
    </w:p>
    <w:p w14:paraId="3D7554B8" w14:textId="77777777" w:rsidR="006439C4" w:rsidRPr="00C357F2" w:rsidRDefault="006439C4" w:rsidP="00C357F2">
      <w:pPr>
        <w:pStyle w:val="ListParagraph"/>
        <w:jc w:val="both"/>
        <w:rPr>
          <w:rFonts w:ascii="Cambria" w:hAnsi="Cambria"/>
        </w:rPr>
      </w:pPr>
    </w:p>
    <w:p w14:paraId="2989DEA7" w14:textId="5FF9A762" w:rsidR="006439C4" w:rsidRPr="00C357F2" w:rsidRDefault="006439C4" w:rsidP="00C357F2">
      <w:pPr>
        <w:jc w:val="both"/>
        <w:rPr>
          <w:rFonts w:ascii="Cambria" w:hAnsi="Cambria"/>
          <w:b/>
          <w:bCs/>
        </w:rPr>
      </w:pPr>
      <w:r w:rsidRPr="00C357F2">
        <w:rPr>
          <w:rFonts w:ascii="Cambria" w:hAnsi="Cambria"/>
          <w:b/>
          <w:bCs/>
        </w:rPr>
        <w:t>CON</w:t>
      </w:r>
      <w:r w:rsidR="00CF370E" w:rsidRPr="00C357F2">
        <w:rPr>
          <w:rFonts w:ascii="Cambria" w:hAnsi="Cambria"/>
          <w:b/>
          <w:bCs/>
        </w:rPr>
        <w:t>C</w:t>
      </w:r>
      <w:r w:rsidRPr="00C357F2">
        <w:rPr>
          <w:rFonts w:ascii="Cambria" w:hAnsi="Cambria"/>
          <w:b/>
          <w:bCs/>
        </w:rPr>
        <w:t>LUSIONS AND RECOMMENDATIONS</w:t>
      </w:r>
    </w:p>
    <w:p w14:paraId="0820CF62" w14:textId="3CB45756" w:rsidR="0088153B" w:rsidRPr="00C357F2" w:rsidRDefault="0088153B" w:rsidP="00C357F2">
      <w:pPr>
        <w:jc w:val="both"/>
        <w:rPr>
          <w:rFonts w:ascii="Cambria" w:hAnsi="Cambria"/>
        </w:rPr>
      </w:pPr>
      <w:r w:rsidRPr="00C357F2">
        <w:rPr>
          <w:rFonts w:ascii="Cambria" w:hAnsi="Cambria"/>
        </w:rPr>
        <w:t xml:space="preserve">The analysis demonstrates that both the current system and digital transformation present risks. However, the current system exposes the organization to </w:t>
      </w:r>
      <w:proofErr w:type="spellStart"/>
      <w:r w:rsidRPr="00C357F2">
        <w:rPr>
          <w:rFonts w:ascii="Cambria" w:hAnsi="Cambria"/>
        </w:rPr>
        <w:t>to</w:t>
      </w:r>
      <w:proofErr w:type="spellEnd"/>
      <w:r w:rsidRPr="00C357F2">
        <w:rPr>
          <w:rFonts w:ascii="Cambria" w:hAnsi="Cambria"/>
        </w:rPr>
        <w:t xml:space="preserve"> inefficiencies, limited scalab</w:t>
      </w:r>
      <w:r w:rsidR="008B1025" w:rsidRPr="00C357F2">
        <w:rPr>
          <w:rFonts w:ascii="Cambria" w:hAnsi="Cambria"/>
        </w:rPr>
        <w:t xml:space="preserve">ility and potential customer loss, while digitization introduces cybersecurity risks. </w:t>
      </w:r>
    </w:p>
    <w:p w14:paraId="0A51076B" w14:textId="771710CD" w:rsidR="008B1025" w:rsidRDefault="008B1025" w:rsidP="00C357F2">
      <w:pPr>
        <w:jc w:val="both"/>
        <w:rPr>
          <w:rFonts w:ascii="Cambria" w:hAnsi="Cambria"/>
        </w:rPr>
      </w:pPr>
      <w:r w:rsidRPr="00C357F2">
        <w:rPr>
          <w:rFonts w:ascii="Cambria" w:hAnsi="Cambria"/>
        </w:rPr>
        <w:t xml:space="preserve">It is recommended that Pampered Pets proceed with the digital transformation as the benefits far outweigh the risks. However, this should be implemented alongside strong cyber security measures guided by the NIST RMF and informed by </w:t>
      </w:r>
      <w:proofErr w:type="spellStart"/>
      <w:r w:rsidRPr="00C357F2">
        <w:rPr>
          <w:rFonts w:ascii="Cambria" w:hAnsi="Cambria"/>
        </w:rPr>
        <w:t>theSTRIDE</w:t>
      </w:r>
      <w:proofErr w:type="spellEnd"/>
      <w:r w:rsidRPr="00C357F2">
        <w:rPr>
          <w:rFonts w:ascii="Cambria" w:hAnsi="Cambria"/>
        </w:rPr>
        <w:t xml:space="preserve"> threat modelling. A phased approach is recommended to ensure that risks are managed effectively while enabling sustainable business growth. </w:t>
      </w:r>
    </w:p>
    <w:p w14:paraId="6DBD382E" w14:textId="77777777" w:rsidR="00C357F2" w:rsidRPr="00C357F2" w:rsidRDefault="00C357F2" w:rsidP="00C357F2">
      <w:pPr>
        <w:jc w:val="both"/>
        <w:rPr>
          <w:rFonts w:ascii="Cambria" w:hAnsi="Cambria"/>
        </w:rPr>
      </w:pPr>
    </w:p>
    <w:p w14:paraId="7287133B" w14:textId="276F6CEC" w:rsidR="008B1025" w:rsidRPr="00C357F2" w:rsidRDefault="008B1025" w:rsidP="00C357F2">
      <w:pPr>
        <w:jc w:val="both"/>
        <w:rPr>
          <w:rFonts w:ascii="Cambria" w:hAnsi="Cambria"/>
          <w:b/>
          <w:bCs/>
        </w:rPr>
      </w:pPr>
      <w:r w:rsidRPr="00C357F2">
        <w:rPr>
          <w:rFonts w:ascii="Cambria" w:hAnsi="Cambria"/>
          <w:b/>
          <w:bCs/>
        </w:rPr>
        <w:t>REFERENCES</w:t>
      </w:r>
    </w:p>
    <w:p w14:paraId="6E457FE3" w14:textId="0509BBC9" w:rsidR="008B1025" w:rsidRPr="00C357F2" w:rsidRDefault="008B1025" w:rsidP="00C357F2">
      <w:pPr>
        <w:jc w:val="both"/>
        <w:rPr>
          <w:rFonts w:ascii="Cambria" w:hAnsi="Cambria"/>
        </w:rPr>
      </w:pPr>
      <w:r w:rsidRPr="00C357F2">
        <w:rPr>
          <w:rFonts w:ascii="Cambria" w:hAnsi="Cambria"/>
        </w:rPr>
        <w:t xml:space="preserve">Behl, A. &amp; Behl, K. (2017). Cybersecurity and Cyberwar: What Everyone Needs to Know. Oxford University Press. </w:t>
      </w:r>
    </w:p>
    <w:p w14:paraId="7EA0EA64" w14:textId="5AAE7C4E" w:rsidR="008B1025" w:rsidRPr="00C357F2" w:rsidRDefault="008B1025" w:rsidP="00C357F2">
      <w:pPr>
        <w:jc w:val="both"/>
        <w:rPr>
          <w:rFonts w:ascii="Cambria" w:hAnsi="Cambria"/>
        </w:rPr>
      </w:pPr>
      <w:r w:rsidRPr="00C357F2">
        <w:rPr>
          <w:rFonts w:ascii="Cambria" w:hAnsi="Cambria"/>
        </w:rPr>
        <w:t>Hadnagy, C. (2018). Social Engineering: The Science of Human Hacking, 2nd Edition. Indianapolis: Wiley.</w:t>
      </w:r>
    </w:p>
    <w:p w14:paraId="20164D3F" w14:textId="51FBA048" w:rsidR="008B1025" w:rsidRPr="00C357F2" w:rsidRDefault="008B1025" w:rsidP="00C357F2">
      <w:pPr>
        <w:jc w:val="both"/>
        <w:rPr>
          <w:rFonts w:ascii="Cambria" w:hAnsi="Cambria"/>
        </w:rPr>
      </w:pPr>
      <w:r w:rsidRPr="00C357F2">
        <w:rPr>
          <w:rFonts w:ascii="Cambria" w:hAnsi="Cambria"/>
        </w:rPr>
        <w:t>National Institute of Standards and Technology (NIST) (2020). Risk Management Framework for Information Systems and Organizations. (SP 800-37 Rev. 2). Gaithersburg.</w:t>
      </w:r>
    </w:p>
    <w:p w14:paraId="78C2DE45" w14:textId="7E7C038B" w:rsidR="008B1025" w:rsidRPr="00C357F2" w:rsidRDefault="008B1025" w:rsidP="00C357F2">
      <w:pPr>
        <w:jc w:val="both"/>
        <w:rPr>
          <w:rFonts w:ascii="Cambria" w:hAnsi="Cambria"/>
        </w:rPr>
      </w:pPr>
      <w:r w:rsidRPr="00C357F2">
        <w:rPr>
          <w:rFonts w:ascii="Cambria" w:hAnsi="Cambria"/>
        </w:rPr>
        <w:t>Panko, R. R. (2008). ‘What We Know About Spreadsheet Errors’. Journal of End User Computing 10 (2). PP 15-21.</w:t>
      </w:r>
    </w:p>
    <w:p w14:paraId="15D28B89" w14:textId="2CBECE70" w:rsidR="008B1025" w:rsidRPr="00C357F2" w:rsidRDefault="008B1025" w:rsidP="00C357F2">
      <w:pPr>
        <w:jc w:val="both"/>
        <w:rPr>
          <w:rFonts w:ascii="Cambria" w:hAnsi="Cambria"/>
        </w:rPr>
      </w:pPr>
      <w:proofErr w:type="spellStart"/>
      <w:r w:rsidRPr="00C357F2">
        <w:rPr>
          <w:rFonts w:ascii="Cambria" w:hAnsi="Cambria"/>
        </w:rPr>
        <w:t>Shostack</w:t>
      </w:r>
      <w:proofErr w:type="spellEnd"/>
      <w:r w:rsidRPr="00C357F2">
        <w:rPr>
          <w:rFonts w:ascii="Cambria" w:hAnsi="Cambria"/>
        </w:rPr>
        <w:t xml:space="preserve">, A. (2014). Threat Modelling: Designing for Security. Indianapolis: Wiley. </w:t>
      </w:r>
    </w:p>
    <w:p w14:paraId="08E891FC" w14:textId="238E77F2" w:rsidR="008B1025" w:rsidRPr="00C357F2" w:rsidRDefault="008B1025" w:rsidP="00C357F2">
      <w:pPr>
        <w:jc w:val="both"/>
        <w:rPr>
          <w:rFonts w:ascii="Cambria" w:hAnsi="Cambria"/>
        </w:rPr>
      </w:pPr>
      <w:r w:rsidRPr="00C357F2">
        <w:rPr>
          <w:rFonts w:ascii="Cambria" w:hAnsi="Cambria"/>
        </w:rPr>
        <w:t>Von Solms, B. &amp; Van Niekerk, J. (201</w:t>
      </w:r>
      <w:r w:rsidR="00C357F2" w:rsidRPr="00C357F2">
        <w:rPr>
          <w:rFonts w:ascii="Cambria" w:hAnsi="Cambria"/>
        </w:rPr>
        <w:t>3</w:t>
      </w:r>
      <w:r w:rsidRPr="00C357F2">
        <w:rPr>
          <w:rFonts w:ascii="Cambria" w:hAnsi="Cambria"/>
        </w:rPr>
        <w:t>)</w:t>
      </w:r>
      <w:r w:rsidR="00C357F2" w:rsidRPr="00C357F2">
        <w:rPr>
          <w:rFonts w:ascii="Cambria" w:hAnsi="Cambria"/>
        </w:rPr>
        <w:t>. From Information Security to Cyber Security. Computers &amp; Security 38. PP 97-102.</w:t>
      </w:r>
    </w:p>
    <w:p w14:paraId="51C06567" w14:textId="0F213473" w:rsidR="00101AAE" w:rsidRPr="00C357F2" w:rsidRDefault="00C357F2" w:rsidP="00C357F2">
      <w:pPr>
        <w:jc w:val="both"/>
        <w:rPr>
          <w:rFonts w:ascii="Cambria" w:hAnsi="Cambria"/>
        </w:rPr>
      </w:pPr>
      <w:r w:rsidRPr="00C357F2">
        <w:rPr>
          <w:rFonts w:ascii="Cambria" w:hAnsi="Cambria"/>
        </w:rPr>
        <w:t xml:space="preserve">Whitman, M. E. &amp; </w:t>
      </w:r>
      <w:proofErr w:type="spellStart"/>
      <w:r w:rsidRPr="00C357F2">
        <w:rPr>
          <w:rFonts w:ascii="Cambria" w:hAnsi="Cambria"/>
        </w:rPr>
        <w:t>Mattord</w:t>
      </w:r>
      <w:proofErr w:type="spellEnd"/>
      <w:r w:rsidRPr="00C357F2">
        <w:rPr>
          <w:rFonts w:ascii="Cambria" w:hAnsi="Cambria"/>
        </w:rPr>
        <w:t>, H. J. (2018). Principles of Information Security. 6th Edition. Boston. Cengage Learning.</w:t>
      </w:r>
    </w:p>
    <w:sectPr w:rsidR="00101AAE" w:rsidRPr="00C3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D6D33"/>
    <w:multiLevelType w:val="hybridMultilevel"/>
    <w:tmpl w:val="08C2631A"/>
    <w:lvl w:ilvl="0" w:tplc="28D012C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21232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C46"/>
    <w:rsid w:val="00101AAE"/>
    <w:rsid w:val="001D1EB6"/>
    <w:rsid w:val="00277C46"/>
    <w:rsid w:val="004D3B16"/>
    <w:rsid w:val="006439C4"/>
    <w:rsid w:val="00797BAC"/>
    <w:rsid w:val="0088153B"/>
    <w:rsid w:val="008B1025"/>
    <w:rsid w:val="00C357F2"/>
    <w:rsid w:val="00CF370E"/>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DB9CE"/>
  <w15:chartTrackingRefBased/>
  <w15:docId w15:val="{E4E584C1-68D7-4E1B-A2E0-2C5A0419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C46"/>
    <w:rPr>
      <w:rFonts w:eastAsiaTheme="majorEastAsia" w:cstheme="majorBidi"/>
      <w:color w:val="272727" w:themeColor="text1" w:themeTint="D8"/>
    </w:rPr>
  </w:style>
  <w:style w:type="paragraph" w:styleId="Title">
    <w:name w:val="Title"/>
    <w:basedOn w:val="Normal"/>
    <w:next w:val="Normal"/>
    <w:link w:val="TitleChar"/>
    <w:uiPriority w:val="10"/>
    <w:qFormat/>
    <w:rsid w:val="00277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C46"/>
    <w:pPr>
      <w:spacing w:before="160"/>
      <w:jc w:val="center"/>
    </w:pPr>
    <w:rPr>
      <w:i/>
      <w:iCs/>
      <w:color w:val="404040" w:themeColor="text1" w:themeTint="BF"/>
    </w:rPr>
  </w:style>
  <w:style w:type="character" w:customStyle="1" w:styleId="QuoteChar">
    <w:name w:val="Quote Char"/>
    <w:basedOn w:val="DefaultParagraphFont"/>
    <w:link w:val="Quote"/>
    <w:uiPriority w:val="29"/>
    <w:rsid w:val="00277C46"/>
    <w:rPr>
      <w:i/>
      <w:iCs/>
      <w:color w:val="404040" w:themeColor="text1" w:themeTint="BF"/>
    </w:rPr>
  </w:style>
  <w:style w:type="paragraph" w:styleId="ListParagraph">
    <w:name w:val="List Paragraph"/>
    <w:basedOn w:val="Normal"/>
    <w:uiPriority w:val="34"/>
    <w:qFormat/>
    <w:rsid w:val="00277C46"/>
    <w:pPr>
      <w:ind w:left="720"/>
      <w:contextualSpacing/>
    </w:pPr>
  </w:style>
  <w:style w:type="character" w:styleId="IntenseEmphasis">
    <w:name w:val="Intense Emphasis"/>
    <w:basedOn w:val="DefaultParagraphFont"/>
    <w:uiPriority w:val="21"/>
    <w:qFormat/>
    <w:rsid w:val="00277C46"/>
    <w:rPr>
      <w:i/>
      <w:iCs/>
      <w:color w:val="0F4761" w:themeColor="accent1" w:themeShade="BF"/>
    </w:rPr>
  </w:style>
  <w:style w:type="paragraph" w:styleId="IntenseQuote">
    <w:name w:val="Intense Quote"/>
    <w:basedOn w:val="Normal"/>
    <w:next w:val="Normal"/>
    <w:link w:val="IntenseQuoteChar"/>
    <w:uiPriority w:val="30"/>
    <w:qFormat/>
    <w:rsid w:val="00277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C46"/>
    <w:rPr>
      <w:i/>
      <w:iCs/>
      <w:color w:val="0F4761" w:themeColor="accent1" w:themeShade="BF"/>
    </w:rPr>
  </w:style>
  <w:style w:type="character" w:styleId="IntenseReference">
    <w:name w:val="Intense Reference"/>
    <w:basedOn w:val="DefaultParagraphFont"/>
    <w:uiPriority w:val="32"/>
    <w:qFormat/>
    <w:rsid w:val="00277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2026-02-24T11:41:00Z</dcterms:created>
  <dcterms:modified xsi:type="dcterms:W3CDTF">2026-02-24T13:13:00Z</dcterms:modified>
</cp:coreProperties>
</file>