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megoyo33cr3" w:id="0"/>
      <w:bookmarkEnd w:id="0"/>
      <w:r w:rsidDel="00000000" w:rsidR="00000000" w:rsidRPr="00000000">
        <w:rPr>
          <w:rtl w:val="0"/>
        </w:rPr>
        <w:t xml:space="preserve">Strategic Deployment Plan: Implementing 'Droid Whispering' for Autonomous Software Engineering</w:t>
      </w:r>
    </w:p>
    <w:p w:rsidR="00000000" w:rsidDel="00000000" w:rsidP="00000000" w:rsidRDefault="00000000" w:rsidRPr="00000000" w14:paraId="00000002">
      <w:pPr>
        <w:pStyle w:val="Heading4"/>
        <w:rPr/>
      </w:pPr>
      <w:bookmarkStart w:colFirst="0" w:colLast="0" w:name="_aeig2jpyfdbb" w:id="1"/>
      <w:bookmarkEnd w:id="1"/>
      <w:r w:rsidDel="00000000" w:rsidR="00000000" w:rsidRPr="00000000">
        <w:rPr>
          <w:rtl w:val="0"/>
        </w:rPr>
        <w:t xml:space="preserve">1. Executive Rationale: Transitioning from Intelligence to Attention-Focused Autonomy</w:t>
      </w:r>
    </w:p>
    <w:p w:rsidR="00000000" w:rsidDel="00000000" w:rsidP="00000000" w:rsidRDefault="00000000" w:rsidRPr="00000000" w14:paraId="00000003">
      <w:pPr>
        <w:rPr/>
      </w:pPr>
      <w:r w:rsidDel="00000000" w:rsidR="00000000" w:rsidRPr="00000000">
        <w:rPr>
          <w:rtl w:val="0"/>
        </w:rPr>
        <w:t xml:space="preserve">In the current paradigm of software engineering, the primary bottleneck has shifted: it is no longer a lack of raw intelligence, but the critical scarcity of human attention. While modern frontier models possess the latent intelligence to address expansive backlogs, the industry remains tethered to a traditional 1:1 engineer-to-task ratio. This model is fundamentally unscalable because every commit requires human review and every implementation demands manual supervision. To break this logjam, organizations must transition to "Missions"—a strategic framework where the human role shifts from "doing" to "deciding."By defining the  </w:t>
      </w:r>
      <w:r w:rsidDel="00000000" w:rsidR="00000000" w:rsidRPr="00000000">
        <w:rPr>
          <w:i w:val="1"/>
          <w:iCs w:val="1"/>
          <w:rtl w:val="0"/>
        </w:rPr>
        <w:t xml:space="preserve">what</w:t>
      </w:r>
      <w:r w:rsidDel="00000000" w:rsidR="00000000" w:rsidRPr="00000000">
        <w:rPr>
          <w:rtl w:val="0"/>
        </w:rPr>
        <w:t xml:space="preserve">  and allowing an autonomous system to determine the  </w:t>
      </w:r>
      <w:r w:rsidDel="00000000" w:rsidR="00000000" w:rsidRPr="00000000">
        <w:rPr>
          <w:i w:val="1"/>
          <w:iCs w:val="1"/>
          <w:rtl w:val="0"/>
        </w:rPr>
        <w:t xml:space="preserve">how</w:t>
      </w:r>
      <w:r w:rsidDel="00000000" w:rsidR="00000000" w:rsidRPr="00000000">
        <w:rPr>
          <w:rtl w:val="0"/>
        </w:rPr>
        <w:t xml:space="preserve"> , a single engineer can effectively scale their output from overseeing a few tasks to managing 10 to 30 concurrent workstreams. This transformation enables a system to work independently for hours or days, allowing the human to act as a high-level architect and decision-maker rather than a supervisor of syntax. The "So What?" is a profound increase in organizational throughput: as the system handles the discipline of execution, the workforce is liberated to focus on strategic architecture and product vision, fundamentally altering the economics of software production.</w:t>
      </w:r>
    </w:p>
    <w:p w:rsidR="00000000" w:rsidDel="00000000" w:rsidP="00000000" w:rsidRDefault="00000000" w:rsidRPr="00000000" w14:paraId="00000004">
      <w:pPr>
        <w:pStyle w:val="Heading4"/>
        <w:rPr/>
      </w:pPr>
      <w:bookmarkStart w:colFirst="0" w:colLast="0" w:name="_xst3bll6unsl" w:id="2"/>
      <w:bookmarkEnd w:id="2"/>
      <w:r w:rsidDel="00000000" w:rsidR="00000000" w:rsidRPr="00000000">
        <w:rPr>
          <w:rtl w:val="0"/>
        </w:rPr>
        <w:t xml:space="preserve">2. The 'Droid Whispering' Framework: Model-Agnostic Architectural Philosophy</w:t>
      </w:r>
    </w:p>
    <w:p w:rsidR="00000000" w:rsidDel="00000000" w:rsidP="00000000" w:rsidRDefault="00000000" w:rsidRPr="00000000" w14:paraId="00000005">
      <w:pPr>
        <w:rPr/>
      </w:pPr>
      <w:r w:rsidDel="00000000" w:rsidR="00000000" w:rsidRPr="00000000">
        <w:rPr>
          <w:rtl w:val="0"/>
        </w:rPr>
        <w:t xml:space="preserve">"Droid Whispering" is the deliberate architectural skill of modeling LLM interactions and assigning specific models to roles based on their distinct performance profiles. This philosophy rejects the "family-locked" approach, where a system is constrained by a single provider’s weakest capability. Instead, it leverages a model-agnostic structure to create a compounding advantage where different models check and balance one another.To manage the complexity of long-running missions, we utilize five distinct multi-agent frameworks:| Framework | Function | Primary Risk || ------ | ------ | ------ || </w:t>
      </w:r>
      <w:r w:rsidDel="00000000" w:rsidR="00000000" w:rsidRPr="00000000">
        <w:rPr>
          <w:b w:val="1"/>
          <w:bCs w:val="1"/>
          <w:rtl w:val="0"/>
        </w:rPr>
        <w:t xml:space="preserve">Delegation</w:t>
      </w:r>
      <w:r w:rsidDel="00000000" w:rsidR="00000000" w:rsidRPr="00000000">
        <w:rPr>
          <w:rtl w:val="0"/>
        </w:rPr>
        <w:t xml:space="preserve"> | A parent agent spawns sub-agents for specific tasks (e.g., database schema). | Over-reliance on the parent’s initial logic and oversight. || </w:t>
      </w:r>
      <w:r w:rsidDel="00000000" w:rsidR="00000000" w:rsidRPr="00000000">
        <w:rPr>
          <w:b w:val="1"/>
          <w:bCs w:val="1"/>
          <w:rtl w:val="0"/>
        </w:rPr>
        <w:t xml:space="preserve">Creator-Verifier</w:t>
      </w:r>
      <w:r w:rsidDel="00000000" w:rsidR="00000000" w:rsidRPr="00000000">
        <w:rPr>
          <w:rtl w:val="0"/>
        </w:rPr>
        <w:t xml:space="preserve"> | One agent implements; a separate, fresh agent validates the output. | Confirmation bias if the verifier is not contextually isolated. || </w:t>
      </w:r>
      <w:r w:rsidDel="00000000" w:rsidR="00000000" w:rsidRPr="00000000">
        <w:rPr>
          <w:b w:val="1"/>
          <w:bCs w:val="1"/>
          <w:rtl w:val="0"/>
        </w:rPr>
        <w:t xml:space="preserve">Direct Communication</w:t>
      </w:r>
      <w:r w:rsidDel="00000000" w:rsidR="00000000" w:rsidRPr="00000000">
        <w:rPr>
          <w:rtl w:val="0"/>
        </w:rPr>
        <w:t xml:space="preserve"> | Agents communicate peer-to-peer without a central coordinator. | State fragmentation and the loss of a single source of truth. || </w:t>
      </w:r>
      <w:r w:rsidDel="00000000" w:rsidR="00000000" w:rsidRPr="00000000">
        <w:rPr>
          <w:b w:val="1"/>
          <w:bCs w:val="1"/>
          <w:rtl w:val="0"/>
        </w:rPr>
        <w:t xml:space="preserve">Negotiation</w:t>
      </w:r>
      <w:r w:rsidDel="00000000" w:rsidR="00000000" w:rsidRPr="00000000">
        <w:rPr>
          <w:rtl w:val="0"/>
        </w:rPr>
        <w:t xml:space="preserve"> | Agents trade over shared resources, APIs, or codebase portions. | Resource contention and architectural collisions. || </w:t>
      </w:r>
      <w:r w:rsidDel="00000000" w:rsidR="00000000" w:rsidRPr="00000000">
        <w:rPr>
          <w:b w:val="1"/>
          <w:bCs w:val="1"/>
          <w:rtl w:val="0"/>
        </w:rPr>
        <w:t xml:space="preserve">Broadcast</w:t>
      </w:r>
      <w:r w:rsidDel="00000000" w:rsidR="00000000" w:rsidRPr="00000000">
        <w:rPr>
          <w:rtl w:val="0"/>
        </w:rPr>
        <w:t xml:space="preserve"> | A single agent transmits status or constraints to the entire ecosystem. | High signal-to-noise ratio and loss of context relevance. |</w:t>
      </w:r>
    </w:p>
    <w:p w:rsidR="00000000" w:rsidDel="00000000" w:rsidP="00000000" w:rsidRDefault="00000000" w:rsidRPr="00000000" w14:paraId="00000006">
      <w:pPr>
        <w:rPr/>
      </w:pPr>
      <w:r w:rsidDel="00000000" w:rsidR="00000000" w:rsidRPr="00000000">
        <w:rPr>
          <w:rtl w:val="0"/>
        </w:rPr>
        <w:t xml:space="preserve">This diversity is our primary defense against systemic bias. For instance, a validator from a different model family is less likely to overlook a hallucination that the worker model is predisposed to generate. By composing these frameworks, we build an ecosystem that is more resilient than the sum of its parts.</w:t>
      </w:r>
    </w:p>
    <w:p w:rsidR="00000000" w:rsidDel="00000000" w:rsidP="00000000" w:rsidRDefault="00000000" w:rsidRPr="00000000" w14:paraId="00000007">
      <w:pPr>
        <w:pStyle w:val="Heading4"/>
        <w:rPr/>
      </w:pPr>
      <w:bookmarkStart w:colFirst="0" w:colLast="0" w:name="_euhc2ici2gus" w:id="3"/>
      <w:bookmarkEnd w:id="3"/>
      <w:r w:rsidDel="00000000" w:rsidR="00000000" w:rsidRPr="00000000">
        <w:rPr>
          <w:rtl w:val="0"/>
        </w:rPr>
        <w:t xml:space="preserve">3. Tiered Role Assignment: Planning, Implementation, and Validation</w:t>
      </w:r>
    </w:p>
    <w:p w:rsidR="00000000" w:rsidDel="00000000" w:rsidP="00000000" w:rsidRDefault="00000000" w:rsidRPr="00000000" w14:paraId="00000008">
      <w:pPr>
        <w:rPr/>
      </w:pPr>
      <w:r w:rsidDel="00000000" w:rsidR="00000000" w:rsidRPr="00000000">
        <w:rPr>
          <w:rtl w:val="0"/>
        </w:rPr>
        <w:t xml:space="preserve">To maintain technical discipline over multi-day durations, we employ a three-role architecture that ensures a strict separation of concerns between strategic intent and tactical execution.</w:t>
      </w:r>
    </w:p>
    <w:p w:rsidR="00000000" w:rsidDel="00000000" w:rsidP="00000000" w:rsidRDefault="00000000" w:rsidRPr="00000000" w14:paraId="00000009">
      <w:pPr>
        <w:pStyle w:val="Heading5"/>
        <w:rPr/>
      </w:pPr>
      <w:bookmarkStart w:colFirst="0" w:colLast="0" w:name="_owghvpvkgkk" w:id="4"/>
      <w:bookmarkEnd w:id="4"/>
      <w:r w:rsidDel="00000000" w:rsidR="00000000" w:rsidRPr="00000000">
        <w:rPr>
          <w:rtl w:val="0"/>
        </w:rPr>
        <w:t xml:space="preserve">Model-to-Role Optimization</w:t>
      </w:r>
    </w:p>
    <w:p w:rsidR="00000000" w:rsidDel="00000000" w:rsidP="00000000" w:rsidRDefault="00000000" w:rsidRPr="00000000" w14:paraId="0000000A">
      <w:pPr>
        <w:rPr/>
      </w:pPr>
      <w:r w:rsidDel="00000000" w:rsidR="00000000" w:rsidRPr="00000000">
        <w:rPr>
          <w:rtl w:val="0"/>
        </w:rPr>
        <w:t xml:space="preserve">Role,Core Responsibility,Ideal Model Trait</w:t>
      </w:r>
    </w:p>
    <w:p w:rsidR="00000000" w:rsidDel="00000000" w:rsidP="00000000" w:rsidRDefault="00000000" w:rsidRPr="00000000" w14:paraId="0000000B">
      <w:pPr>
        <w:rPr/>
      </w:pPr>
      <w:r w:rsidDel="00000000" w:rsidR="00000000" w:rsidRPr="00000000">
        <w:rPr>
          <w:rtl w:val="0"/>
        </w:rPr>
        <w:t xml:space="preserve">Orchestrator,"Strategic planning, requirement clarification, and milestone definition.","Slow, careful, high-level reasoning."</w:t>
      </w:r>
    </w:p>
    <w:p w:rsidR="00000000" w:rsidDel="00000000" w:rsidP="00000000" w:rsidRDefault="00000000" w:rsidRPr="00000000" w14:paraId="0000000C">
      <w:pPr>
        <w:rPr/>
      </w:pPr>
      <w:r w:rsidDel="00000000" w:rsidR="00000000" w:rsidRPr="00000000">
        <w:rPr>
          <w:rtl w:val="0"/>
        </w:rPr>
        <w:t xml:space="preserve">Worker,Clean-context implementation and git-based commits.,Fast code fluency and creative problem-solving.</w:t>
      </w:r>
    </w:p>
    <w:p w:rsidR="00000000" w:rsidDel="00000000" w:rsidP="00000000" w:rsidRDefault="00000000" w:rsidRPr="00000000" w14:paraId="0000000D">
      <w:pPr>
        <w:rPr/>
      </w:pPr>
      <w:r w:rsidDel="00000000" w:rsidR="00000000" w:rsidRPr="00000000">
        <w:rPr>
          <w:rtl w:val="0"/>
        </w:rPr>
        <w:t xml:space="preserve">Validator,Adversarial verification and behavior testing.,"Precise, rigid instruction following."</w:t>
      </w:r>
    </w:p>
    <w:p w:rsidR="00000000" w:rsidDel="00000000" w:rsidP="00000000" w:rsidRDefault="00000000" w:rsidRPr="00000000" w14:paraId="0000000E">
      <w:pPr>
        <w:rPr/>
      </w:pPr>
      <w:r w:rsidDel="00000000" w:rsidR="00000000" w:rsidRPr="00000000">
        <w:rPr>
          <w:rtl w:val="0"/>
        </w:rPr>
        <w:t xml:space="preserve">The "So What?" of this tiering lies in the enforcement of "clean context." By ensuring Workers receive a specific spec and implement it without the accumulated baggage of previous sessions, we eliminate the attention degradation common in single-agent chats. This allows for a serial handoff where each Worker inherits a clean, functional codebase, governed by the Orchestrator through a rigorous "Validation Contract."</w:t>
      </w:r>
    </w:p>
    <w:p w:rsidR="00000000" w:rsidDel="00000000" w:rsidP="00000000" w:rsidRDefault="00000000" w:rsidRPr="00000000" w14:paraId="0000000F">
      <w:pPr>
        <w:pStyle w:val="Heading4"/>
        <w:rPr/>
      </w:pPr>
      <w:bookmarkStart w:colFirst="0" w:colLast="0" w:name="_jqpoxh24c67a" w:id="5"/>
      <w:bookmarkEnd w:id="5"/>
      <w:r w:rsidDel="00000000" w:rsidR="00000000" w:rsidRPr="00000000">
        <w:rPr>
          <w:rtl w:val="0"/>
        </w:rPr>
        <w:t xml:space="preserve">4. Adversarial Validation Protocols and the Validation Contract</w:t>
      </w:r>
    </w:p>
    <w:p w:rsidR="00000000" w:rsidDel="00000000" w:rsidP="00000000" w:rsidRDefault="00000000" w:rsidRPr="00000000" w14:paraId="00000010">
      <w:pPr>
        <w:rPr/>
      </w:pPr>
      <w:r w:rsidDel="00000000" w:rsidR="00000000" w:rsidRPr="00000000">
        <w:rPr>
          <w:rtl w:val="0"/>
        </w:rPr>
        <w:t xml:space="preserve">Autonomous drift is the greatest threat to a long-running mission. Traditional testing—where tests are written  </w:t>
      </w:r>
      <w:r w:rsidDel="00000000" w:rsidR="00000000" w:rsidRPr="00000000">
        <w:rPr>
          <w:i w:val="1"/>
          <w:iCs w:val="1"/>
          <w:rtl w:val="0"/>
        </w:rPr>
        <w:t xml:space="preserve">after</w:t>
      </w:r>
      <w:r w:rsidDel="00000000" w:rsidR="00000000" w:rsidRPr="00000000">
        <w:rPr>
          <w:rtl w:val="0"/>
        </w:rPr>
        <w:t xml:space="preserve">  code—rarely catches bugs; instead, it tends to confirm the implementation's existing decisions. To prevent this, we utilize a  </w:t>
      </w:r>
      <w:r w:rsidDel="00000000" w:rsidR="00000000" w:rsidRPr="00000000">
        <w:rPr>
          <w:b w:val="1"/>
          <w:bCs w:val="1"/>
          <w:rtl w:val="0"/>
        </w:rPr>
        <w:t xml:space="preserve">Validation Contract</w:t>
      </w:r>
      <w:r w:rsidDel="00000000" w:rsidR="00000000" w:rsidRPr="00000000">
        <w:rPr>
          <w:rtl w:val="0"/>
        </w:rPr>
        <w:t xml:space="preserve"> : a pre-coding mechanism containing hundreds of assertions that define "done" before a single line of feature code is generated.Adversarial rigor is maintained by two specific validator types, which are "fresh agents" with no investment in the Worker's implementation:</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Scrutiny Validator:</w:t>
      </w:r>
      <w:r w:rsidDel="00000000" w:rsidR="00000000" w:rsidRPr="00000000">
        <w:rPr>
          <w:rtl w:val="0"/>
        </w:rPr>
        <w:t xml:space="preserve">  Conducts traditional technical checks, including test suites, linting, type-checking, and dedicated code reviews.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User Testing Validator:</w:t>
      </w:r>
      <w:r w:rsidDel="00000000" w:rsidR="00000000" w:rsidRPr="00000000">
        <w:rPr>
          <w:rtl w:val="0"/>
        </w:rPr>
        <w:t xml:space="preserve">  Acts as a QA engineer, interacting with the live application through "computer use" to ensure functional flows (e.g., clicking buttons, filling forms) work holistically in a real-world environment.Validation is adversarial by design. Because these agents have not seen the implementation code, they are free from the "cost bias" that plagues the Worker. When validation fails—as it almost always does on the first attempt—the system automatically generates  </w:t>
      </w:r>
      <w:r w:rsidDel="00000000" w:rsidR="00000000" w:rsidRPr="00000000">
        <w:rPr>
          <w:b w:val="1"/>
          <w:bCs w:val="1"/>
          <w:rtl w:val="0"/>
        </w:rPr>
        <w:t xml:space="preserve">follow-up features</w:t>
      </w:r>
      <w:r w:rsidDel="00000000" w:rsidR="00000000" w:rsidRPr="00000000">
        <w:rPr>
          <w:rtl w:val="0"/>
        </w:rPr>
        <w:t xml:space="preserve">  to address the discrepancies, creating a self-healing loop that persists until the Validation Contract is satisfied.</w:t>
      </w:r>
    </w:p>
    <w:p w:rsidR="00000000" w:rsidDel="00000000" w:rsidP="00000000" w:rsidRDefault="00000000" w:rsidRPr="00000000" w14:paraId="00000013">
      <w:pPr>
        <w:pStyle w:val="Heading4"/>
        <w:rPr/>
      </w:pPr>
      <w:bookmarkStart w:colFirst="0" w:colLast="0" w:name="_19dhttz2kc6w" w:id="6"/>
      <w:bookmarkEnd w:id="6"/>
      <w:r w:rsidDel="00000000" w:rsidR="00000000" w:rsidRPr="00000000">
        <w:rPr>
          <w:rtl w:val="0"/>
        </w:rPr>
        <w:t xml:space="preserve">5. Operational Integrity: Structured Handoffs and Serial Execution</w:t>
      </w:r>
    </w:p>
    <w:p w:rsidR="00000000" w:rsidDel="00000000" w:rsidP="00000000" w:rsidRDefault="00000000" w:rsidRPr="00000000" w14:paraId="00000014">
      <w:pPr>
        <w:rPr/>
      </w:pPr>
      <w:r w:rsidDel="00000000" w:rsidR="00000000" w:rsidRPr="00000000">
        <w:rPr>
          <w:rtl w:val="0"/>
        </w:rPr>
        <w:t xml:space="preserve">Maintaining context over a 16-to-30-day mission requires robust "connective tissue." When an agent finishes a task, it must provide a  </w:t>
      </w:r>
      <w:r w:rsidDel="00000000" w:rsidR="00000000" w:rsidRPr="00000000">
        <w:rPr>
          <w:b w:val="1"/>
          <w:bCs w:val="1"/>
          <w:rtl w:val="0"/>
        </w:rPr>
        <w:t xml:space="preserve">Structured Handoff</w:t>
      </w:r>
      <w:r w:rsidDel="00000000" w:rsidR="00000000" w:rsidRPr="00000000">
        <w:rPr>
          <w:rtl w:val="0"/>
        </w:rPr>
        <w:t xml:space="preserve">  detailing completed tasks, undone items, command exit codes, issues discovered, and procedural adherence. This prevents the "drift" associated with agents merely "remembering" what happened.The system's operational heartbeat is defined by  </w:t>
      </w:r>
      <w:r w:rsidDel="00000000" w:rsidR="00000000" w:rsidRPr="00000000">
        <w:rPr>
          <w:b w:val="1"/>
          <w:bCs w:val="1"/>
          <w:rtl w:val="0"/>
        </w:rPr>
        <w:t xml:space="preserve">Serial Execution with Targeted Internal Parallelization</w:t>
      </w:r>
      <w:r w:rsidDel="00000000" w:rsidR="00000000" w:rsidRPr="00000000">
        <w:rPr>
          <w:rtl w:val="0"/>
        </w:rPr>
        <w:t xml:space="preserve"> . While raw throughput is tempting, simple parallelism is often a trap in software engineering.Simple parallelism fails because agents conflict on architectural decisions, step on each other's changes, and duplicate effort, causing coordination overhead to consume any potential speed gains. By executing features serially, we maintain a single source of truth while parallelizing "read-only" operations: Workers parallelize  </w:t>
      </w:r>
      <w:r w:rsidDel="00000000" w:rsidR="00000000" w:rsidRPr="00000000">
        <w:rPr>
          <w:b w:val="1"/>
          <w:bCs w:val="1"/>
          <w:rtl w:val="0"/>
        </w:rPr>
        <w:t xml:space="preserve">researching APIs and searching codebases</w:t>
      </w:r>
      <w:r w:rsidDel="00000000" w:rsidR="00000000" w:rsidRPr="00000000">
        <w:rPr>
          <w:rtl w:val="0"/>
        </w:rPr>
        <w:t xml:space="preserve"> , while Validators parallelize  </w:t>
      </w:r>
      <w:r w:rsidDel="00000000" w:rsidR="00000000" w:rsidRPr="00000000">
        <w:rPr>
          <w:b w:val="1"/>
          <w:bCs w:val="1"/>
          <w:rtl w:val="0"/>
        </w:rPr>
        <w:t xml:space="preserve">code reviews</w:t>
      </w:r>
      <w:r w:rsidDel="00000000" w:rsidR="00000000" w:rsidRPr="00000000">
        <w:rPr>
          <w:rtl w:val="0"/>
        </w:rPr>
        <w:t xml:space="preserve"> .This architecture is incredibly lean; the entire orchestration logic is contained in  </w:t>
      </w:r>
      <w:r w:rsidDel="00000000" w:rsidR="00000000" w:rsidRPr="00000000">
        <w:rPr>
          <w:b w:val="1"/>
          <w:bCs w:val="1"/>
          <w:rtl w:val="0"/>
        </w:rPr>
        <w:t xml:space="preserve">about 700 lines of text</w:t>
      </w:r>
      <w:r w:rsidDel="00000000" w:rsidR="00000000" w:rsidRPr="00000000">
        <w:rPr>
          <w:rtl w:val="0"/>
        </w:rPr>
        <w:t xml:space="preserve"> . This prompt-driven (rather than hard-coded) logic allows the system to self-heal and pull missions back on track at milestone boundaries without human intervention.</w:t>
      </w:r>
    </w:p>
    <w:p w:rsidR="00000000" w:rsidDel="00000000" w:rsidP="00000000" w:rsidRDefault="00000000" w:rsidRPr="00000000" w14:paraId="00000015">
      <w:pPr>
        <w:pStyle w:val="Heading4"/>
        <w:rPr/>
      </w:pPr>
      <w:bookmarkStart w:colFirst="0" w:colLast="0" w:name="_lhyko2twlrtx" w:id="7"/>
      <w:bookmarkEnd w:id="7"/>
      <w:r w:rsidDel="00000000" w:rsidR="00000000" w:rsidRPr="00000000">
        <w:rPr>
          <w:rtl w:val="0"/>
        </w:rPr>
        <w:t xml:space="preserve">6. Performance Benchmarks and Deployment Outcomes</w:t>
      </w:r>
    </w:p>
    <w:p w:rsidR="00000000" w:rsidDel="00000000" w:rsidP="00000000" w:rsidRDefault="00000000" w:rsidRPr="00000000" w14:paraId="00000016">
      <w:pPr>
        <w:rPr/>
      </w:pPr>
      <w:r w:rsidDel="00000000" w:rsidR="00000000" w:rsidRPr="00000000">
        <w:rPr>
          <w:rtl w:val="0"/>
        </w:rPr>
        <w:t xml:space="preserve">The transition to mission-based autonomy yields a fundamental shift in economic output. Production data from complex builds, such as a full Slack clone, reveals the following:</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Implementation/Validation Ratio:</w:t>
      </w:r>
      <w:r w:rsidDel="00000000" w:rsidR="00000000" w:rsidRPr="00000000">
        <w:rPr>
          <w:rtl w:val="0"/>
        </w:rPr>
        <w:t xml:space="preserve">  60% of time and tokens are spent on implementation, with the remainder dedicated to the adversarial QA loop.</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Code Quality:</w:t>
      </w:r>
      <w:r w:rsidDel="00000000" w:rsidR="00000000" w:rsidRPr="00000000">
        <w:rPr>
          <w:rtl w:val="0"/>
        </w:rPr>
        <w:t xml:space="preserve">  Final outputs typically consist of 50% test code, achieving 90% coverage.</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Economic Viability:</w:t>
      </w:r>
      <w:r w:rsidDel="00000000" w:rsidR="00000000" w:rsidRPr="00000000">
        <w:rPr>
          <w:rtl w:val="0"/>
        </w:rPr>
        <w:t xml:space="preserve">  We utilize  </w:t>
      </w:r>
      <w:r w:rsidDel="00000000" w:rsidR="00000000" w:rsidRPr="00000000">
        <w:rPr>
          <w:b w:val="1"/>
          <w:bCs w:val="1"/>
          <w:rtl w:val="0"/>
        </w:rPr>
        <w:t xml:space="preserve">prompt caching</w:t>
      </w:r>
      <w:r w:rsidDel="00000000" w:rsidR="00000000" w:rsidRPr="00000000">
        <w:rPr>
          <w:rtl w:val="0"/>
        </w:rPr>
        <w:t xml:space="preserve">  as the primary economic lever, making 30-day missions financially sustainable at scale.To manage these long-running tasks, we deploy the  </w:t>
      </w:r>
      <w:r w:rsidDel="00000000" w:rsidR="00000000" w:rsidRPr="00000000">
        <w:rPr>
          <w:b w:val="1"/>
          <w:bCs w:val="1"/>
          <w:rtl w:val="0"/>
        </w:rPr>
        <w:t xml:space="preserve">Mission Control</w:t>
      </w:r>
      <w:r w:rsidDel="00000000" w:rsidR="00000000" w:rsidRPr="00000000">
        <w:rPr>
          <w:rtl w:val="0"/>
        </w:rPr>
        <w:t xml:space="preserve">  interface. This view allows the human to act as a "Project Manager," observing active worker summaries and budget burn without being required to supervise every token.</w:t>
      </w:r>
    </w:p>
    <w:p w:rsidR="00000000" w:rsidDel="00000000" w:rsidP="00000000" w:rsidRDefault="00000000" w:rsidRPr="00000000" w14:paraId="0000001A">
      <w:pPr>
        <w:pStyle w:val="Heading5"/>
        <w:rPr/>
      </w:pPr>
      <w:bookmarkStart w:colFirst="0" w:colLast="0" w:name="_djegkpmh3nlj" w:id="8"/>
      <w:bookmarkEnd w:id="8"/>
      <w:r w:rsidDel="00000000" w:rsidR="00000000" w:rsidRPr="00000000">
        <w:rPr>
          <w:rtl w:val="0"/>
        </w:rPr>
        <w:t xml:space="preserve">Enterprise Strategic Applications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Overnight Prototyping:</w:t>
      </w:r>
      <w:r w:rsidDel="00000000" w:rsidR="00000000" w:rsidRPr="00000000">
        <w:rPr>
          <w:rtl w:val="0"/>
        </w:rPr>
        <w:t xml:space="preserve">  Transitioning concepts to functional features while the team is offline.</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Internal Tooling:</w:t>
      </w:r>
      <w:r w:rsidDel="00000000" w:rsidR="00000000" w:rsidRPr="00000000">
        <w:rPr>
          <w:rtl w:val="0"/>
        </w:rPr>
        <w:t xml:space="preserve">  Rapidly iterating on utilities required for internal operational efficiency.</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Large-Scale Modernization:</w:t>
      </w:r>
      <w:r w:rsidDel="00000000" w:rsidR="00000000" w:rsidRPr="00000000">
        <w:rPr>
          <w:rtl w:val="0"/>
        </w:rPr>
        <w:t xml:space="preserve">  Executing massive refactors or migrations that are too tedious for manual execution.Ultimately, this system follows the "Bitter Lesson": by keeping the deterministic logic thin (the 700-line engine), the architecture automatically inherits the increased intelligence of every new frontier model (e.g., moving from GPT-4o to o1). As models specialize, the Droid Whispering methodology ensures that your engineering capacity is limited only by the vision of your architects, not the bandwidth of your supervisors.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