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161DD" w14:textId="3C684186" w:rsidR="00DC61DE" w:rsidRDefault="00D340E7">
      <w:pPr>
        <w:rPr>
          <w:rFonts w:ascii="Arial Narrow" w:hAnsi="Arial Narrow"/>
          <w:sz w:val="28"/>
          <w:szCs w:val="28"/>
        </w:rPr>
      </w:pPr>
      <w:r>
        <w:rPr>
          <w:rFonts w:ascii="Arial Narrow" w:hAnsi="Arial Narrow"/>
          <w:b/>
          <w:bCs/>
          <w:sz w:val="28"/>
          <w:szCs w:val="28"/>
        </w:rPr>
        <w:t>GAED County Index Project</w:t>
      </w:r>
    </w:p>
    <w:p w14:paraId="06A67BCA" w14:textId="2D437733" w:rsidR="00D340E7" w:rsidRDefault="00D340E7">
      <w:pPr>
        <w:rPr>
          <w:rFonts w:ascii="Arial Narrow" w:hAnsi="Arial Narrow"/>
          <w:sz w:val="24"/>
          <w:szCs w:val="24"/>
        </w:rPr>
      </w:pPr>
      <w:r>
        <w:rPr>
          <w:rFonts w:ascii="Arial Narrow" w:hAnsi="Arial Narrow"/>
          <w:b/>
          <w:bCs/>
          <w:sz w:val="24"/>
          <w:szCs w:val="24"/>
        </w:rPr>
        <w:t>Project</w:t>
      </w:r>
    </w:p>
    <w:p w14:paraId="093F839C" w14:textId="7DC93F42" w:rsidR="00D340E7" w:rsidRPr="00435905" w:rsidRDefault="00D340E7" w:rsidP="00D340E7">
      <w:pPr>
        <w:pStyle w:val="ListParagraph"/>
        <w:numPr>
          <w:ilvl w:val="0"/>
          <w:numId w:val="1"/>
        </w:numPr>
        <w:rPr>
          <w:rFonts w:ascii="Arial Narrow" w:hAnsi="Arial Narrow"/>
          <w:sz w:val="24"/>
          <w:szCs w:val="24"/>
        </w:rPr>
      </w:pPr>
      <w:r>
        <w:rPr>
          <w:rFonts w:ascii="Arial Narrow" w:hAnsi="Arial Narrow"/>
          <w:i/>
          <w:iCs/>
          <w:sz w:val="24"/>
          <w:szCs w:val="24"/>
        </w:rPr>
        <w:t>Create a county level index and ranking system like other products (US News, Opportunity Project, etc.) for county leaders and stakeholders to assess conditions within their communities and develop targeted strategies to address areas of opportunity and amplify areas of strength</w:t>
      </w:r>
    </w:p>
    <w:p w14:paraId="0F3187D3" w14:textId="447AB0D7" w:rsidR="00D340E7" w:rsidRDefault="002013E5" w:rsidP="00D340E7">
      <w:pPr>
        <w:rPr>
          <w:rFonts w:ascii="Arial Narrow" w:hAnsi="Arial Narrow"/>
          <w:sz w:val="24"/>
          <w:szCs w:val="24"/>
        </w:rPr>
      </w:pPr>
      <w:r>
        <w:rPr>
          <w:rFonts w:ascii="Arial Narrow" w:hAnsi="Arial Narrow"/>
          <w:b/>
          <w:bCs/>
          <w:sz w:val="24"/>
          <w:szCs w:val="24"/>
        </w:rPr>
        <w:t xml:space="preserve">Dimensions and </w:t>
      </w:r>
      <w:r w:rsidR="00992C2E">
        <w:rPr>
          <w:rFonts w:ascii="Arial Narrow" w:hAnsi="Arial Narrow"/>
          <w:b/>
          <w:bCs/>
          <w:sz w:val="24"/>
          <w:szCs w:val="24"/>
        </w:rPr>
        <w:t>Indicato</w:t>
      </w:r>
      <w:r w:rsidR="008A4964">
        <w:rPr>
          <w:rFonts w:ascii="Arial Narrow" w:hAnsi="Arial Narrow"/>
          <w:b/>
          <w:bCs/>
          <w:sz w:val="24"/>
          <w:szCs w:val="24"/>
        </w:rPr>
        <w:t>r</w:t>
      </w:r>
      <w:r w:rsidR="00992C2E">
        <w:rPr>
          <w:rFonts w:ascii="Arial Narrow" w:hAnsi="Arial Narrow"/>
          <w:b/>
          <w:bCs/>
          <w:sz w:val="24"/>
          <w:szCs w:val="24"/>
        </w:rPr>
        <w:t>s</w:t>
      </w:r>
      <w:r>
        <w:rPr>
          <w:rFonts w:ascii="Arial Narrow" w:hAnsi="Arial Narrow"/>
          <w:b/>
          <w:bCs/>
          <w:sz w:val="24"/>
          <w:szCs w:val="24"/>
        </w:rPr>
        <w:t xml:space="preserve"> Used</w:t>
      </w:r>
    </w:p>
    <w:p w14:paraId="0BF53928" w14:textId="3F475E68" w:rsidR="00D340E7" w:rsidRPr="00D340E7" w:rsidRDefault="00D340E7" w:rsidP="00D340E7">
      <w:pPr>
        <w:pStyle w:val="ListParagraph"/>
        <w:numPr>
          <w:ilvl w:val="0"/>
          <w:numId w:val="1"/>
        </w:numPr>
        <w:rPr>
          <w:rFonts w:ascii="Arial Narrow" w:hAnsi="Arial Narrow"/>
          <w:sz w:val="24"/>
          <w:szCs w:val="24"/>
        </w:rPr>
      </w:pPr>
      <w:r>
        <w:rPr>
          <w:rFonts w:ascii="Arial Narrow" w:hAnsi="Arial Narrow"/>
          <w:i/>
          <w:iCs/>
          <w:sz w:val="24"/>
          <w:szCs w:val="24"/>
        </w:rPr>
        <w:t>Health Care</w:t>
      </w:r>
      <w:r w:rsidR="00D96BFC">
        <w:rPr>
          <w:rFonts w:ascii="Arial Narrow" w:hAnsi="Arial Narrow"/>
          <w:i/>
          <w:iCs/>
          <w:sz w:val="24"/>
          <w:szCs w:val="24"/>
        </w:rPr>
        <w:t xml:space="preserve"> (</w:t>
      </w:r>
      <w:r w:rsidR="00435905">
        <w:rPr>
          <w:rFonts w:ascii="Arial Narrow" w:hAnsi="Arial Narrow"/>
          <w:i/>
          <w:iCs/>
          <w:sz w:val="24"/>
          <w:szCs w:val="24"/>
        </w:rPr>
        <w:t>20</w:t>
      </w:r>
      <w:r w:rsidR="00D96BFC">
        <w:rPr>
          <w:rFonts w:ascii="Arial Narrow" w:hAnsi="Arial Narrow"/>
          <w:i/>
          <w:iCs/>
          <w:sz w:val="24"/>
          <w:szCs w:val="24"/>
        </w:rPr>
        <w:t>)</w:t>
      </w:r>
    </w:p>
    <w:p w14:paraId="030AD202" w14:textId="4CC4734A" w:rsidR="000D665B" w:rsidRPr="002013E5" w:rsidRDefault="000D665B" w:rsidP="00D340E7">
      <w:pPr>
        <w:pStyle w:val="ListParagraph"/>
        <w:numPr>
          <w:ilvl w:val="1"/>
          <w:numId w:val="1"/>
        </w:numPr>
        <w:rPr>
          <w:rFonts w:ascii="Arial Narrow" w:hAnsi="Arial Narrow"/>
          <w:sz w:val="24"/>
          <w:szCs w:val="24"/>
        </w:rPr>
      </w:pPr>
      <w:r w:rsidRPr="002013E5">
        <w:rPr>
          <w:rFonts w:ascii="Arial Narrow" w:hAnsi="Arial Narrow"/>
          <w:sz w:val="24"/>
          <w:szCs w:val="24"/>
        </w:rPr>
        <w:t>% uninsured</w:t>
      </w:r>
    </w:p>
    <w:p w14:paraId="2787BC5F" w14:textId="2D1D7C30" w:rsidR="000D665B" w:rsidRPr="002013E5" w:rsidRDefault="000D665B" w:rsidP="00D340E7">
      <w:pPr>
        <w:pStyle w:val="ListParagraph"/>
        <w:numPr>
          <w:ilvl w:val="1"/>
          <w:numId w:val="1"/>
        </w:numPr>
        <w:rPr>
          <w:rFonts w:ascii="Arial Narrow" w:hAnsi="Arial Narrow"/>
          <w:sz w:val="24"/>
          <w:szCs w:val="24"/>
        </w:rPr>
      </w:pPr>
      <w:r w:rsidRPr="002013E5">
        <w:rPr>
          <w:rFonts w:ascii="Arial Narrow" w:hAnsi="Arial Narrow"/>
          <w:sz w:val="24"/>
          <w:szCs w:val="24"/>
        </w:rPr>
        <w:t>Primary care physicians per 100,000</w:t>
      </w:r>
    </w:p>
    <w:p w14:paraId="3C481CAE" w14:textId="0DC30FC1" w:rsidR="00AD69A8" w:rsidRPr="002013E5" w:rsidRDefault="00AD69A8" w:rsidP="00D340E7">
      <w:pPr>
        <w:pStyle w:val="ListParagraph"/>
        <w:numPr>
          <w:ilvl w:val="1"/>
          <w:numId w:val="1"/>
        </w:numPr>
        <w:rPr>
          <w:rFonts w:ascii="Arial Narrow" w:hAnsi="Arial Narrow"/>
          <w:color w:val="FF0000"/>
          <w:sz w:val="24"/>
          <w:szCs w:val="24"/>
        </w:rPr>
      </w:pPr>
      <w:r>
        <w:rPr>
          <w:rFonts w:ascii="Arial Narrow" w:hAnsi="Arial Narrow"/>
          <w:sz w:val="24"/>
          <w:szCs w:val="24"/>
        </w:rPr>
        <w:t>Life Expectancy</w:t>
      </w:r>
    </w:p>
    <w:p w14:paraId="63B25105" w14:textId="0980B0CD" w:rsidR="000D665B" w:rsidRPr="002013E5" w:rsidRDefault="000D665B" w:rsidP="000D665B">
      <w:pPr>
        <w:pStyle w:val="ListParagraph"/>
        <w:numPr>
          <w:ilvl w:val="0"/>
          <w:numId w:val="1"/>
        </w:numPr>
        <w:rPr>
          <w:rFonts w:ascii="Arial Narrow" w:hAnsi="Arial Narrow"/>
          <w:sz w:val="24"/>
          <w:szCs w:val="24"/>
        </w:rPr>
      </w:pPr>
      <w:r w:rsidRPr="002013E5">
        <w:rPr>
          <w:rFonts w:ascii="Arial Narrow" w:hAnsi="Arial Narrow"/>
          <w:i/>
          <w:iCs/>
          <w:sz w:val="24"/>
          <w:szCs w:val="24"/>
        </w:rPr>
        <w:t>Education</w:t>
      </w:r>
      <w:r w:rsidR="00D96BFC">
        <w:rPr>
          <w:rFonts w:ascii="Arial Narrow" w:hAnsi="Arial Narrow"/>
          <w:i/>
          <w:iCs/>
          <w:sz w:val="24"/>
          <w:szCs w:val="24"/>
        </w:rPr>
        <w:t xml:space="preserve"> (</w:t>
      </w:r>
      <w:r w:rsidR="00435905">
        <w:rPr>
          <w:rFonts w:ascii="Arial Narrow" w:hAnsi="Arial Narrow"/>
          <w:i/>
          <w:iCs/>
          <w:sz w:val="24"/>
          <w:szCs w:val="24"/>
        </w:rPr>
        <w:t>30</w:t>
      </w:r>
      <w:r w:rsidR="00D96BFC">
        <w:rPr>
          <w:rFonts w:ascii="Arial Narrow" w:hAnsi="Arial Narrow"/>
          <w:i/>
          <w:iCs/>
          <w:sz w:val="24"/>
          <w:szCs w:val="24"/>
        </w:rPr>
        <w:t>)</w:t>
      </w:r>
    </w:p>
    <w:p w14:paraId="4C893265" w14:textId="5213B0BD" w:rsidR="000D665B" w:rsidRPr="002013E5" w:rsidRDefault="000D665B" w:rsidP="000D665B">
      <w:pPr>
        <w:pStyle w:val="ListParagraph"/>
        <w:numPr>
          <w:ilvl w:val="1"/>
          <w:numId w:val="1"/>
        </w:numPr>
        <w:rPr>
          <w:rFonts w:ascii="Arial Narrow" w:hAnsi="Arial Narrow"/>
          <w:sz w:val="24"/>
          <w:szCs w:val="24"/>
        </w:rPr>
      </w:pPr>
      <w:r w:rsidRPr="002013E5">
        <w:rPr>
          <w:rFonts w:ascii="Arial Narrow" w:hAnsi="Arial Narrow"/>
          <w:sz w:val="24"/>
          <w:szCs w:val="24"/>
        </w:rPr>
        <w:t>% enrolled in PreK</w:t>
      </w:r>
    </w:p>
    <w:p w14:paraId="0A313BED" w14:textId="391FB8C6" w:rsidR="000D665B" w:rsidRDefault="000D665B" w:rsidP="000D665B">
      <w:pPr>
        <w:pStyle w:val="ListParagraph"/>
        <w:numPr>
          <w:ilvl w:val="1"/>
          <w:numId w:val="1"/>
        </w:numPr>
        <w:rPr>
          <w:rFonts w:ascii="Arial Narrow" w:hAnsi="Arial Narrow"/>
          <w:color w:val="0D0D0D" w:themeColor="text1" w:themeTint="F2"/>
          <w:sz w:val="24"/>
          <w:szCs w:val="24"/>
        </w:rPr>
      </w:pPr>
      <w:r w:rsidRPr="001D05AF">
        <w:rPr>
          <w:rFonts w:ascii="Arial Narrow" w:hAnsi="Arial Narrow"/>
          <w:color w:val="0D0D0D" w:themeColor="text1" w:themeTint="F2"/>
          <w:sz w:val="24"/>
          <w:szCs w:val="24"/>
        </w:rPr>
        <w:t>High school graduation rate</w:t>
      </w:r>
    </w:p>
    <w:p w14:paraId="11005FDF" w14:textId="6C4FBEDA" w:rsidR="00A33D1B" w:rsidRDefault="00A33D1B" w:rsidP="00A33D1B">
      <w:pPr>
        <w:pStyle w:val="ListParagraph"/>
        <w:numPr>
          <w:ilvl w:val="2"/>
          <w:numId w:val="1"/>
        </w:numPr>
        <w:rPr>
          <w:rFonts w:ascii="Arial Narrow" w:hAnsi="Arial Narrow"/>
          <w:color w:val="0D0D0D" w:themeColor="text1" w:themeTint="F2"/>
          <w:sz w:val="24"/>
          <w:szCs w:val="24"/>
        </w:rPr>
      </w:pPr>
      <w:r>
        <w:rPr>
          <w:rFonts w:ascii="Arial Narrow" w:hAnsi="Arial Narrow"/>
          <w:color w:val="0D0D0D" w:themeColor="text1" w:themeTint="F2"/>
          <w:sz w:val="24"/>
          <w:szCs w:val="24"/>
        </w:rPr>
        <w:t>Clay County does not have a high school</w:t>
      </w:r>
    </w:p>
    <w:p w14:paraId="4A59A389" w14:textId="3556381A" w:rsidR="00A33D1B" w:rsidRDefault="00A33D1B" w:rsidP="00A33D1B">
      <w:pPr>
        <w:pStyle w:val="ListParagraph"/>
        <w:numPr>
          <w:ilvl w:val="2"/>
          <w:numId w:val="1"/>
        </w:numPr>
        <w:rPr>
          <w:rFonts w:ascii="Arial Narrow" w:hAnsi="Arial Narrow"/>
          <w:color w:val="0D0D0D" w:themeColor="text1" w:themeTint="F2"/>
          <w:sz w:val="24"/>
          <w:szCs w:val="24"/>
        </w:rPr>
      </w:pPr>
      <w:r>
        <w:rPr>
          <w:rFonts w:ascii="Arial Narrow" w:hAnsi="Arial Narrow"/>
          <w:color w:val="0D0D0D" w:themeColor="text1" w:themeTint="F2"/>
          <w:sz w:val="24"/>
          <w:szCs w:val="24"/>
        </w:rPr>
        <w:t>High school aged students typically attend high school in neighboring Randolph County</w:t>
      </w:r>
    </w:p>
    <w:p w14:paraId="1AF70A48" w14:textId="75B82AFE" w:rsidR="00A33D1B" w:rsidRPr="001D05AF" w:rsidRDefault="00A33D1B" w:rsidP="00A33D1B">
      <w:pPr>
        <w:pStyle w:val="ListParagraph"/>
        <w:numPr>
          <w:ilvl w:val="2"/>
          <w:numId w:val="1"/>
        </w:numPr>
        <w:rPr>
          <w:rFonts w:ascii="Arial Narrow" w:hAnsi="Arial Narrow"/>
          <w:color w:val="0D0D0D" w:themeColor="text1" w:themeTint="F2"/>
          <w:sz w:val="24"/>
          <w:szCs w:val="24"/>
        </w:rPr>
      </w:pPr>
      <w:r>
        <w:rPr>
          <w:rFonts w:ascii="Arial Narrow" w:hAnsi="Arial Narrow"/>
          <w:color w:val="0D0D0D" w:themeColor="text1" w:themeTint="F2"/>
          <w:sz w:val="24"/>
          <w:szCs w:val="24"/>
        </w:rPr>
        <w:t>HS Grad Rate for Clay County has been filled with the rate of Randolph County</w:t>
      </w:r>
    </w:p>
    <w:p w14:paraId="1AE5BA49" w14:textId="0ABC712F" w:rsidR="000D665B" w:rsidRPr="002013E5" w:rsidRDefault="000D665B" w:rsidP="000D665B">
      <w:pPr>
        <w:pStyle w:val="ListParagraph"/>
        <w:numPr>
          <w:ilvl w:val="1"/>
          <w:numId w:val="1"/>
        </w:numPr>
        <w:rPr>
          <w:rFonts w:ascii="Arial Narrow" w:hAnsi="Arial Narrow"/>
          <w:sz w:val="24"/>
          <w:szCs w:val="24"/>
        </w:rPr>
      </w:pPr>
      <w:r w:rsidRPr="002013E5">
        <w:rPr>
          <w:rFonts w:ascii="Arial Narrow" w:hAnsi="Arial Narrow"/>
          <w:sz w:val="24"/>
          <w:szCs w:val="24"/>
        </w:rPr>
        <w:t>% associate’s +</w:t>
      </w:r>
    </w:p>
    <w:p w14:paraId="7A4ED716" w14:textId="371D7FC1" w:rsidR="000D665B" w:rsidRPr="002013E5" w:rsidRDefault="000D665B" w:rsidP="000D665B">
      <w:pPr>
        <w:pStyle w:val="ListParagraph"/>
        <w:numPr>
          <w:ilvl w:val="0"/>
          <w:numId w:val="1"/>
        </w:numPr>
        <w:rPr>
          <w:rFonts w:ascii="Arial Narrow" w:hAnsi="Arial Narrow"/>
          <w:sz w:val="24"/>
          <w:szCs w:val="24"/>
        </w:rPr>
      </w:pPr>
      <w:r w:rsidRPr="002013E5">
        <w:rPr>
          <w:rFonts w:ascii="Arial Narrow" w:hAnsi="Arial Narrow"/>
          <w:i/>
          <w:iCs/>
          <w:sz w:val="24"/>
          <w:szCs w:val="24"/>
        </w:rPr>
        <w:t>Economy</w:t>
      </w:r>
      <w:r w:rsidR="00D96BFC">
        <w:rPr>
          <w:rFonts w:ascii="Arial Narrow" w:hAnsi="Arial Narrow"/>
          <w:i/>
          <w:iCs/>
          <w:sz w:val="24"/>
          <w:szCs w:val="24"/>
        </w:rPr>
        <w:t xml:space="preserve"> (</w:t>
      </w:r>
      <w:r w:rsidR="00435905">
        <w:rPr>
          <w:rFonts w:ascii="Arial Narrow" w:hAnsi="Arial Narrow"/>
          <w:i/>
          <w:iCs/>
          <w:sz w:val="24"/>
          <w:szCs w:val="24"/>
        </w:rPr>
        <w:t>30</w:t>
      </w:r>
      <w:r w:rsidR="00D96BFC">
        <w:rPr>
          <w:rFonts w:ascii="Arial Narrow" w:hAnsi="Arial Narrow"/>
          <w:i/>
          <w:iCs/>
          <w:sz w:val="24"/>
          <w:szCs w:val="24"/>
        </w:rPr>
        <w:t>)</w:t>
      </w:r>
    </w:p>
    <w:p w14:paraId="5FA67F70" w14:textId="723ECA57" w:rsidR="008A70F1" w:rsidRPr="001D05AF" w:rsidRDefault="0099589C" w:rsidP="0099589C">
      <w:pPr>
        <w:pStyle w:val="ListParagraph"/>
        <w:numPr>
          <w:ilvl w:val="1"/>
          <w:numId w:val="1"/>
        </w:numPr>
        <w:rPr>
          <w:rFonts w:ascii="Arial Narrow" w:hAnsi="Arial Narrow"/>
          <w:color w:val="0D0D0D" w:themeColor="text1" w:themeTint="F2"/>
          <w:sz w:val="24"/>
          <w:szCs w:val="24"/>
        </w:rPr>
      </w:pPr>
      <w:r w:rsidRPr="001D05AF">
        <w:rPr>
          <w:rFonts w:ascii="Arial Narrow" w:hAnsi="Arial Narrow"/>
          <w:color w:val="0D0D0D" w:themeColor="text1" w:themeTint="F2"/>
          <w:sz w:val="24"/>
          <w:szCs w:val="24"/>
        </w:rPr>
        <w:t>Labor Force Participation</w:t>
      </w:r>
    </w:p>
    <w:p w14:paraId="4711F67A" w14:textId="44B01E46" w:rsidR="000D665B" w:rsidRPr="002013E5" w:rsidRDefault="000D665B" w:rsidP="000D665B">
      <w:pPr>
        <w:pStyle w:val="ListParagraph"/>
        <w:numPr>
          <w:ilvl w:val="1"/>
          <w:numId w:val="1"/>
        </w:numPr>
        <w:rPr>
          <w:rFonts w:ascii="Arial Narrow" w:hAnsi="Arial Narrow"/>
          <w:sz w:val="24"/>
          <w:szCs w:val="24"/>
        </w:rPr>
      </w:pPr>
      <w:r w:rsidRPr="002013E5">
        <w:rPr>
          <w:rFonts w:ascii="Arial Narrow" w:hAnsi="Arial Narrow"/>
          <w:sz w:val="24"/>
          <w:szCs w:val="24"/>
        </w:rPr>
        <w:t>Unemployment Rate</w:t>
      </w:r>
    </w:p>
    <w:p w14:paraId="0D582444" w14:textId="65538FE9" w:rsidR="00CA2C2E" w:rsidRPr="00694346" w:rsidRDefault="00CA2C2E" w:rsidP="000D665B">
      <w:pPr>
        <w:pStyle w:val="ListParagraph"/>
        <w:numPr>
          <w:ilvl w:val="1"/>
          <w:numId w:val="1"/>
        </w:numPr>
        <w:rPr>
          <w:rFonts w:ascii="Arial Narrow" w:hAnsi="Arial Narrow"/>
          <w:color w:val="000000" w:themeColor="text1"/>
          <w:sz w:val="24"/>
          <w:szCs w:val="24"/>
        </w:rPr>
      </w:pPr>
      <w:r w:rsidRPr="00694346">
        <w:rPr>
          <w:rFonts w:ascii="Arial Narrow" w:hAnsi="Arial Narrow"/>
          <w:color w:val="000000" w:themeColor="text1"/>
          <w:sz w:val="24"/>
          <w:szCs w:val="24"/>
        </w:rPr>
        <w:t>Population Growth</w:t>
      </w:r>
    </w:p>
    <w:p w14:paraId="66669FBC" w14:textId="4B00C2A1" w:rsidR="000D665B" w:rsidRPr="002013E5" w:rsidRDefault="000D665B" w:rsidP="000D665B">
      <w:pPr>
        <w:pStyle w:val="ListParagraph"/>
        <w:numPr>
          <w:ilvl w:val="1"/>
          <w:numId w:val="1"/>
        </w:numPr>
        <w:rPr>
          <w:rFonts w:ascii="Arial Narrow" w:hAnsi="Arial Narrow"/>
          <w:sz w:val="24"/>
          <w:szCs w:val="24"/>
        </w:rPr>
      </w:pPr>
      <w:r w:rsidRPr="002013E5">
        <w:rPr>
          <w:rFonts w:ascii="Arial Narrow" w:hAnsi="Arial Narrow"/>
          <w:sz w:val="24"/>
          <w:szCs w:val="24"/>
        </w:rPr>
        <w:t xml:space="preserve">GRP </w:t>
      </w:r>
      <w:r w:rsidR="00800445" w:rsidRPr="002013E5">
        <w:rPr>
          <w:rFonts w:ascii="Arial Narrow" w:hAnsi="Arial Narrow"/>
          <w:sz w:val="24"/>
          <w:szCs w:val="24"/>
        </w:rPr>
        <w:t xml:space="preserve">% </w:t>
      </w:r>
      <w:r w:rsidRPr="002013E5">
        <w:rPr>
          <w:rFonts w:ascii="Arial Narrow" w:hAnsi="Arial Narrow"/>
          <w:sz w:val="24"/>
          <w:szCs w:val="24"/>
        </w:rPr>
        <w:t>Change</w:t>
      </w:r>
    </w:p>
    <w:p w14:paraId="7A108D95" w14:textId="775D0EC8" w:rsidR="000D665B" w:rsidRPr="002013E5" w:rsidRDefault="000D665B" w:rsidP="000D665B">
      <w:pPr>
        <w:pStyle w:val="ListParagraph"/>
        <w:numPr>
          <w:ilvl w:val="0"/>
          <w:numId w:val="1"/>
        </w:numPr>
        <w:rPr>
          <w:rFonts w:ascii="Arial Narrow" w:hAnsi="Arial Narrow"/>
          <w:sz w:val="24"/>
          <w:szCs w:val="24"/>
        </w:rPr>
      </w:pPr>
      <w:r w:rsidRPr="002013E5">
        <w:rPr>
          <w:rFonts w:ascii="Arial Narrow" w:hAnsi="Arial Narrow"/>
          <w:i/>
          <w:iCs/>
          <w:sz w:val="24"/>
          <w:szCs w:val="24"/>
        </w:rPr>
        <w:t>Opportunity</w:t>
      </w:r>
      <w:r w:rsidR="00D96BFC">
        <w:rPr>
          <w:rFonts w:ascii="Arial Narrow" w:hAnsi="Arial Narrow"/>
          <w:i/>
          <w:iCs/>
          <w:sz w:val="24"/>
          <w:szCs w:val="24"/>
        </w:rPr>
        <w:t xml:space="preserve"> (2</w:t>
      </w:r>
      <w:r w:rsidR="00435905">
        <w:rPr>
          <w:rFonts w:ascii="Arial Narrow" w:hAnsi="Arial Narrow"/>
          <w:i/>
          <w:iCs/>
          <w:sz w:val="24"/>
          <w:szCs w:val="24"/>
        </w:rPr>
        <w:t>0</w:t>
      </w:r>
      <w:r w:rsidR="00D96BFC">
        <w:rPr>
          <w:rFonts w:ascii="Arial Narrow" w:hAnsi="Arial Narrow"/>
          <w:i/>
          <w:iCs/>
          <w:sz w:val="24"/>
          <w:szCs w:val="24"/>
        </w:rPr>
        <w:t>)</w:t>
      </w:r>
    </w:p>
    <w:p w14:paraId="4BBFFEE1" w14:textId="5665A622" w:rsidR="000D665B" w:rsidRPr="002013E5" w:rsidRDefault="000D665B" w:rsidP="000D665B">
      <w:pPr>
        <w:pStyle w:val="ListParagraph"/>
        <w:numPr>
          <w:ilvl w:val="1"/>
          <w:numId w:val="1"/>
        </w:numPr>
        <w:rPr>
          <w:rFonts w:ascii="Arial Narrow" w:hAnsi="Arial Narrow"/>
          <w:sz w:val="24"/>
          <w:szCs w:val="24"/>
        </w:rPr>
      </w:pPr>
      <w:r w:rsidRPr="002013E5">
        <w:rPr>
          <w:rFonts w:ascii="Arial Narrow" w:hAnsi="Arial Narrow"/>
          <w:sz w:val="24"/>
          <w:szCs w:val="24"/>
        </w:rPr>
        <w:t>Poverty Rate</w:t>
      </w:r>
    </w:p>
    <w:p w14:paraId="14A33D32" w14:textId="38BC6CDA" w:rsidR="000D665B" w:rsidRPr="001E64E2" w:rsidRDefault="000D665B" w:rsidP="000D665B">
      <w:pPr>
        <w:pStyle w:val="ListParagraph"/>
        <w:numPr>
          <w:ilvl w:val="1"/>
          <w:numId w:val="1"/>
        </w:numPr>
        <w:rPr>
          <w:rFonts w:ascii="Arial Narrow" w:hAnsi="Arial Narrow"/>
          <w:strike/>
          <w:sz w:val="24"/>
          <w:szCs w:val="24"/>
        </w:rPr>
      </w:pPr>
      <w:r w:rsidRPr="001E64E2">
        <w:rPr>
          <w:rFonts w:ascii="Arial Narrow" w:hAnsi="Arial Narrow"/>
          <w:strike/>
          <w:sz w:val="24"/>
          <w:szCs w:val="24"/>
        </w:rPr>
        <w:t>Poverty Rate change</w:t>
      </w:r>
    </w:p>
    <w:p w14:paraId="2FA8C4DB" w14:textId="31A07317" w:rsidR="000D665B" w:rsidRPr="002013E5" w:rsidRDefault="000D665B" w:rsidP="000D665B">
      <w:pPr>
        <w:pStyle w:val="ListParagraph"/>
        <w:numPr>
          <w:ilvl w:val="1"/>
          <w:numId w:val="1"/>
        </w:numPr>
        <w:rPr>
          <w:rFonts w:ascii="Arial Narrow" w:hAnsi="Arial Narrow"/>
          <w:sz w:val="24"/>
          <w:szCs w:val="24"/>
        </w:rPr>
      </w:pPr>
      <w:r w:rsidRPr="002013E5">
        <w:rPr>
          <w:rFonts w:ascii="Arial Narrow" w:hAnsi="Arial Narrow"/>
          <w:sz w:val="24"/>
          <w:szCs w:val="24"/>
        </w:rPr>
        <w:t>Housing affordability</w:t>
      </w:r>
    </w:p>
    <w:p w14:paraId="7DA5C4A1" w14:textId="33A365F3" w:rsidR="002013E5" w:rsidRPr="00435905" w:rsidRDefault="000D665B" w:rsidP="002013E5">
      <w:pPr>
        <w:pStyle w:val="ListParagraph"/>
        <w:numPr>
          <w:ilvl w:val="1"/>
          <w:numId w:val="1"/>
        </w:numPr>
        <w:rPr>
          <w:rFonts w:ascii="Arial Narrow" w:hAnsi="Arial Narrow"/>
          <w:sz w:val="24"/>
          <w:szCs w:val="24"/>
        </w:rPr>
      </w:pPr>
      <w:r w:rsidRPr="002013E5">
        <w:rPr>
          <w:rFonts w:ascii="Arial Narrow" w:hAnsi="Arial Narrow"/>
          <w:sz w:val="24"/>
          <w:szCs w:val="24"/>
        </w:rPr>
        <w:t>Youth not in school and not working</w:t>
      </w:r>
    </w:p>
    <w:p w14:paraId="2CA074D4" w14:textId="2CEA2E49" w:rsidR="005E3A52" w:rsidRDefault="005E3A52" w:rsidP="002013E5">
      <w:pPr>
        <w:rPr>
          <w:rFonts w:ascii="Arial Narrow" w:hAnsi="Arial Narrow"/>
          <w:b/>
          <w:bCs/>
          <w:sz w:val="24"/>
          <w:szCs w:val="24"/>
        </w:rPr>
      </w:pPr>
    </w:p>
    <w:p w14:paraId="22C71C24" w14:textId="55A48CF7" w:rsidR="005E3A52" w:rsidRDefault="005E3A52" w:rsidP="002013E5">
      <w:pPr>
        <w:rPr>
          <w:rFonts w:ascii="Arial Narrow" w:hAnsi="Arial Narrow"/>
          <w:b/>
          <w:bCs/>
          <w:sz w:val="24"/>
          <w:szCs w:val="24"/>
        </w:rPr>
      </w:pPr>
    </w:p>
    <w:p w14:paraId="24C0C376" w14:textId="77777777" w:rsidR="00435905" w:rsidRDefault="00435905" w:rsidP="002013E5">
      <w:pPr>
        <w:rPr>
          <w:rFonts w:ascii="Arial Narrow" w:hAnsi="Arial Narrow"/>
          <w:b/>
          <w:bCs/>
          <w:sz w:val="24"/>
          <w:szCs w:val="24"/>
        </w:rPr>
      </w:pPr>
    </w:p>
    <w:p w14:paraId="5614416A" w14:textId="1E8AFC29" w:rsidR="005E3A52" w:rsidRDefault="005E3A52" w:rsidP="002013E5">
      <w:pPr>
        <w:rPr>
          <w:rFonts w:ascii="Arial Narrow" w:hAnsi="Arial Narrow"/>
          <w:b/>
          <w:bCs/>
          <w:sz w:val="24"/>
          <w:szCs w:val="24"/>
        </w:rPr>
      </w:pPr>
    </w:p>
    <w:p w14:paraId="54F8856A" w14:textId="5D230926" w:rsidR="00435905" w:rsidRDefault="00435905" w:rsidP="002013E5">
      <w:pPr>
        <w:rPr>
          <w:rFonts w:ascii="Arial Narrow" w:hAnsi="Arial Narrow"/>
          <w:b/>
          <w:bCs/>
          <w:sz w:val="24"/>
          <w:szCs w:val="24"/>
        </w:rPr>
      </w:pPr>
    </w:p>
    <w:p w14:paraId="2422E840" w14:textId="6A3492E0" w:rsidR="00435905" w:rsidRDefault="00435905" w:rsidP="002013E5">
      <w:pPr>
        <w:rPr>
          <w:rFonts w:ascii="Arial Narrow" w:hAnsi="Arial Narrow"/>
          <w:b/>
          <w:bCs/>
          <w:sz w:val="24"/>
          <w:szCs w:val="24"/>
        </w:rPr>
      </w:pPr>
    </w:p>
    <w:p w14:paraId="7DF37AFB" w14:textId="77777777" w:rsidR="00435905" w:rsidRDefault="00435905" w:rsidP="002013E5">
      <w:pPr>
        <w:rPr>
          <w:rFonts w:ascii="Arial Narrow" w:hAnsi="Arial Narrow"/>
          <w:b/>
          <w:bCs/>
          <w:sz w:val="24"/>
          <w:szCs w:val="24"/>
        </w:rPr>
      </w:pPr>
    </w:p>
    <w:p w14:paraId="44A0B71D" w14:textId="77777777" w:rsidR="005E3A52" w:rsidRDefault="005E3A52" w:rsidP="002013E5">
      <w:pPr>
        <w:rPr>
          <w:rFonts w:ascii="Arial Narrow" w:hAnsi="Arial Narrow"/>
          <w:b/>
          <w:bCs/>
          <w:sz w:val="24"/>
          <w:szCs w:val="24"/>
        </w:rPr>
      </w:pPr>
    </w:p>
    <w:p w14:paraId="4BCBE156" w14:textId="621E6F4D" w:rsidR="002013E5" w:rsidRDefault="002013E5" w:rsidP="002013E5">
      <w:pPr>
        <w:rPr>
          <w:rFonts w:ascii="Arial Narrow" w:hAnsi="Arial Narrow"/>
          <w:sz w:val="24"/>
          <w:szCs w:val="24"/>
        </w:rPr>
      </w:pPr>
      <w:r>
        <w:rPr>
          <w:rFonts w:ascii="Arial Narrow" w:hAnsi="Arial Narrow"/>
          <w:b/>
          <w:bCs/>
          <w:sz w:val="24"/>
          <w:szCs w:val="24"/>
        </w:rPr>
        <w:lastRenderedPageBreak/>
        <w:t>Methodology</w:t>
      </w:r>
    </w:p>
    <w:p w14:paraId="463BBBC9" w14:textId="43B462AA" w:rsidR="002013E5" w:rsidRDefault="002013E5" w:rsidP="002013E5">
      <w:pPr>
        <w:rPr>
          <w:rFonts w:ascii="Arial Narrow" w:hAnsi="Arial Narrow"/>
          <w:sz w:val="24"/>
          <w:szCs w:val="24"/>
        </w:rPr>
      </w:pPr>
      <w:r>
        <w:rPr>
          <w:rFonts w:ascii="Arial Narrow" w:hAnsi="Arial Narrow"/>
          <w:sz w:val="24"/>
          <w:szCs w:val="24"/>
        </w:rPr>
        <w:t xml:space="preserve">The index is made out of the indicators above, gathered for each individual county in the state. Each </w:t>
      </w:r>
      <w:r w:rsidR="00992C2E">
        <w:rPr>
          <w:rFonts w:ascii="Arial Narrow" w:hAnsi="Arial Narrow"/>
          <w:sz w:val="24"/>
          <w:szCs w:val="24"/>
        </w:rPr>
        <w:t>indicator</w:t>
      </w:r>
      <w:r>
        <w:rPr>
          <w:rFonts w:ascii="Arial Narrow" w:hAnsi="Arial Narrow"/>
          <w:sz w:val="24"/>
          <w:szCs w:val="24"/>
        </w:rPr>
        <w:t xml:space="preserve"> and its source </w:t>
      </w:r>
      <w:proofErr w:type="gramStart"/>
      <w:r>
        <w:rPr>
          <w:rFonts w:ascii="Arial Narrow" w:hAnsi="Arial Narrow"/>
          <w:sz w:val="24"/>
          <w:szCs w:val="24"/>
        </w:rPr>
        <w:t>is</w:t>
      </w:r>
      <w:proofErr w:type="gramEnd"/>
      <w:r>
        <w:rPr>
          <w:rFonts w:ascii="Arial Narrow" w:hAnsi="Arial Narrow"/>
          <w:sz w:val="24"/>
          <w:szCs w:val="24"/>
        </w:rPr>
        <w:t xml:space="preserve"> outlined in more detail at the end of this document. In order to create a composite index, the following steps are taken: each </w:t>
      </w:r>
      <w:r w:rsidR="00992C2E">
        <w:rPr>
          <w:rFonts w:ascii="Arial Narrow" w:hAnsi="Arial Narrow"/>
          <w:sz w:val="24"/>
          <w:szCs w:val="24"/>
        </w:rPr>
        <w:t>indicator</w:t>
      </w:r>
      <w:r>
        <w:rPr>
          <w:rFonts w:ascii="Arial Narrow" w:hAnsi="Arial Narrow"/>
          <w:sz w:val="24"/>
          <w:szCs w:val="24"/>
        </w:rPr>
        <w:t xml:space="preserve"> is normalized for a common scale, each dimension has a single score generated by averaging the rescaled </w:t>
      </w:r>
      <w:r w:rsidR="00992C2E">
        <w:rPr>
          <w:rFonts w:ascii="Arial Narrow" w:hAnsi="Arial Narrow"/>
          <w:sz w:val="24"/>
          <w:szCs w:val="24"/>
        </w:rPr>
        <w:t>indicators</w:t>
      </w:r>
      <w:r>
        <w:rPr>
          <w:rFonts w:ascii="Arial Narrow" w:hAnsi="Arial Narrow"/>
          <w:sz w:val="24"/>
          <w:szCs w:val="24"/>
        </w:rPr>
        <w:t xml:space="preserve"> within that dimension, then those dimension scores are averaged again into a final composite score.</w:t>
      </w:r>
    </w:p>
    <w:p w14:paraId="73999E68" w14:textId="675EF949" w:rsidR="002013E5" w:rsidRDefault="002013E5" w:rsidP="002013E5">
      <w:pPr>
        <w:rPr>
          <w:rFonts w:ascii="Arial Narrow" w:hAnsi="Arial Narrow"/>
          <w:sz w:val="24"/>
          <w:szCs w:val="24"/>
        </w:rPr>
      </w:pPr>
    </w:p>
    <w:p w14:paraId="418E48F3" w14:textId="602F64A8" w:rsidR="002013E5" w:rsidRDefault="002013E5" w:rsidP="002013E5">
      <w:pPr>
        <w:rPr>
          <w:rFonts w:ascii="Arial Narrow" w:hAnsi="Arial Narrow"/>
          <w:sz w:val="24"/>
          <w:szCs w:val="24"/>
        </w:rPr>
      </w:pPr>
      <w:r>
        <w:rPr>
          <w:rFonts w:ascii="Arial Narrow" w:hAnsi="Arial Narrow"/>
          <w:b/>
          <w:bCs/>
          <w:sz w:val="24"/>
          <w:szCs w:val="24"/>
        </w:rPr>
        <w:t>Normalizing Data</w:t>
      </w:r>
    </w:p>
    <w:p w14:paraId="153566C9" w14:textId="03E3A76B" w:rsidR="002013E5" w:rsidRDefault="002013E5" w:rsidP="002013E5">
      <w:pPr>
        <w:rPr>
          <w:rFonts w:ascii="Arial Narrow" w:hAnsi="Arial Narrow"/>
          <w:sz w:val="24"/>
          <w:szCs w:val="24"/>
        </w:rPr>
      </w:pPr>
      <w:r>
        <w:rPr>
          <w:rFonts w:ascii="Arial Narrow" w:hAnsi="Arial Narrow"/>
          <w:sz w:val="24"/>
          <w:szCs w:val="24"/>
        </w:rPr>
        <w:t>Since the indicators come in a variety of datatypes (i.e., percentages, percent changes, percentage point changes, dollars, n per 100,000, etc.) in order to reliably compare indicators to one another, we need to normalize each column so they’re all on the same scale. Typical normalization procedures would be to identify the percentile for each observation within each indicator, or to standardize each indicator, giving us a value of how many standard deviations from the mean each observation is. The simplest and clearest approach for our purposes is to normalize using a min/max scale, like so:</w:t>
      </w:r>
    </w:p>
    <w:p w14:paraId="4F9A6BC4" w14:textId="72252B5F" w:rsidR="002013E5" w:rsidRDefault="002013E5" w:rsidP="002013E5">
      <w:pPr>
        <w:rPr>
          <w:rFonts w:ascii="Arial Narrow" w:hAnsi="Arial Narrow"/>
          <w:sz w:val="24"/>
          <w:szCs w:val="24"/>
        </w:rPr>
      </w:pPr>
    </w:p>
    <w:p w14:paraId="16FDCE4E" w14:textId="47749B78" w:rsidR="002013E5" w:rsidRPr="00A437ED" w:rsidRDefault="002013E5" w:rsidP="00A437ED">
      <w:pPr>
        <w:jc w:val="center"/>
        <w:rPr>
          <w:rFonts w:ascii="Arial Narrow" w:hAnsi="Arial Narrow"/>
          <w:i/>
          <w:iCs/>
          <w:sz w:val="20"/>
          <w:szCs w:val="20"/>
        </w:rPr>
      </w:pPr>
      <w:r w:rsidRPr="00A437ED">
        <w:rPr>
          <w:rFonts w:ascii="Arial Narrow" w:hAnsi="Arial Narrow"/>
          <w:i/>
          <w:iCs/>
          <w:sz w:val="20"/>
          <w:szCs w:val="20"/>
        </w:rPr>
        <w:t xml:space="preserve">Normalized Observation = </w:t>
      </w:r>
      <w:proofErr w:type="gramStart"/>
      <w:r w:rsidRPr="00A437ED">
        <w:rPr>
          <w:rFonts w:ascii="Arial Narrow" w:hAnsi="Arial Narrow"/>
          <w:i/>
          <w:iCs/>
          <w:sz w:val="20"/>
          <w:szCs w:val="20"/>
        </w:rPr>
        <w:t>( observation</w:t>
      </w:r>
      <w:proofErr w:type="gramEnd"/>
      <w:r w:rsidRPr="00A437ED">
        <w:rPr>
          <w:rFonts w:ascii="Arial Narrow" w:hAnsi="Arial Narrow"/>
          <w:i/>
          <w:iCs/>
          <w:sz w:val="20"/>
          <w:szCs w:val="20"/>
        </w:rPr>
        <w:t xml:space="preserve"> – minimum / maximum – minimum ) * 100</w:t>
      </w:r>
    </w:p>
    <w:p w14:paraId="5F7D1512" w14:textId="5C9E4282" w:rsidR="002013E5" w:rsidRDefault="002013E5" w:rsidP="002013E5">
      <w:pPr>
        <w:rPr>
          <w:rFonts w:ascii="Arial Narrow" w:hAnsi="Arial Narrow"/>
          <w:sz w:val="24"/>
          <w:szCs w:val="24"/>
        </w:rPr>
      </w:pPr>
    </w:p>
    <w:p w14:paraId="3E6A4F71" w14:textId="20BFC1F1" w:rsidR="002013E5" w:rsidRDefault="002013E5" w:rsidP="002013E5">
      <w:pPr>
        <w:rPr>
          <w:rFonts w:ascii="Arial Narrow" w:hAnsi="Arial Narrow"/>
          <w:sz w:val="24"/>
          <w:szCs w:val="24"/>
        </w:rPr>
      </w:pPr>
      <w:r>
        <w:rPr>
          <w:rFonts w:ascii="Arial Narrow" w:hAnsi="Arial Narrow"/>
          <w:sz w:val="24"/>
          <w:szCs w:val="24"/>
        </w:rPr>
        <w:t>This will rescale each observation to a value between 0 and 100, with 100 being the highest value in that indicator, and 0 being the lowest.</w:t>
      </w:r>
    </w:p>
    <w:p w14:paraId="77800FBE" w14:textId="06E8DA06" w:rsidR="002013E5" w:rsidRDefault="002013E5" w:rsidP="002013E5">
      <w:pPr>
        <w:rPr>
          <w:rFonts w:ascii="Arial Narrow" w:hAnsi="Arial Narrow"/>
          <w:sz w:val="24"/>
          <w:szCs w:val="24"/>
        </w:rPr>
      </w:pPr>
    </w:p>
    <w:p w14:paraId="2E00BE2B" w14:textId="66E7995F" w:rsidR="002013E5" w:rsidRDefault="002013E5" w:rsidP="002013E5">
      <w:pPr>
        <w:rPr>
          <w:rFonts w:ascii="Arial Narrow" w:hAnsi="Arial Narrow"/>
          <w:sz w:val="24"/>
          <w:szCs w:val="24"/>
        </w:rPr>
      </w:pPr>
      <w:r>
        <w:rPr>
          <w:rFonts w:ascii="Arial Narrow" w:hAnsi="Arial Narrow"/>
          <w:sz w:val="24"/>
          <w:szCs w:val="24"/>
        </w:rPr>
        <w:t xml:space="preserve">In our case, however, we have several indicators where a lower value is better (i.e., unemployment rate, poverty rate, etc.) For </w:t>
      </w:r>
      <w:r w:rsidR="00992C2E">
        <w:rPr>
          <w:rFonts w:ascii="Arial Narrow" w:hAnsi="Arial Narrow"/>
          <w:sz w:val="24"/>
          <w:szCs w:val="24"/>
        </w:rPr>
        <w:t>these</w:t>
      </w:r>
      <w:r>
        <w:rPr>
          <w:rFonts w:ascii="Arial Narrow" w:hAnsi="Arial Narrow"/>
          <w:sz w:val="24"/>
          <w:szCs w:val="24"/>
        </w:rPr>
        <w:t xml:space="preserve"> indicators, we still want a high score to reflect a better or improved position relative to other counties, so we flip the formula like so:</w:t>
      </w:r>
    </w:p>
    <w:p w14:paraId="56F6F302" w14:textId="5AD56C4A" w:rsidR="002013E5" w:rsidRDefault="002013E5" w:rsidP="002013E5">
      <w:pPr>
        <w:rPr>
          <w:rFonts w:ascii="Arial Narrow" w:hAnsi="Arial Narrow"/>
          <w:sz w:val="24"/>
          <w:szCs w:val="24"/>
        </w:rPr>
      </w:pPr>
    </w:p>
    <w:p w14:paraId="48A8478C" w14:textId="7A39EEDF" w:rsidR="002013E5" w:rsidRPr="00A437ED" w:rsidRDefault="00992C2E" w:rsidP="00A437ED">
      <w:pPr>
        <w:jc w:val="center"/>
        <w:rPr>
          <w:rFonts w:ascii="Arial Narrow" w:hAnsi="Arial Narrow"/>
          <w:i/>
          <w:iCs/>
          <w:sz w:val="20"/>
          <w:szCs w:val="20"/>
        </w:rPr>
      </w:pPr>
      <w:r w:rsidRPr="00A437ED">
        <w:rPr>
          <w:rFonts w:ascii="Arial Narrow" w:hAnsi="Arial Narrow"/>
          <w:i/>
          <w:iCs/>
          <w:sz w:val="20"/>
          <w:szCs w:val="20"/>
        </w:rPr>
        <w:t xml:space="preserve">Normalized Observation = </w:t>
      </w:r>
      <w:proofErr w:type="gramStart"/>
      <w:r w:rsidRPr="00A437ED">
        <w:rPr>
          <w:rFonts w:ascii="Arial Narrow" w:hAnsi="Arial Narrow"/>
          <w:i/>
          <w:iCs/>
          <w:sz w:val="20"/>
          <w:szCs w:val="20"/>
        </w:rPr>
        <w:t>{ 1</w:t>
      </w:r>
      <w:proofErr w:type="gramEnd"/>
      <w:r w:rsidRPr="00A437ED">
        <w:rPr>
          <w:rFonts w:ascii="Arial Narrow" w:hAnsi="Arial Narrow"/>
          <w:i/>
          <w:iCs/>
          <w:sz w:val="20"/>
          <w:szCs w:val="20"/>
        </w:rPr>
        <w:t xml:space="preserve"> – ( observation – minimum / maximum – minimum ) } * 100</w:t>
      </w:r>
    </w:p>
    <w:p w14:paraId="1B8DCD10" w14:textId="2A008F98" w:rsidR="00992C2E" w:rsidRDefault="00992C2E" w:rsidP="002013E5">
      <w:pPr>
        <w:rPr>
          <w:rFonts w:ascii="Arial Narrow" w:hAnsi="Arial Narrow"/>
          <w:sz w:val="24"/>
          <w:szCs w:val="24"/>
        </w:rPr>
      </w:pPr>
    </w:p>
    <w:p w14:paraId="72917735" w14:textId="6444CE52" w:rsidR="00992C2E" w:rsidRDefault="00992C2E" w:rsidP="002013E5">
      <w:pPr>
        <w:rPr>
          <w:rFonts w:ascii="Arial Narrow" w:hAnsi="Arial Narrow"/>
          <w:sz w:val="24"/>
          <w:szCs w:val="24"/>
        </w:rPr>
      </w:pPr>
      <w:r>
        <w:rPr>
          <w:rFonts w:ascii="Arial Narrow" w:hAnsi="Arial Narrow"/>
          <w:b/>
          <w:bCs/>
          <w:sz w:val="24"/>
          <w:szCs w:val="24"/>
        </w:rPr>
        <w:t>Creating Dimension Scores</w:t>
      </w:r>
    </w:p>
    <w:p w14:paraId="3EAC0F0F" w14:textId="4775AF74" w:rsidR="00992C2E" w:rsidRDefault="00992C2E" w:rsidP="002013E5">
      <w:pPr>
        <w:rPr>
          <w:rFonts w:ascii="Arial Narrow" w:hAnsi="Arial Narrow"/>
          <w:sz w:val="24"/>
          <w:szCs w:val="24"/>
        </w:rPr>
      </w:pPr>
      <w:r>
        <w:rPr>
          <w:rFonts w:ascii="Arial Narrow" w:hAnsi="Arial Narrow"/>
          <w:sz w:val="24"/>
          <w:szCs w:val="24"/>
        </w:rPr>
        <w:t>Once each indicator is normalized, an average is calculated from the normalized indicators within that dimension, like so:</w:t>
      </w:r>
    </w:p>
    <w:p w14:paraId="5C1CB190" w14:textId="4FE3AAEB" w:rsidR="00992C2E" w:rsidRPr="00A437ED" w:rsidRDefault="00992C2E" w:rsidP="00A437ED">
      <w:pPr>
        <w:jc w:val="center"/>
        <w:rPr>
          <w:rFonts w:ascii="Arial Narrow" w:hAnsi="Arial Narrow"/>
          <w:i/>
          <w:iCs/>
          <w:sz w:val="20"/>
          <w:szCs w:val="20"/>
        </w:rPr>
      </w:pPr>
      <w:r w:rsidRPr="00A437ED">
        <w:rPr>
          <w:rFonts w:ascii="Arial Narrow" w:hAnsi="Arial Narrow"/>
          <w:i/>
          <w:iCs/>
          <w:sz w:val="20"/>
          <w:szCs w:val="20"/>
        </w:rPr>
        <w:t xml:space="preserve">Crime and Corrections Composite = </w:t>
      </w:r>
      <w:proofErr w:type="gramStart"/>
      <w:r w:rsidRPr="00A437ED">
        <w:rPr>
          <w:rFonts w:ascii="Arial Narrow" w:hAnsi="Arial Narrow"/>
          <w:i/>
          <w:iCs/>
          <w:sz w:val="20"/>
          <w:szCs w:val="20"/>
        </w:rPr>
        <w:t>( Incarceration</w:t>
      </w:r>
      <w:proofErr w:type="gramEnd"/>
      <w:r w:rsidRPr="00A437ED">
        <w:rPr>
          <w:rFonts w:ascii="Arial Narrow" w:hAnsi="Arial Narrow"/>
          <w:i/>
          <w:iCs/>
          <w:sz w:val="20"/>
          <w:szCs w:val="20"/>
        </w:rPr>
        <w:t xml:space="preserve"> Rate Normalized + Violent Crime Normalized ) / 2</w:t>
      </w:r>
    </w:p>
    <w:p w14:paraId="6620AA2B" w14:textId="5C577594" w:rsidR="00992C2E" w:rsidRDefault="00992C2E" w:rsidP="002013E5">
      <w:pPr>
        <w:rPr>
          <w:rFonts w:ascii="Arial Narrow" w:hAnsi="Arial Narrow"/>
          <w:sz w:val="24"/>
          <w:szCs w:val="24"/>
        </w:rPr>
      </w:pPr>
      <w:r>
        <w:rPr>
          <w:rFonts w:ascii="Arial Narrow" w:hAnsi="Arial Narrow"/>
          <w:sz w:val="24"/>
          <w:szCs w:val="24"/>
        </w:rPr>
        <w:t>In the dimension scores, we use an average as opposed to a weighted average since each indicator is considered equal in its makeup of its respective dimension. This is different, however, for the composite score</w:t>
      </w:r>
    </w:p>
    <w:p w14:paraId="2246883B" w14:textId="06E514A2" w:rsidR="00992C2E" w:rsidRDefault="00992C2E" w:rsidP="002013E5">
      <w:pPr>
        <w:rPr>
          <w:rFonts w:ascii="Arial Narrow" w:hAnsi="Arial Narrow"/>
          <w:sz w:val="24"/>
          <w:szCs w:val="24"/>
        </w:rPr>
      </w:pPr>
    </w:p>
    <w:p w14:paraId="36189E4F" w14:textId="77777777" w:rsidR="00435905" w:rsidRDefault="00435905" w:rsidP="00435905">
      <w:pPr>
        <w:rPr>
          <w:rFonts w:ascii="Arial Narrow" w:hAnsi="Arial Narrow"/>
          <w:i/>
          <w:iCs/>
          <w:sz w:val="24"/>
          <w:szCs w:val="24"/>
        </w:rPr>
      </w:pPr>
      <w:r>
        <w:rPr>
          <w:rFonts w:ascii="Arial Narrow" w:hAnsi="Arial Narrow"/>
          <w:b/>
          <w:bCs/>
          <w:sz w:val="24"/>
          <w:szCs w:val="24"/>
        </w:rPr>
        <w:lastRenderedPageBreak/>
        <w:t>Handling Rural Counties</w:t>
      </w:r>
    </w:p>
    <w:p w14:paraId="697E066D" w14:textId="77777777" w:rsidR="00435905" w:rsidRPr="00435905" w:rsidRDefault="00435905" w:rsidP="00435905">
      <w:pPr>
        <w:rPr>
          <w:rFonts w:ascii="Arial Narrow" w:hAnsi="Arial Narrow"/>
          <w:i/>
          <w:iCs/>
          <w:sz w:val="24"/>
          <w:szCs w:val="24"/>
        </w:rPr>
      </w:pPr>
      <w:r>
        <w:rPr>
          <w:rFonts w:ascii="Arial Narrow" w:hAnsi="Arial Narrow"/>
          <w:i/>
          <w:iCs/>
          <w:sz w:val="24"/>
          <w:szCs w:val="24"/>
        </w:rPr>
        <w:t>Several of our indicators come from the Census ACS 5-Year survey, and only reference a small subset of a population. In rural counties, this can mean a very small sample size, and therefore pretty large margins of error. In order to soften the impact of this, Opportunity Youth and Pre-K Enrollment only account for 10% of the Opportunity and Education scores, respectively, if a county has a population of 10,000 or less.</w:t>
      </w:r>
    </w:p>
    <w:p w14:paraId="10F8DBE5" w14:textId="77777777" w:rsidR="00435905" w:rsidRDefault="00435905" w:rsidP="002013E5">
      <w:pPr>
        <w:rPr>
          <w:rFonts w:ascii="Arial Narrow" w:hAnsi="Arial Narrow"/>
          <w:b/>
          <w:bCs/>
          <w:sz w:val="24"/>
          <w:szCs w:val="24"/>
        </w:rPr>
      </w:pPr>
    </w:p>
    <w:p w14:paraId="1D552C1F" w14:textId="740578D1" w:rsidR="00992C2E" w:rsidRDefault="00992C2E" w:rsidP="002013E5">
      <w:pPr>
        <w:rPr>
          <w:rFonts w:ascii="Arial Narrow" w:hAnsi="Arial Narrow"/>
          <w:sz w:val="24"/>
          <w:szCs w:val="24"/>
        </w:rPr>
      </w:pPr>
      <w:r>
        <w:rPr>
          <w:rFonts w:ascii="Arial Narrow" w:hAnsi="Arial Narrow"/>
          <w:b/>
          <w:bCs/>
          <w:sz w:val="24"/>
          <w:szCs w:val="24"/>
        </w:rPr>
        <w:t>Creating a Composite Index</w:t>
      </w:r>
    </w:p>
    <w:p w14:paraId="7D3A9F8F" w14:textId="647C820F" w:rsidR="00992C2E" w:rsidRDefault="00992C2E" w:rsidP="002013E5">
      <w:pPr>
        <w:rPr>
          <w:rFonts w:ascii="Arial Narrow" w:hAnsi="Arial Narrow"/>
          <w:sz w:val="24"/>
          <w:szCs w:val="24"/>
        </w:rPr>
      </w:pPr>
      <w:r>
        <w:rPr>
          <w:rFonts w:ascii="Arial Narrow" w:hAnsi="Arial Narrow"/>
          <w:sz w:val="24"/>
          <w:szCs w:val="24"/>
        </w:rPr>
        <w:t>Here, we create an aggregate of those dimension scores, but instead we use a weighted average, with each dimension contributing differently to our overall score. For example:</w:t>
      </w:r>
    </w:p>
    <w:p w14:paraId="1796535E" w14:textId="0836811E" w:rsidR="00992C2E" w:rsidRDefault="00992C2E" w:rsidP="00A437ED">
      <w:pPr>
        <w:jc w:val="center"/>
        <w:rPr>
          <w:rFonts w:ascii="Arial Narrow" w:hAnsi="Arial Narrow"/>
          <w:sz w:val="20"/>
          <w:szCs w:val="20"/>
        </w:rPr>
      </w:pPr>
      <w:r w:rsidRPr="00A437ED">
        <w:rPr>
          <w:rFonts w:ascii="Arial Narrow" w:hAnsi="Arial Narrow"/>
          <w:sz w:val="20"/>
          <w:szCs w:val="20"/>
        </w:rPr>
        <w:t xml:space="preserve">Composite = </w:t>
      </w:r>
      <w:r w:rsidR="00A437ED" w:rsidRPr="00A437ED">
        <w:rPr>
          <w:rFonts w:ascii="Arial Narrow" w:hAnsi="Arial Narrow"/>
          <w:sz w:val="20"/>
          <w:szCs w:val="20"/>
        </w:rPr>
        <w:t xml:space="preserve">Health Care </w:t>
      </w:r>
      <w:proofErr w:type="gramStart"/>
      <w:r w:rsidR="00A437ED" w:rsidRPr="00A437ED">
        <w:rPr>
          <w:rFonts w:ascii="Arial Narrow" w:hAnsi="Arial Narrow"/>
          <w:sz w:val="20"/>
          <w:szCs w:val="20"/>
        </w:rPr>
        <w:t>Score</w:t>
      </w:r>
      <w:r w:rsidR="00A437ED">
        <w:rPr>
          <w:rFonts w:ascii="Arial Narrow" w:hAnsi="Arial Narrow"/>
          <w:sz w:val="20"/>
          <w:szCs w:val="20"/>
        </w:rPr>
        <w:t>(</w:t>
      </w:r>
      <w:proofErr w:type="gramEnd"/>
      <w:r w:rsidR="00A437ED">
        <w:rPr>
          <w:rFonts w:ascii="Arial Narrow" w:hAnsi="Arial Narrow"/>
          <w:sz w:val="20"/>
          <w:szCs w:val="20"/>
        </w:rPr>
        <w:t>.2)</w:t>
      </w:r>
      <w:r w:rsidR="00A437ED" w:rsidRPr="00A437ED">
        <w:rPr>
          <w:rFonts w:ascii="Arial Narrow" w:hAnsi="Arial Narrow"/>
          <w:sz w:val="20"/>
          <w:szCs w:val="20"/>
        </w:rPr>
        <w:t xml:space="preserve"> + Education Score</w:t>
      </w:r>
      <w:r w:rsidR="00A437ED">
        <w:rPr>
          <w:rFonts w:ascii="Arial Narrow" w:hAnsi="Arial Narrow"/>
          <w:sz w:val="20"/>
          <w:szCs w:val="20"/>
        </w:rPr>
        <w:t>(.2)</w:t>
      </w:r>
      <w:r w:rsidR="00A437ED" w:rsidRPr="00A437ED">
        <w:rPr>
          <w:rFonts w:ascii="Arial Narrow" w:hAnsi="Arial Narrow"/>
          <w:sz w:val="20"/>
          <w:szCs w:val="20"/>
        </w:rPr>
        <w:t xml:space="preserve"> + Economy Score</w:t>
      </w:r>
      <w:r w:rsidR="00A437ED">
        <w:rPr>
          <w:rFonts w:ascii="Arial Narrow" w:hAnsi="Arial Narrow"/>
          <w:sz w:val="20"/>
          <w:szCs w:val="20"/>
        </w:rPr>
        <w:t>(.2)</w:t>
      </w:r>
      <w:r w:rsidR="00A437ED" w:rsidRPr="00A437ED">
        <w:rPr>
          <w:rFonts w:ascii="Arial Narrow" w:hAnsi="Arial Narrow"/>
          <w:sz w:val="20"/>
          <w:szCs w:val="20"/>
        </w:rPr>
        <w:t xml:space="preserve"> + Opportunity Score</w:t>
      </w:r>
      <w:r w:rsidR="00A437ED">
        <w:rPr>
          <w:rFonts w:ascii="Arial Narrow" w:hAnsi="Arial Narrow"/>
          <w:sz w:val="20"/>
          <w:szCs w:val="20"/>
        </w:rPr>
        <w:t>(.2)</w:t>
      </w:r>
      <w:r w:rsidR="00A437ED" w:rsidRPr="00A437ED">
        <w:rPr>
          <w:rFonts w:ascii="Arial Narrow" w:hAnsi="Arial Narrow"/>
          <w:sz w:val="20"/>
          <w:szCs w:val="20"/>
        </w:rPr>
        <w:t xml:space="preserve"> + Crime Score</w:t>
      </w:r>
      <w:r w:rsidR="00A437ED">
        <w:rPr>
          <w:rFonts w:ascii="Arial Narrow" w:hAnsi="Arial Narrow"/>
          <w:sz w:val="20"/>
          <w:szCs w:val="20"/>
        </w:rPr>
        <w:t>(.2)</w:t>
      </w:r>
    </w:p>
    <w:p w14:paraId="2E041645" w14:textId="6DD71BA5" w:rsidR="00A437ED" w:rsidRDefault="00A437ED" w:rsidP="00A437ED">
      <w:pPr>
        <w:jc w:val="center"/>
        <w:rPr>
          <w:rFonts w:ascii="Arial Narrow" w:hAnsi="Arial Narrow"/>
          <w:sz w:val="20"/>
          <w:szCs w:val="20"/>
        </w:rPr>
      </w:pPr>
    </w:p>
    <w:p w14:paraId="0F3FA818" w14:textId="769D8E73" w:rsidR="00A437ED" w:rsidRDefault="00BA332A" w:rsidP="00A437ED">
      <w:pPr>
        <w:rPr>
          <w:rFonts w:ascii="Arial Narrow" w:hAnsi="Arial Narrow"/>
          <w:sz w:val="24"/>
          <w:szCs w:val="24"/>
        </w:rPr>
      </w:pPr>
      <w:r>
        <w:rPr>
          <w:rFonts w:ascii="Arial Narrow" w:hAnsi="Arial Narrow"/>
          <w:b/>
          <w:bCs/>
          <w:sz w:val="24"/>
          <w:szCs w:val="24"/>
        </w:rPr>
        <w:t>Indicators &amp; Sources</w:t>
      </w:r>
    </w:p>
    <w:p w14:paraId="156ED1D5" w14:textId="39781A03" w:rsidR="00BA332A" w:rsidRDefault="00BA332A" w:rsidP="00A437ED">
      <w:pPr>
        <w:rPr>
          <w:rFonts w:ascii="Arial Narrow" w:hAnsi="Arial Narrow"/>
          <w:sz w:val="24"/>
          <w:szCs w:val="24"/>
        </w:rPr>
      </w:pPr>
      <w:r>
        <w:rPr>
          <w:rFonts w:ascii="Arial Narrow" w:hAnsi="Arial Narrow"/>
          <w:b/>
          <w:bCs/>
          <w:sz w:val="24"/>
          <w:szCs w:val="24"/>
        </w:rPr>
        <w:t>HEALTH</w:t>
      </w:r>
    </w:p>
    <w:p w14:paraId="157B8849" w14:textId="11FD1183" w:rsidR="00BA332A" w:rsidRDefault="00BA332A" w:rsidP="00BA332A">
      <w:pPr>
        <w:rPr>
          <w:rFonts w:ascii="Arial Narrow" w:hAnsi="Arial Narrow"/>
          <w:sz w:val="24"/>
          <w:szCs w:val="24"/>
        </w:rPr>
      </w:pPr>
      <w:r>
        <w:rPr>
          <w:rFonts w:ascii="Arial Narrow" w:hAnsi="Arial Narrow"/>
          <w:i/>
          <w:iCs/>
          <w:sz w:val="24"/>
          <w:szCs w:val="24"/>
        </w:rPr>
        <w:t>Health Insurance</w:t>
      </w:r>
    </w:p>
    <w:p w14:paraId="34957853" w14:textId="645271C5" w:rsidR="00BA332A" w:rsidRDefault="00BA332A" w:rsidP="00BA332A">
      <w:pPr>
        <w:pStyle w:val="ListParagraph"/>
        <w:numPr>
          <w:ilvl w:val="0"/>
          <w:numId w:val="3"/>
        </w:numPr>
        <w:rPr>
          <w:rFonts w:ascii="Arial Narrow" w:hAnsi="Arial Narrow"/>
          <w:sz w:val="24"/>
          <w:szCs w:val="24"/>
        </w:rPr>
      </w:pPr>
      <w:r>
        <w:rPr>
          <w:rFonts w:ascii="Arial Narrow" w:hAnsi="Arial Narrow"/>
          <w:sz w:val="24"/>
          <w:szCs w:val="24"/>
        </w:rPr>
        <w:t>The percentage of the population under age 65 not covered by health insurance</w:t>
      </w:r>
    </w:p>
    <w:p w14:paraId="49E39072" w14:textId="04BD50BA" w:rsidR="00BA332A" w:rsidRPr="00BA332A" w:rsidRDefault="00BA332A" w:rsidP="00BA332A">
      <w:pPr>
        <w:pStyle w:val="ListParagraph"/>
        <w:numPr>
          <w:ilvl w:val="0"/>
          <w:numId w:val="3"/>
        </w:numPr>
        <w:rPr>
          <w:rFonts w:ascii="Arial Narrow" w:hAnsi="Arial Narrow"/>
          <w:sz w:val="24"/>
          <w:szCs w:val="24"/>
        </w:rPr>
      </w:pPr>
      <w:r>
        <w:rPr>
          <w:rFonts w:ascii="Arial Narrow" w:hAnsi="Arial Narrow"/>
          <w:sz w:val="24"/>
          <w:szCs w:val="24"/>
        </w:rPr>
        <w:t xml:space="preserve">American Community Survey </w:t>
      </w:r>
      <w:hyperlink r:id="rId5" w:history="1">
        <w:r w:rsidRPr="00996D2B">
          <w:rPr>
            <w:rStyle w:val="Hyperlink"/>
            <w:rFonts w:ascii="Arial Narrow" w:hAnsi="Arial Narrow" w:cs="Arial"/>
            <w:sz w:val="24"/>
            <w:szCs w:val="24"/>
          </w:rPr>
          <w:t>http://factfinder2.census.gov/faces/nav/jsf/pages/index.xhtml</w:t>
        </w:r>
      </w:hyperlink>
    </w:p>
    <w:p w14:paraId="3F2825FF" w14:textId="4CB25817" w:rsidR="00BA332A" w:rsidRDefault="00BA332A" w:rsidP="00BA332A">
      <w:pPr>
        <w:rPr>
          <w:rFonts w:ascii="Arial Narrow" w:hAnsi="Arial Narrow"/>
          <w:sz w:val="24"/>
          <w:szCs w:val="24"/>
        </w:rPr>
      </w:pPr>
      <w:r w:rsidRPr="00BA332A">
        <w:rPr>
          <w:rFonts w:ascii="Arial Narrow" w:hAnsi="Arial Narrow"/>
          <w:i/>
          <w:iCs/>
          <w:sz w:val="24"/>
          <w:szCs w:val="24"/>
        </w:rPr>
        <w:t xml:space="preserve">Primary </w:t>
      </w:r>
      <w:r>
        <w:rPr>
          <w:rFonts w:ascii="Arial Narrow" w:hAnsi="Arial Narrow"/>
          <w:i/>
          <w:iCs/>
          <w:sz w:val="24"/>
          <w:szCs w:val="24"/>
        </w:rPr>
        <w:t>Care Physicians</w:t>
      </w:r>
    </w:p>
    <w:p w14:paraId="0A22C4A5" w14:textId="69845A3F" w:rsidR="00BA332A" w:rsidRDefault="00BA332A" w:rsidP="00BA332A">
      <w:pPr>
        <w:pStyle w:val="ListParagraph"/>
        <w:numPr>
          <w:ilvl w:val="0"/>
          <w:numId w:val="3"/>
        </w:numPr>
        <w:rPr>
          <w:rFonts w:ascii="Arial Narrow" w:hAnsi="Arial Narrow"/>
          <w:sz w:val="24"/>
          <w:szCs w:val="24"/>
        </w:rPr>
      </w:pPr>
      <w:r>
        <w:rPr>
          <w:rFonts w:ascii="Arial Narrow" w:hAnsi="Arial Narrow"/>
          <w:sz w:val="24"/>
          <w:szCs w:val="24"/>
        </w:rPr>
        <w:t>Number of primary care physicians per 100,000 people</w:t>
      </w:r>
    </w:p>
    <w:p w14:paraId="15871262" w14:textId="6A2E6D79" w:rsidR="00BA332A" w:rsidRDefault="00BA332A" w:rsidP="00BA332A">
      <w:pPr>
        <w:pStyle w:val="ListParagraph"/>
        <w:numPr>
          <w:ilvl w:val="0"/>
          <w:numId w:val="3"/>
        </w:numPr>
        <w:rPr>
          <w:rFonts w:ascii="Arial Narrow" w:hAnsi="Arial Narrow"/>
          <w:sz w:val="24"/>
          <w:szCs w:val="24"/>
        </w:rPr>
      </w:pPr>
      <w:r>
        <w:rPr>
          <w:rFonts w:ascii="Arial Narrow" w:hAnsi="Arial Narrow"/>
          <w:sz w:val="24"/>
          <w:szCs w:val="24"/>
        </w:rPr>
        <w:t>Bureau of Health Workforce, Area Health Resources Files</w:t>
      </w:r>
    </w:p>
    <w:p w14:paraId="122A9F4A" w14:textId="59597DA7" w:rsidR="00BA332A" w:rsidRDefault="001E64E2" w:rsidP="00BA332A">
      <w:pPr>
        <w:pStyle w:val="ListParagraph"/>
        <w:rPr>
          <w:rStyle w:val="Hyperlink"/>
          <w:rFonts w:ascii="Arial Narrow" w:hAnsi="Arial Narrow" w:cs="Arial"/>
          <w:sz w:val="24"/>
          <w:szCs w:val="24"/>
        </w:rPr>
      </w:pPr>
      <w:hyperlink r:id="rId6" w:history="1">
        <w:r w:rsidR="00BA332A" w:rsidRPr="00996D2B">
          <w:rPr>
            <w:rStyle w:val="Hyperlink"/>
            <w:rFonts w:ascii="Arial Narrow" w:hAnsi="Arial Narrow" w:cs="Arial"/>
            <w:sz w:val="24"/>
            <w:szCs w:val="24"/>
          </w:rPr>
          <w:t>https://datawarehouse.hrsa.gov/data/datadownload.aspx</w:t>
        </w:r>
      </w:hyperlink>
    </w:p>
    <w:p w14:paraId="55610C98" w14:textId="295A1E51" w:rsidR="00694346" w:rsidRDefault="00694346" w:rsidP="00694346">
      <w:pPr>
        <w:rPr>
          <w:rFonts w:ascii="Arial Narrow" w:hAnsi="Arial Narrow"/>
          <w:sz w:val="24"/>
          <w:szCs w:val="24"/>
        </w:rPr>
      </w:pPr>
      <w:r>
        <w:rPr>
          <w:rFonts w:ascii="Arial Narrow" w:hAnsi="Arial Narrow"/>
          <w:i/>
          <w:iCs/>
          <w:sz w:val="24"/>
          <w:szCs w:val="24"/>
        </w:rPr>
        <w:t>Life Expectancy</w:t>
      </w:r>
    </w:p>
    <w:p w14:paraId="072D1184" w14:textId="22C9799D" w:rsidR="00694346" w:rsidRDefault="00694346" w:rsidP="00694346">
      <w:pPr>
        <w:pStyle w:val="ListParagraph"/>
        <w:numPr>
          <w:ilvl w:val="0"/>
          <w:numId w:val="3"/>
        </w:numPr>
        <w:rPr>
          <w:rFonts w:ascii="Arial Narrow" w:hAnsi="Arial Narrow"/>
          <w:sz w:val="24"/>
          <w:szCs w:val="24"/>
        </w:rPr>
      </w:pPr>
      <w:r>
        <w:rPr>
          <w:rFonts w:ascii="Arial Narrow" w:hAnsi="Arial Narrow"/>
          <w:sz w:val="24"/>
          <w:szCs w:val="24"/>
        </w:rPr>
        <w:t>The expected age of death for residents in a particular county</w:t>
      </w:r>
    </w:p>
    <w:p w14:paraId="264B32BC" w14:textId="4993D31B" w:rsidR="00435905" w:rsidRDefault="00435905" w:rsidP="00694346">
      <w:pPr>
        <w:pStyle w:val="ListParagraph"/>
        <w:numPr>
          <w:ilvl w:val="0"/>
          <w:numId w:val="3"/>
        </w:numPr>
        <w:rPr>
          <w:rFonts w:ascii="Arial Narrow" w:hAnsi="Arial Narrow"/>
          <w:sz w:val="24"/>
          <w:szCs w:val="24"/>
        </w:rPr>
      </w:pPr>
      <w:r>
        <w:rPr>
          <w:rFonts w:ascii="Arial Narrow" w:hAnsi="Arial Narrow"/>
          <w:sz w:val="24"/>
          <w:szCs w:val="24"/>
        </w:rPr>
        <w:t>National Center for Health Statistics via countyhealthrankings.org</w:t>
      </w:r>
    </w:p>
    <w:p w14:paraId="47169EA1" w14:textId="6909FE71" w:rsidR="00435905" w:rsidRDefault="00435905" w:rsidP="00694346">
      <w:pPr>
        <w:pStyle w:val="ListParagraph"/>
        <w:numPr>
          <w:ilvl w:val="0"/>
          <w:numId w:val="3"/>
        </w:numPr>
        <w:rPr>
          <w:rFonts w:ascii="Arial Narrow" w:hAnsi="Arial Narrow"/>
          <w:sz w:val="24"/>
          <w:szCs w:val="24"/>
        </w:rPr>
      </w:pPr>
      <w:hyperlink r:id="rId7" w:history="1">
        <w:r w:rsidRPr="00382CFF">
          <w:rPr>
            <w:rStyle w:val="Hyperlink"/>
            <w:rFonts w:ascii="Arial Narrow" w:hAnsi="Arial Narrow"/>
            <w:sz w:val="24"/>
            <w:szCs w:val="24"/>
          </w:rPr>
          <w:t>https://www.countyhealthrankings.org/explore-health-rankings/measures-data-sources/county-health-rankings-model/health-outcomes/length-of-life/life-expectancy</w:t>
        </w:r>
      </w:hyperlink>
    </w:p>
    <w:p w14:paraId="3E6799FE" w14:textId="01A6F00E" w:rsidR="00BA332A" w:rsidRDefault="00BA332A" w:rsidP="00BA332A">
      <w:pPr>
        <w:rPr>
          <w:rFonts w:ascii="Arial Narrow" w:hAnsi="Arial Narrow"/>
          <w:sz w:val="24"/>
          <w:szCs w:val="24"/>
        </w:rPr>
      </w:pPr>
    </w:p>
    <w:p w14:paraId="7C53EA93" w14:textId="609BBF74" w:rsidR="00BA332A" w:rsidRDefault="00BA332A" w:rsidP="00BA332A">
      <w:pPr>
        <w:rPr>
          <w:rFonts w:ascii="Arial Narrow" w:hAnsi="Arial Narrow"/>
          <w:sz w:val="24"/>
          <w:szCs w:val="24"/>
        </w:rPr>
      </w:pPr>
      <w:r>
        <w:rPr>
          <w:rFonts w:ascii="Arial Narrow" w:hAnsi="Arial Narrow"/>
          <w:b/>
          <w:bCs/>
          <w:sz w:val="24"/>
          <w:szCs w:val="24"/>
        </w:rPr>
        <w:t>EDUCATION</w:t>
      </w:r>
    </w:p>
    <w:p w14:paraId="520CBF7F" w14:textId="228110BF" w:rsidR="00BA332A" w:rsidRDefault="00BA332A" w:rsidP="00BA332A">
      <w:pPr>
        <w:rPr>
          <w:rFonts w:ascii="Arial Narrow" w:hAnsi="Arial Narrow"/>
          <w:sz w:val="24"/>
          <w:szCs w:val="24"/>
        </w:rPr>
      </w:pPr>
      <w:r>
        <w:rPr>
          <w:rFonts w:ascii="Arial Narrow" w:hAnsi="Arial Narrow"/>
          <w:i/>
          <w:iCs/>
          <w:sz w:val="24"/>
          <w:szCs w:val="24"/>
        </w:rPr>
        <w:t>Preschool Enrollment</w:t>
      </w:r>
    </w:p>
    <w:p w14:paraId="4C6C3C90" w14:textId="5BBE35BE" w:rsidR="00BA332A" w:rsidRDefault="00BA332A" w:rsidP="00BA332A">
      <w:pPr>
        <w:pStyle w:val="ListParagraph"/>
        <w:numPr>
          <w:ilvl w:val="0"/>
          <w:numId w:val="3"/>
        </w:numPr>
        <w:rPr>
          <w:rFonts w:ascii="Arial Narrow" w:hAnsi="Arial Narrow"/>
          <w:sz w:val="24"/>
          <w:szCs w:val="24"/>
        </w:rPr>
      </w:pPr>
      <w:r>
        <w:rPr>
          <w:rFonts w:ascii="Arial Narrow" w:hAnsi="Arial Narrow"/>
          <w:sz w:val="24"/>
          <w:szCs w:val="24"/>
        </w:rPr>
        <w:t>The percentage of children, ages 3 and 4, enrolled in public or private nursery school, preschool, or kindergarten</w:t>
      </w:r>
    </w:p>
    <w:p w14:paraId="2B208E65" w14:textId="68DD0637" w:rsidR="00BA332A" w:rsidRDefault="00BA332A" w:rsidP="00BA332A">
      <w:pPr>
        <w:pStyle w:val="ListParagraph"/>
        <w:numPr>
          <w:ilvl w:val="0"/>
          <w:numId w:val="3"/>
        </w:numPr>
        <w:rPr>
          <w:rFonts w:ascii="Arial Narrow" w:hAnsi="Arial Narrow"/>
          <w:sz w:val="24"/>
          <w:szCs w:val="24"/>
        </w:rPr>
      </w:pPr>
      <w:r>
        <w:rPr>
          <w:rFonts w:ascii="Arial Narrow" w:hAnsi="Arial Narrow"/>
          <w:sz w:val="24"/>
          <w:szCs w:val="24"/>
        </w:rPr>
        <w:t>US Census Bureau, American Community Survey</w:t>
      </w:r>
    </w:p>
    <w:p w14:paraId="02444ED1" w14:textId="2190BA8A" w:rsidR="00BA332A" w:rsidRPr="00BA332A" w:rsidRDefault="00BA332A" w:rsidP="00BA332A">
      <w:pPr>
        <w:pStyle w:val="ListParagraph"/>
        <w:rPr>
          <w:rFonts w:ascii="Arial Narrow" w:hAnsi="Arial Narrow"/>
          <w:sz w:val="24"/>
          <w:szCs w:val="24"/>
        </w:rPr>
      </w:pPr>
      <w:r w:rsidRPr="00BA332A">
        <w:rPr>
          <w:rFonts w:ascii="Arial Narrow" w:hAnsi="Arial Narrow" w:cs="Arial"/>
          <w:sz w:val="24"/>
          <w:szCs w:val="24"/>
        </w:rPr>
        <w:t>http://factfinder2.census.gov/faces/nav/jsf/pages/index.xhtml</w:t>
      </w:r>
    </w:p>
    <w:p w14:paraId="3636C432" w14:textId="640EED83" w:rsidR="00BA332A" w:rsidRDefault="00BA332A" w:rsidP="00BA332A">
      <w:pPr>
        <w:rPr>
          <w:rFonts w:ascii="Arial Narrow" w:hAnsi="Arial Narrow"/>
          <w:sz w:val="24"/>
          <w:szCs w:val="24"/>
        </w:rPr>
      </w:pPr>
      <w:r>
        <w:rPr>
          <w:rFonts w:ascii="Arial Narrow" w:hAnsi="Arial Narrow"/>
          <w:i/>
          <w:iCs/>
          <w:sz w:val="24"/>
          <w:szCs w:val="24"/>
        </w:rPr>
        <w:t>Educational Attainment</w:t>
      </w:r>
    </w:p>
    <w:p w14:paraId="2BBA9E3F" w14:textId="4AF6640A" w:rsidR="00BA332A" w:rsidRDefault="00BA332A" w:rsidP="00BA332A">
      <w:pPr>
        <w:pStyle w:val="ListParagraph"/>
        <w:numPr>
          <w:ilvl w:val="0"/>
          <w:numId w:val="3"/>
        </w:numPr>
        <w:rPr>
          <w:rFonts w:ascii="Arial Narrow" w:hAnsi="Arial Narrow"/>
          <w:sz w:val="24"/>
          <w:szCs w:val="24"/>
        </w:rPr>
      </w:pPr>
      <w:r>
        <w:rPr>
          <w:rFonts w:ascii="Arial Narrow" w:hAnsi="Arial Narrow"/>
          <w:sz w:val="24"/>
          <w:szCs w:val="24"/>
        </w:rPr>
        <w:lastRenderedPageBreak/>
        <w:t>The percentage of adults ages 25 and older who have completed an associate degree or higher</w:t>
      </w:r>
    </w:p>
    <w:p w14:paraId="4CFCC0E2" w14:textId="5D32D487" w:rsidR="00B30086" w:rsidRPr="00B30086" w:rsidRDefault="00BA332A" w:rsidP="00B30086">
      <w:pPr>
        <w:pStyle w:val="ListParagraph"/>
        <w:numPr>
          <w:ilvl w:val="0"/>
          <w:numId w:val="3"/>
        </w:numPr>
        <w:rPr>
          <w:rFonts w:ascii="Arial Narrow" w:hAnsi="Arial Narrow"/>
          <w:sz w:val="24"/>
          <w:szCs w:val="24"/>
        </w:rPr>
      </w:pPr>
      <w:r>
        <w:rPr>
          <w:rFonts w:ascii="Arial Narrow" w:hAnsi="Arial Narrow"/>
          <w:sz w:val="24"/>
          <w:szCs w:val="24"/>
        </w:rPr>
        <w:t xml:space="preserve">US Census Bureau, ACS </w:t>
      </w:r>
      <w:hyperlink r:id="rId8" w:history="1">
        <w:r w:rsidRPr="00996D2B">
          <w:rPr>
            <w:rStyle w:val="Hyperlink"/>
            <w:rFonts w:ascii="Arial Narrow" w:hAnsi="Arial Narrow" w:cs="Arial"/>
            <w:sz w:val="24"/>
            <w:szCs w:val="24"/>
          </w:rPr>
          <w:t>http://factfinder2.census.gov/faces/nav/jsf/pages/index.xhtml</w:t>
        </w:r>
      </w:hyperlink>
    </w:p>
    <w:p w14:paraId="52F415C1" w14:textId="76EF245C" w:rsidR="00B30086" w:rsidRDefault="00B30086" w:rsidP="00B30086">
      <w:pPr>
        <w:rPr>
          <w:rFonts w:ascii="Arial Narrow" w:hAnsi="Arial Narrow"/>
          <w:sz w:val="24"/>
          <w:szCs w:val="24"/>
        </w:rPr>
      </w:pPr>
      <w:r>
        <w:rPr>
          <w:rFonts w:ascii="Arial Narrow" w:hAnsi="Arial Narrow"/>
          <w:i/>
          <w:iCs/>
          <w:sz w:val="24"/>
          <w:szCs w:val="24"/>
        </w:rPr>
        <w:t>High School Graduation Rate</w:t>
      </w:r>
    </w:p>
    <w:p w14:paraId="3EE7855D" w14:textId="0491BBF5" w:rsidR="00B30086" w:rsidRDefault="00B30086" w:rsidP="00B30086">
      <w:pPr>
        <w:pStyle w:val="ListParagraph"/>
        <w:numPr>
          <w:ilvl w:val="0"/>
          <w:numId w:val="3"/>
        </w:numPr>
        <w:rPr>
          <w:rFonts w:ascii="Arial Narrow" w:hAnsi="Arial Narrow"/>
          <w:sz w:val="24"/>
          <w:szCs w:val="24"/>
        </w:rPr>
      </w:pPr>
      <w:r>
        <w:rPr>
          <w:rFonts w:ascii="Arial Narrow" w:hAnsi="Arial Narrow"/>
          <w:sz w:val="24"/>
          <w:szCs w:val="24"/>
        </w:rPr>
        <w:t>The 4-year cohort graduation rate</w:t>
      </w:r>
    </w:p>
    <w:p w14:paraId="65E45282" w14:textId="3C33B2CB" w:rsidR="00B30086" w:rsidRPr="00B30086" w:rsidRDefault="00B30086" w:rsidP="00B30086">
      <w:pPr>
        <w:pStyle w:val="ListParagraph"/>
        <w:numPr>
          <w:ilvl w:val="0"/>
          <w:numId w:val="3"/>
        </w:numPr>
        <w:rPr>
          <w:rFonts w:ascii="Arial Narrow" w:hAnsi="Arial Narrow"/>
          <w:sz w:val="24"/>
          <w:szCs w:val="24"/>
        </w:rPr>
      </w:pPr>
      <w:r>
        <w:rPr>
          <w:rFonts w:ascii="Arial Narrow" w:hAnsi="Arial Narrow"/>
          <w:sz w:val="24"/>
          <w:szCs w:val="24"/>
        </w:rPr>
        <w:t>GOSA</w:t>
      </w:r>
    </w:p>
    <w:p w14:paraId="76B5C9C3" w14:textId="77777777" w:rsidR="003D4108" w:rsidRDefault="003D4108" w:rsidP="00A437ED">
      <w:pPr>
        <w:rPr>
          <w:rFonts w:ascii="Arial Narrow" w:hAnsi="Arial Narrow"/>
          <w:b/>
          <w:bCs/>
          <w:sz w:val="24"/>
          <w:szCs w:val="24"/>
        </w:rPr>
      </w:pPr>
    </w:p>
    <w:p w14:paraId="6D6D232A" w14:textId="2FAF64AB" w:rsidR="00BA332A" w:rsidRDefault="00BA332A" w:rsidP="00A437ED">
      <w:pPr>
        <w:rPr>
          <w:rFonts w:ascii="Arial Narrow" w:hAnsi="Arial Narrow"/>
          <w:sz w:val="24"/>
          <w:szCs w:val="24"/>
        </w:rPr>
      </w:pPr>
      <w:r>
        <w:rPr>
          <w:rFonts w:ascii="Arial Narrow" w:hAnsi="Arial Narrow"/>
          <w:b/>
          <w:bCs/>
          <w:sz w:val="24"/>
          <w:szCs w:val="24"/>
        </w:rPr>
        <w:t>ECONOMY</w:t>
      </w:r>
    </w:p>
    <w:p w14:paraId="78DBE56E" w14:textId="18B758AA" w:rsidR="00BA332A" w:rsidRDefault="00BA332A" w:rsidP="00A437ED">
      <w:pPr>
        <w:rPr>
          <w:rFonts w:ascii="Arial Narrow" w:hAnsi="Arial Narrow"/>
          <w:sz w:val="24"/>
          <w:szCs w:val="24"/>
        </w:rPr>
      </w:pPr>
      <w:r>
        <w:rPr>
          <w:rFonts w:ascii="Arial Narrow" w:hAnsi="Arial Narrow"/>
          <w:i/>
          <w:iCs/>
          <w:sz w:val="24"/>
          <w:szCs w:val="24"/>
        </w:rPr>
        <w:t>Unemployment Rate</w:t>
      </w:r>
    </w:p>
    <w:p w14:paraId="4CD1271B" w14:textId="43128F53" w:rsidR="00BA332A" w:rsidRDefault="00BA332A" w:rsidP="00BA332A">
      <w:pPr>
        <w:pStyle w:val="ListParagraph"/>
        <w:numPr>
          <w:ilvl w:val="0"/>
          <w:numId w:val="3"/>
        </w:numPr>
        <w:rPr>
          <w:rFonts w:ascii="Arial Narrow" w:hAnsi="Arial Narrow"/>
          <w:sz w:val="24"/>
          <w:szCs w:val="24"/>
        </w:rPr>
      </w:pPr>
      <w:r>
        <w:rPr>
          <w:rFonts w:ascii="Arial Narrow" w:hAnsi="Arial Narrow"/>
          <w:sz w:val="24"/>
          <w:szCs w:val="24"/>
        </w:rPr>
        <w:t xml:space="preserve">The total number of people without jobs who actively looked for work within four weeks preceding the April survey and were available to take a job, as a percentage of the total number in the labor force (those working or unemployed </w:t>
      </w:r>
      <w:r w:rsidR="003D4108">
        <w:rPr>
          <w:rFonts w:ascii="Arial Narrow" w:hAnsi="Arial Narrow"/>
          <w:sz w:val="24"/>
          <w:szCs w:val="24"/>
        </w:rPr>
        <w:t>but seeking work).</w:t>
      </w:r>
    </w:p>
    <w:p w14:paraId="3A112D08" w14:textId="5C4EAB4B" w:rsidR="003D4108" w:rsidRPr="003D4108" w:rsidRDefault="003D4108" w:rsidP="00BA332A">
      <w:pPr>
        <w:pStyle w:val="ListParagraph"/>
        <w:numPr>
          <w:ilvl w:val="0"/>
          <w:numId w:val="3"/>
        </w:numPr>
        <w:rPr>
          <w:rFonts w:ascii="Arial Narrow" w:hAnsi="Arial Narrow"/>
          <w:sz w:val="24"/>
          <w:szCs w:val="24"/>
        </w:rPr>
      </w:pPr>
      <w:r>
        <w:rPr>
          <w:rFonts w:ascii="Arial Narrow" w:hAnsi="Arial Narrow"/>
          <w:sz w:val="24"/>
          <w:szCs w:val="24"/>
        </w:rPr>
        <w:t xml:space="preserve">Bureau of Labor Statistics, LAUS </w:t>
      </w:r>
      <w:hyperlink r:id="rId9" w:history="1">
        <w:r w:rsidRPr="00996D2B">
          <w:rPr>
            <w:rStyle w:val="Hyperlink"/>
            <w:rFonts w:ascii="Arial Narrow" w:hAnsi="Arial Narrow" w:cs="Arial"/>
            <w:sz w:val="24"/>
            <w:szCs w:val="24"/>
          </w:rPr>
          <w:t>http://www.bls.gov/lau/</w:t>
        </w:r>
      </w:hyperlink>
    </w:p>
    <w:p w14:paraId="790BE2C1" w14:textId="7785B944" w:rsidR="00B30086" w:rsidRDefault="00B30086" w:rsidP="00B30086">
      <w:pPr>
        <w:rPr>
          <w:rFonts w:ascii="Arial Narrow" w:hAnsi="Arial Narrow"/>
          <w:sz w:val="24"/>
          <w:szCs w:val="24"/>
        </w:rPr>
      </w:pPr>
      <w:r>
        <w:rPr>
          <w:rFonts w:ascii="Arial Narrow" w:hAnsi="Arial Narrow"/>
          <w:i/>
          <w:iCs/>
          <w:sz w:val="24"/>
          <w:szCs w:val="24"/>
        </w:rPr>
        <w:t xml:space="preserve">Labor Force </w:t>
      </w:r>
      <w:proofErr w:type="gramStart"/>
      <w:r>
        <w:rPr>
          <w:rFonts w:ascii="Arial Narrow" w:hAnsi="Arial Narrow"/>
          <w:i/>
          <w:iCs/>
          <w:sz w:val="24"/>
          <w:szCs w:val="24"/>
        </w:rPr>
        <w:t xml:space="preserve">Participation </w:t>
      </w:r>
      <w:r>
        <w:rPr>
          <w:rFonts w:ascii="Arial Narrow" w:hAnsi="Arial Narrow"/>
          <w:i/>
          <w:iCs/>
          <w:sz w:val="24"/>
          <w:szCs w:val="24"/>
        </w:rPr>
        <w:t xml:space="preserve"> Rate</w:t>
      </w:r>
      <w:proofErr w:type="gramEnd"/>
    </w:p>
    <w:p w14:paraId="5806F010" w14:textId="19A3F6A0" w:rsidR="00B30086" w:rsidRDefault="00B30086" w:rsidP="00B30086">
      <w:pPr>
        <w:pStyle w:val="ListParagraph"/>
        <w:numPr>
          <w:ilvl w:val="0"/>
          <w:numId w:val="3"/>
        </w:numPr>
        <w:rPr>
          <w:rFonts w:ascii="Arial Narrow" w:hAnsi="Arial Narrow"/>
          <w:sz w:val="24"/>
          <w:szCs w:val="24"/>
        </w:rPr>
      </w:pPr>
      <w:r>
        <w:rPr>
          <w:rFonts w:ascii="Arial Narrow" w:hAnsi="Arial Narrow"/>
          <w:sz w:val="24"/>
          <w:szCs w:val="24"/>
        </w:rPr>
        <w:t xml:space="preserve">The total number of people </w:t>
      </w:r>
      <w:r>
        <w:rPr>
          <w:rFonts w:ascii="Arial Narrow" w:hAnsi="Arial Narrow"/>
          <w:sz w:val="24"/>
          <w:szCs w:val="24"/>
        </w:rPr>
        <w:t>actively working or looking for employment, as a percentage of the total non-institutionalized, working-age population.</w:t>
      </w:r>
    </w:p>
    <w:p w14:paraId="54847867" w14:textId="03AE5AC6" w:rsidR="00B30086" w:rsidRPr="00B30086" w:rsidRDefault="00B30086" w:rsidP="003D4108">
      <w:pPr>
        <w:pStyle w:val="ListParagraph"/>
        <w:numPr>
          <w:ilvl w:val="0"/>
          <w:numId w:val="3"/>
        </w:numPr>
        <w:rPr>
          <w:rFonts w:ascii="Arial Narrow" w:hAnsi="Arial Narrow"/>
          <w:i/>
          <w:iCs/>
          <w:sz w:val="24"/>
          <w:szCs w:val="24"/>
        </w:rPr>
      </w:pPr>
      <w:r w:rsidRPr="00B30086">
        <w:rPr>
          <w:rFonts w:ascii="Arial Narrow" w:hAnsi="Arial Narrow"/>
          <w:sz w:val="24"/>
          <w:szCs w:val="24"/>
        </w:rPr>
        <w:t xml:space="preserve">Bureau of Labor Statistics, LAUS </w:t>
      </w:r>
      <w:hyperlink r:id="rId10" w:history="1">
        <w:r w:rsidRPr="00B30086">
          <w:rPr>
            <w:rStyle w:val="Hyperlink"/>
            <w:rFonts w:ascii="Arial Narrow" w:hAnsi="Arial Narrow" w:cs="Arial"/>
            <w:sz w:val="24"/>
            <w:szCs w:val="24"/>
          </w:rPr>
          <w:t>http://www.bls.go</w:t>
        </w:r>
        <w:r w:rsidRPr="00B30086">
          <w:rPr>
            <w:rStyle w:val="Hyperlink"/>
            <w:rFonts w:ascii="Arial Narrow" w:hAnsi="Arial Narrow" w:cs="Arial"/>
            <w:sz w:val="24"/>
            <w:szCs w:val="24"/>
          </w:rPr>
          <w:t>v</w:t>
        </w:r>
        <w:r w:rsidRPr="00B30086">
          <w:rPr>
            <w:rStyle w:val="Hyperlink"/>
            <w:rFonts w:ascii="Arial Narrow" w:hAnsi="Arial Narrow" w:cs="Arial"/>
            <w:sz w:val="24"/>
            <w:szCs w:val="24"/>
          </w:rPr>
          <w:t>/lau/</w:t>
        </w:r>
      </w:hyperlink>
    </w:p>
    <w:p w14:paraId="1CC4B74C" w14:textId="080F783D" w:rsidR="003D4108" w:rsidRDefault="00694346" w:rsidP="003D4108">
      <w:pPr>
        <w:rPr>
          <w:rFonts w:ascii="Arial Narrow" w:hAnsi="Arial Narrow"/>
          <w:sz w:val="24"/>
          <w:szCs w:val="24"/>
        </w:rPr>
      </w:pPr>
      <w:r>
        <w:rPr>
          <w:rFonts w:ascii="Arial Narrow" w:hAnsi="Arial Narrow"/>
          <w:i/>
          <w:iCs/>
          <w:sz w:val="24"/>
          <w:szCs w:val="24"/>
        </w:rPr>
        <w:t>Population</w:t>
      </w:r>
      <w:r w:rsidR="003D4108">
        <w:rPr>
          <w:rFonts w:ascii="Arial Narrow" w:hAnsi="Arial Narrow"/>
          <w:i/>
          <w:iCs/>
          <w:sz w:val="24"/>
          <w:szCs w:val="24"/>
        </w:rPr>
        <w:t xml:space="preserve"> Change</w:t>
      </w:r>
    </w:p>
    <w:p w14:paraId="04C04DE0" w14:textId="6815E143" w:rsidR="003D4108" w:rsidRDefault="003D4108" w:rsidP="003D4108">
      <w:pPr>
        <w:pStyle w:val="ListParagraph"/>
        <w:numPr>
          <w:ilvl w:val="0"/>
          <w:numId w:val="3"/>
        </w:numPr>
        <w:rPr>
          <w:rFonts w:ascii="Arial Narrow" w:hAnsi="Arial Narrow"/>
          <w:sz w:val="24"/>
          <w:szCs w:val="24"/>
        </w:rPr>
      </w:pPr>
      <w:r>
        <w:rPr>
          <w:rFonts w:ascii="Arial Narrow" w:hAnsi="Arial Narrow"/>
          <w:sz w:val="24"/>
          <w:szCs w:val="24"/>
        </w:rPr>
        <w:t xml:space="preserve">The percent change in the total number of people </w:t>
      </w:r>
      <w:r w:rsidR="00694346">
        <w:rPr>
          <w:rFonts w:ascii="Arial Narrow" w:hAnsi="Arial Narrow"/>
          <w:sz w:val="24"/>
          <w:szCs w:val="24"/>
        </w:rPr>
        <w:t>reportedly living in a county from 2011 to 2019</w:t>
      </w:r>
    </w:p>
    <w:p w14:paraId="0FC06489" w14:textId="5A0A27A5" w:rsidR="003D4108" w:rsidRPr="003D4108" w:rsidRDefault="00694346" w:rsidP="003D4108">
      <w:pPr>
        <w:pStyle w:val="ListParagraph"/>
        <w:numPr>
          <w:ilvl w:val="0"/>
          <w:numId w:val="3"/>
        </w:numPr>
        <w:rPr>
          <w:rFonts w:ascii="Arial Narrow" w:hAnsi="Arial Narrow"/>
          <w:sz w:val="24"/>
          <w:szCs w:val="24"/>
        </w:rPr>
      </w:pPr>
      <w:r>
        <w:rPr>
          <w:rFonts w:ascii="Arial Narrow" w:hAnsi="Arial Narrow"/>
          <w:sz w:val="24"/>
          <w:szCs w:val="24"/>
        </w:rPr>
        <w:t>Woods &amp; Poole</w:t>
      </w:r>
    </w:p>
    <w:p w14:paraId="5119A716" w14:textId="1C0D04E9" w:rsidR="003D4108" w:rsidRDefault="003D4108" w:rsidP="003D4108">
      <w:pPr>
        <w:rPr>
          <w:rFonts w:ascii="Arial Narrow" w:hAnsi="Arial Narrow"/>
          <w:sz w:val="24"/>
          <w:szCs w:val="24"/>
        </w:rPr>
      </w:pPr>
      <w:r>
        <w:rPr>
          <w:rFonts w:ascii="Arial Narrow" w:hAnsi="Arial Narrow"/>
          <w:i/>
          <w:iCs/>
          <w:sz w:val="24"/>
          <w:szCs w:val="24"/>
        </w:rPr>
        <w:t>GRP Percent Change</w:t>
      </w:r>
    </w:p>
    <w:p w14:paraId="3A822B26" w14:textId="7F5EB3F5" w:rsidR="003D4108" w:rsidRDefault="003D4108" w:rsidP="003D4108">
      <w:pPr>
        <w:pStyle w:val="ListParagraph"/>
        <w:numPr>
          <w:ilvl w:val="0"/>
          <w:numId w:val="3"/>
        </w:numPr>
        <w:rPr>
          <w:rFonts w:ascii="Arial Narrow" w:hAnsi="Arial Narrow"/>
          <w:sz w:val="24"/>
          <w:szCs w:val="24"/>
        </w:rPr>
      </w:pPr>
      <w:r>
        <w:rPr>
          <w:rFonts w:ascii="Arial Narrow" w:hAnsi="Arial Narrow"/>
          <w:sz w:val="24"/>
          <w:szCs w:val="24"/>
        </w:rPr>
        <w:t>The percent change in gross regional product from 20</w:t>
      </w:r>
      <w:r w:rsidR="00694346">
        <w:rPr>
          <w:rFonts w:ascii="Arial Narrow" w:hAnsi="Arial Narrow"/>
          <w:sz w:val="24"/>
          <w:szCs w:val="24"/>
        </w:rPr>
        <w:t>09</w:t>
      </w:r>
      <w:r>
        <w:rPr>
          <w:rFonts w:ascii="Arial Narrow" w:hAnsi="Arial Narrow"/>
          <w:sz w:val="24"/>
          <w:szCs w:val="24"/>
        </w:rPr>
        <w:t xml:space="preserve"> to 2019</w:t>
      </w:r>
    </w:p>
    <w:p w14:paraId="4AA9CCAD" w14:textId="50DC9295" w:rsidR="003D4108" w:rsidRDefault="003D4108" w:rsidP="003D4108">
      <w:pPr>
        <w:pStyle w:val="ListParagraph"/>
        <w:numPr>
          <w:ilvl w:val="0"/>
          <w:numId w:val="3"/>
        </w:numPr>
        <w:rPr>
          <w:rFonts w:ascii="Arial Narrow" w:hAnsi="Arial Narrow"/>
          <w:sz w:val="24"/>
          <w:szCs w:val="24"/>
        </w:rPr>
      </w:pPr>
      <w:r>
        <w:rPr>
          <w:rFonts w:ascii="Arial Narrow" w:hAnsi="Arial Narrow"/>
          <w:sz w:val="24"/>
          <w:szCs w:val="24"/>
        </w:rPr>
        <w:t>Woods &amp; Poole</w:t>
      </w:r>
    </w:p>
    <w:p w14:paraId="38F042AF" w14:textId="5D31558D" w:rsidR="003D4108" w:rsidRDefault="003D4108" w:rsidP="003D4108">
      <w:pPr>
        <w:rPr>
          <w:rFonts w:ascii="Arial Narrow" w:hAnsi="Arial Narrow"/>
          <w:sz w:val="24"/>
          <w:szCs w:val="24"/>
        </w:rPr>
      </w:pPr>
    </w:p>
    <w:p w14:paraId="48ABE4C1" w14:textId="23F75321" w:rsidR="003D4108" w:rsidRDefault="003D4108" w:rsidP="003D4108">
      <w:pPr>
        <w:rPr>
          <w:rFonts w:ascii="Arial Narrow" w:hAnsi="Arial Narrow"/>
          <w:sz w:val="24"/>
          <w:szCs w:val="24"/>
        </w:rPr>
      </w:pPr>
      <w:r>
        <w:rPr>
          <w:rFonts w:ascii="Arial Narrow" w:hAnsi="Arial Narrow"/>
          <w:b/>
          <w:bCs/>
          <w:sz w:val="24"/>
          <w:szCs w:val="24"/>
        </w:rPr>
        <w:t>OPPORTUNITY</w:t>
      </w:r>
    </w:p>
    <w:p w14:paraId="623CCCEA" w14:textId="37AAB33D" w:rsidR="003D4108" w:rsidRDefault="003D4108" w:rsidP="003D4108">
      <w:pPr>
        <w:rPr>
          <w:rFonts w:ascii="Arial Narrow" w:hAnsi="Arial Narrow"/>
          <w:i/>
          <w:iCs/>
          <w:sz w:val="24"/>
          <w:szCs w:val="24"/>
        </w:rPr>
      </w:pPr>
      <w:r>
        <w:rPr>
          <w:rFonts w:ascii="Arial Narrow" w:hAnsi="Arial Narrow"/>
          <w:i/>
          <w:iCs/>
          <w:sz w:val="24"/>
          <w:szCs w:val="24"/>
        </w:rPr>
        <w:t>Poverty Rate</w:t>
      </w:r>
    </w:p>
    <w:p w14:paraId="2AAB03E0" w14:textId="63065975" w:rsidR="003D4108" w:rsidRDefault="003D4108" w:rsidP="003D4108">
      <w:pPr>
        <w:pStyle w:val="ListParagraph"/>
        <w:numPr>
          <w:ilvl w:val="0"/>
          <w:numId w:val="3"/>
        </w:numPr>
        <w:rPr>
          <w:rFonts w:ascii="Arial Narrow" w:hAnsi="Arial Narrow"/>
          <w:sz w:val="24"/>
          <w:szCs w:val="24"/>
        </w:rPr>
      </w:pPr>
      <w:r>
        <w:rPr>
          <w:rFonts w:ascii="Arial Narrow" w:hAnsi="Arial Narrow"/>
          <w:sz w:val="24"/>
          <w:szCs w:val="24"/>
        </w:rPr>
        <w:t>Percentage of people all ages living with family incomes below the federal poverty line.</w:t>
      </w:r>
    </w:p>
    <w:p w14:paraId="05A2CFA0" w14:textId="4405B05D" w:rsidR="003D4108" w:rsidRPr="003D4108" w:rsidRDefault="003D4108" w:rsidP="003D4108">
      <w:pPr>
        <w:pStyle w:val="ListParagraph"/>
        <w:numPr>
          <w:ilvl w:val="0"/>
          <w:numId w:val="3"/>
        </w:numPr>
        <w:rPr>
          <w:rFonts w:ascii="Arial Narrow" w:hAnsi="Arial Narrow"/>
          <w:sz w:val="24"/>
          <w:szCs w:val="24"/>
        </w:rPr>
      </w:pPr>
      <w:r>
        <w:rPr>
          <w:rFonts w:ascii="Arial Narrow" w:hAnsi="Arial Narrow"/>
          <w:sz w:val="24"/>
          <w:szCs w:val="24"/>
        </w:rPr>
        <w:t xml:space="preserve">US Census Bureau, ACS </w:t>
      </w:r>
      <w:r w:rsidRPr="003D4108">
        <w:rPr>
          <w:rFonts w:ascii="Arial Narrow" w:hAnsi="Arial Narrow" w:cs="Arial"/>
          <w:sz w:val="24"/>
          <w:szCs w:val="24"/>
        </w:rPr>
        <w:t>http://factfinder2.census.gov/faces/nav/jsf/pages/index.xhtml</w:t>
      </w:r>
    </w:p>
    <w:p w14:paraId="5DAC4583" w14:textId="2D6B2F09" w:rsidR="003D4108" w:rsidRPr="001E64E2" w:rsidRDefault="003D4108" w:rsidP="003D4108">
      <w:pPr>
        <w:rPr>
          <w:rFonts w:ascii="Arial Narrow" w:hAnsi="Arial Narrow"/>
          <w:i/>
          <w:iCs/>
          <w:strike/>
          <w:sz w:val="24"/>
          <w:szCs w:val="24"/>
        </w:rPr>
      </w:pPr>
      <w:r w:rsidRPr="001E64E2">
        <w:rPr>
          <w:rFonts w:ascii="Arial Narrow" w:hAnsi="Arial Narrow"/>
          <w:i/>
          <w:iCs/>
          <w:strike/>
          <w:sz w:val="24"/>
          <w:szCs w:val="24"/>
        </w:rPr>
        <w:t>Poverty Rate Change</w:t>
      </w:r>
    </w:p>
    <w:p w14:paraId="03F84091" w14:textId="365AD148" w:rsidR="003D4108" w:rsidRPr="001E64E2" w:rsidRDefault="003D4108" w:rsidP="003D4108">
      <w:pPr>
        <w:pStyle w:val="ListParagraph"/>
        <w:numPr>
          <w:ilvl w:val="0"/>
          <w:numId w:val="3"/>
        </w:numPr>
        <w:rPr>
          <w:rFonts w:ascii="Arial Narrow" w:hAnsi="Arial Narrow"/>
          <w:strike/>
          <w:sz w:val="24"/>
          <w:szCs w:val="24"/>
        </w:rPr>
      </w:pPr>
      <w:r w:rsidRPr="001E64E2">
        <w:rPr>
          <w:rFonts w:ascii="Arial Narrow" w:hAnsi="Arial Narrow"/>
          <w:strike/>
          <w:sz w:val="24"/>
          <w:szCs w:val="24"/>
        </w:rPr>
        <w:t>The percent change from 2011 in the number of people living in families with incomes below the federal poverty line</w:t>
      </w:r>
    </w:p>
    <w:p w14:paraId="551B83F5" w14:textId="47794D12" w:rsidR="003D4108" w:rsidRPr="001E64E2" w:rsidRDefault="003D4108" w:rsidP="003D4108">
      <w:pPr>
        <w:pStyle w:val="ListParagraph"/>
        <w:numPr>
          <w:ilvl w:val="0"/>
          <w:numId w:val="3"/>
        </w:numPr>
        <w:rPr>
          <w:rFonts w:ascii="Arial Narrow" w:hAnsi="Arial Narrow"/>
          <w:strike/>
          <w:sz w:val="24"/>
          <w:szCs w:val="24"/>
        </w:rPr>
      </w:pPr>
      <w:r w:rsidRPr="001E64E2">
        <w:rPr>
          <w:rFonts w:ascii="Arial Narrow" w:hAnsi="Arial Narrow"/>
          <w:strike/>
          <w:sz w:val="24"/>
          <w:szCs w:val="24"/>
        </w:rPr>
        <w:t xml:space="preserve">US Census Bureau, ACS </w:t>
      </w:r>
      <w:r w:rsidRPr="001E64E2">
        <w:rPr>
          <w:rFonts w:ascii="Arial Narrow" w:hAnsi="Arial Narrow" w:cs="Arial"/>
          <w:strike/>
          <w:sz w:val="24"/>
          <w:szCs w:val="24"/>
        </w:rPr>
        <w:t>http://factfinder2.census.gov/faces/nav/jsf/pages/index.xhtml</w:t>
      </w:r>
    </w:p>
    <w:p w14:paraId="3A0FA8F3" w14:textId="0F2A1EEE" w:rsidR="003D4108" w:rsidRDefault="003D4108" w:rsidP="003D4108">
      <w:pPr>
        <w:rPr>
          <w:rFonts w:ascii="Arial Narrow" w:hAnsi="Arial Narrow"/>
          <w:i/>
          <w:iCs/>
          <w:sz w:val="24"/>
          <w:szCs w:val="24"/>
        </w:rPr>
      </w:pPr>
      <w:r>
        <w:rPr>
          <w:rFonts w:ascii="Arial Narrow" w:hAnsi="Arial Narrow"/>
          <w:i/>
          <w:iCs/>
          <w:sz w:val="24"/>
          <w:szCs w:val="24"/>
        </w:rPr>
        <w:t>Housing Affordability</w:t>
      </w:r>
    </w:p>
    <w:p w14:paraId="5DF13CE4" w14:textId="0B73FC77" w:rsidR="003D4108" w:rsidRDefault="003D4108" w:rsidP="003D4108">
      <w:pPr>
        <w:pStyle w:val="ListParagraph"/>
        <w:numPr>
          <w:ilvl w:val="0"/>
          <w:numId w:val="3"/>
        </w:numPr>
        <w:rPr>
          <w:rFonts w:ascii="Arial Narrow" w:hAnsi="Arial Narrow"/>
          <w:sz w:val="24"/>
          <w:szCs w:val="24"/>
        </w:rPr>
      </w:pPr>
      <w:r>
        <w:rPr>
          <w:rFonts w:ascii="Arial Narrow" w:hAnsi="Arial Narrow"/>
          <w:sz w:val="24"/>
          <w:szCs w:val="24"/>
        </w:rPr>
        <w:lastRenderedPageBreak/>
        <w:t>The percentage of households spending less than 30 percent of their income on rent and utilities (for households that rent), or on mortgage payments and other housing-related costs, such as real estate taxes or condo fees (for those that own homes).</w:t>
      </w:r>
    </w:p>
    <w:p w14:paraId="7BA911C8" w14:textId="76D7E7D2" w:rsidR="003D4108" w:rsidRPr="003D4108" w:rsidRDefault="003D4108" w:rsidP="003D4108">
      <w:pPr>
        <w:pStyle w:val="ListParagraph"/>
        <w:numPr>
          <w:ilvl w:val="0"/>
          <w:numId w:val="3"/>
        </w:numPr>
        <w:rPr>
          <w:rFonts w:ascii="Arial Narrow" w:hAnsi="Arial Narrow"/>
          <w:sz w:val="24"/>
          <w:szCs w:val="24"/>
        </w:rPr>
      </w:pPr>
      <w:r>
        <w:rPr>
          <w:rFonts w:ascii="Arial Narrow" w:hAnsi="Arial Narrow"/>
          <w:sz w:val="24"/>
          <w:szCs w:val="24"/>
        </w:rPr>
        <w:t xml:space="preserve">US Census Bureau, ACS </w:t>
      </w:r>
      <w:r w:rsidRPr="003D4108">
        <w:rPr>
          <w:rFonts w:ascii="Arial Narrow" w:hAnsi="Arial Narrow" w:cs="Arial"/>
          <w:sz w:val="24"/>
          <w:szCs w:val="24"/>
        </w:rPr>
        <w:t>http://factfinder2.census.gov/faces/nav/jsf/pages/index.xhtml</w:t>
      </w:r>
    </w:p>
    <w:p w14:paraId="64636D4F" w14:textId="53E56224" w:rsidR="00BA332A" w:rsidRDefault="003D4108" w:rsidP="00A437ED">
      <w:pPr>
        <w:rPr>
          <w:rFonts w:ascii="Arial Narrow" w:hAnsi="Arial Narrow"/>
          <w:sz w:val="24"/>
          <w:szCs w:val="24"/>
        </w:rPr>
      </w:pPr>
      <w:r>
        <w:rPr>
          <w:rFonts w:ascii="Arial Narrow" w:hAnsi="Arial Narrow"/>
          <w:i/>
          <w:iCs/>
          <w:sz w:val="24"/>
          <w:szCs w:val="24"/>
        </w:rPr>
        <w:t>Opportunity Youth</w:t>
      </w:r>
    </w:p>
    <w:p w14:paraId="33D86A9A" w14:textId="77777777" w:rsidR="001E42AF" w:rsidRDefault="003D4108" w:rsidP="001E42AF">
      <w:pPr>
        <w:pStyle w:val="ListParagraph"/>
        <w:numPr>
          <w:ilvl w:val="0"/>
          <w:numId w:val="3"/>
        </w:numPr>
        <w:rPr>
          <w:rFonts w:ascii="Arial Narrow" w:hAnsi="Arial Narrow"/>
          <w:sz w:val="24"/>
          <w:szCs w:val="24"/>
        </w:rPr>
      </w:pPr>
      <w:r>
        <w:rPr>
          <w:rFonts w:ascii="Arial Narrow" w:hAnsi="Arial Narrow"/>
          <w:sz w:val="24"/>
          <w:szCs w:val="24"/>
        </w:rPr>
        <w:t xml:space="preserve">The percentage of the population ages 16 to </w:t>
      </w:r>
      <w:r w:rsidR="00F243EC">
        <w:rPr>
          <w:rFonts w:ascii="Arial Narrow" w:hAnsi="Arial Narrow"/>
          <w:sz w:val="24"/>
          <w:szCs w:val="24"/>
        </w:rPr>
        <w:t>19</w:t>
      </w:r>
      <w:r>
        <w:rPr>
          <w:rFonts w:ascii="Arial Narrow" w:hAnsi="Arial Narrow"/>
          <w:sz w:val="24"/>
          <w:szCs w:val="24"/>
        </w:rPr>
        <w:t xml:space="preserve"> who are not enrolled and not working or not currently seeking employment</w:t>
      </w:r>
    </w:p>
    <w:p w14:paraId="60176759" w14:textId="261CA450" w:rsidR="00D5362E" w:rsidRPr="001E42AF" w:rsidRDefault="00F243EC" w:rsidP="001E42AF">
      <w:pPr>
        <w:pStyle w:val="ListParagraph"/>
        <w:numPr>
          <w:ilvl w:val="0"/>
          <w:numId w:val="3"/>
        </w:numPr>
        <w:rPr>
          <w:rFonts w:ascii="Arial Narrow" w:hAnsi="Arial Narrow"/>
          <w:sz w:val="24"/>
          <w:szCs w:val="24"/>
        </w:rPr>
      </w:pPr>
      <w:r w:rsidRPr="001E42AF">
        <w:rPr>
          <w:rFonts w:ascii="Arial Narrow" w:hAnsi="Arial Narrow"/>
          <w:sz w:val="24"/>
          <w:szCs w:val="24"/>
        </w:rPr>
        <w:t>US Census Bureau ACS</w:t>
      </w:r>
    </w:p>
    <w:sectPr w:rsidR="00D5362E" w:rsidRPr="001E42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586116"/>
    <w:multiLevelType w:val="hybridMultilevel"/>
    <w:tmpl w:val="42B0C664"/>
    <w:lvl w:ilvl="0" w:tplc="04090001">
      <w:start w:val="1"/>
      <w:numFmt w:val="bullet"/>
      <w:lvlText w:val=""/>
      <w:lvlJc w:val="left"/>
      <w:pPr>
        <w:ind w:left="720" w:hanging="360"/>
      </w:pPr>
      <w:rPr>
        <w:rFonts w:ascii="Symbol" w:hAnsi="Symbol" w:hint="default"/>
      </w:rPr>
    </w:lvl>
    <w:lvl w:ilvl="1" w:tplc="7334EE74">
      <w:start w:val="1"/>
      <w:numFmt w:val="decimal"/>
      <w:lvlText w:val="%2."/>
      <w:lvlJc w:val="left"/>
      <w:pPr>
        <w:ind w:left="1440" w:hanging="360"/>
      </w:pPr>
      <w:rPr>
        <w:rFonts w:hint="default"/>
        <w:color w:val="000000" w:themeColor="tex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F2303D"/>
    <w:multiLevelType w:val="hybridMultilevel"/>
    <w:tmpl w:val="953CC7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AAA4BE9"/>
    <w:multiLevelType w:val="hybridMultilevel"/>
    <w:tmpl w:val="33ACC3FE"/>
    <w:lvl w:ilvl="0" w:tplc="21B0BBAC">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0E7"/>
    <w:rsid w:val="000626A5"/>
    <w:rsid w:val="00075015"/>
    <w:rsid w:val="000D665B"/>
    <w:rsid w:val="00111100"/>
    <w:rsid w:val="0018790F"/>
    <w:rsid w:val="001D05AF"/>
    <w:rsid w:val="001E42AF"/>
    <w:rsid w:val="001E64E2"/>
    <w:rsid w:val="002013E5"/>
    <w:rsid w:val="003D4108"/>
    <w:rsid w:val="00433300"/>
    <w:rsid w:val="00435905"/>
    <w:rsid w:val="00570AB0"/>
    <w:rsid w:val="005E3A52"/>
    <w:rsid w:val="00601517"/>
    <w:rsid w:val="00694346"/>
    <w:rsid w:val="007A4AE7"/>
    <w:rsid w:val="00800445"/>
    <w:rsid w:val="008A4964"/>
    <w:rsid w:val="008A70F1"/>
    <w:rsid w:val="00936791"/>
    <w:rsid w:val="00992C2E"/>
    <w:rsid w:val="0099589C"/>
    <w:rsid w:val="00A33D1B"/>
    <w:rsid w:val="00A437ED"/>
    <w:rsid w:val="00A81E8B"/>
    <w:rsid w:val="00AD69A8"/>
    <w:rsid w:val="00AE7758"/>
    <w:rsid w:val="00AF5E8D"/>
    <w:rsid w:val="00B30086"/>
    <w:rsid w:val="00BA332A"/>
    <w:rsid w:val="00C42D9A"/>
    <w:rsid w:val="00CA2C2E"/>
    <w:rsid w:val="00D03AC1"/>
    <w:rsid w:val="00D26A50"/>
    <w:rsid w:val="00D340E7"/>
    <w:rsid w:val="00D5362E"/>
    <w:rsid w:val="00D96BFC"/>
    <w:rsid w:val="00DC61DE"/>
    <w:rsid w:val="00DF7F4C"/>
    <w:rsid w:val="00E66A3F"/>
    <w:rsid w:val="00F12BCF"/>
    <w:rsid w:val="00F24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FD92E"/>
  <w15:chartTrackingRefBased/>
  <w15:docId w15:val="{F2AB5A1E-C673-4587-8B43-F39E7BE75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0E7"/>
    <w:pPr>
      <w:ind w:left="720"/>
      <w:contextualSpacing/>
    </w:pPr>
  </w:style>
  <w:style w:type="paragraph" w:styleId="BalloonText">
    <w:name w:val="Balloon Text"/>
    <w:basedOn w:val="Normal"/>
    <w:link w:val="BalloonTextChar"/>
    <w:uiPriority w:val="99"/>
    <w:semiHidden/>
    <w:unhideWhenUsed/>
    <w:rsid w:val="00D03A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3AC1"/>
    <w:rPr>
      <w:rFonts w:ascii="Segoe UI" w:hAnsi="Segoe UI" w:cs="Segoe UI"/>
      <w:sz w:val="18"/>
      <w:szCs w:val="18"/>
    </w:rPr>
  </w:style>
  <w:style w:type="character" w:styleId="Hyperlink">
    <w:name w:val="Hyperlink"/>
    <w:basedOn w:val="DefaultParagraphFont"/>
    <w:uiPriority w:val="99"/>
    <w:unhideWhenUsed/>
    <w:rsid w:val="00BA332A"/>
    <w:rPr>
      <w:color w:val="0563C1" w:themeColor="hyperlink"/>
      <w:u w:val="single"/>
    </w:rPr>
  </w:style>
  <w:style w:type="character" w:styleId="UnresolvedMention">
    <w:name w:val="Unresolved Mention"/>
    <w:basedOn w:val="DefaultParagraphFont"/>
    <w:uiPriority w:val="99"/>
    <w:semiHidden/>
    <w:unhideWhenUsed/>
    <w:rsid w:val="00BA332A"/>
    <w:rPr>
      <w:color w:val="605E5C"/>
      <w:shd w:val="clear" w:color="auto" w:fill="E1DFDD"/>
    </w:rPr>
  </w:style>
  <w:style w:type="character" w:styleId="FollowedHyperlink">
    <w:name w:val="FollowedHyperlink"/>
    <w:basedOn w:val="DefaultParagraphFont"/>
    <w:uiPriority w:val="99"/>
    <w:semiHidden/>
    <w:unhideWhenUsed/>
    <w:rsid w:val="00B300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actfinder2.census.gov/faces/nav/jsf/pages/index.xhtml" TargetMode="External"/><Relationship Id="rId3" Type="http://schemas.openxmlformats.org/officeDocument/2006/relationships/settings" Target="settings.xml"/><Relationship Id="rId7" Type="http://schemas.openxmlformats.org/officeDocument/2006/relationships/hyperlink" Target="https://www.countyhealthrankings.org/explore-health-rankings/measures-data-sources/county-health-rankings-model/health-outcomes/length-of-life/life-expectanc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warehouse.hrsa.gov/data/datadownload.aspx" TargetMode="External"/><Relationship Id="rId11" Type="http://schemas.openxmlformats.org/officeDocument/2006/relationships/fontTable" Target="fontTable.xml"/><Relationship Id="rId5" Type="http://schemas.openxmlformats.org/officeDocument/2006/relationships/hyperlink" Target="http://factfinder2.census.gov/faces/nav/jsf/pages/index.xhtml" TargetMode="External"/><Relationship Id="rId10" Type="http://schemas.openxmlformats.org/officeDocument/2006/relationships/hyperlink" Target="http://www.bls.gov/lau/" TargetMode="External"/><Relationship Id="rId4" Type="http://schemas.openxmlformats.org/officeDocument/2006/relationships/webSettings" Target="webSettings.xml"/><Relationship Id="rId9" Type="http://schemas.openxmlformats.org/officeDocument/2006/relationships/hyperlink" Target="http://www.bls.gov/l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3909</TotalTime>
  <Pages>5</Pages>
  <Words>1085</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Mainzer, Michael Thomas</dc:creator>
  <cp:keywords/>
  <dc:description/>
  <cp:lastModifiedBy>Mainzer, Michael Thomas</cp:lastModifiedBy>
  <cp:revision>20</cp:revision>
  <dcterms:created xsi:type="dcterms:W3CDTF">2020-04-07T19:03:00Z</dcterms:created>
  <dcterms:modified xsi:type="dcterms:W3CDTF">2020-11-05T13:40:00Z</dcterms:modified>
</cp:coreProperties>
</file>