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90BD" w14:textId="77777777" w:rsidR="00022B66" w:rsidRPr="00022B66" w:rsidRDefault="00022B66" w:rsidP="00022B66">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022B66">
        <w:rPr>
          <w:rFonts w:ascii="Segoe UI" w:eastAsia="Times New Roman" w:hAnsi="Segoe UI" w:cs="Segoe UI"/>
          <w:b/>
          <w:bCs/>
          <w:kern w:val="36"/>
          <w:sz w:val="48"/>
          <w:szCs w:val="48"/>
          <w:bdr w:val="none" w:sz="0" w:space="0" w:color="auto" w:frame="1"/>
          <w14:ligatures w14:val="none"/>
        </w:rPr>
        <w:t>Training AI to Think Like a Scientist Requires a New Epistemic Archive</w:t>
      </w:r>
    </w:p>
    <w:p w14:paraId="38763DEC" w14:textId="77777777"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January 20, 2026</w:t>
      </w:r>
    </w:p>
    <w:p w14:paraId="1D989E6C" w14:textId="77777777" w:rsidR="00022B66" w:rsidRDefault="00022B66" w:rsidP="00022B66">
      <w:pPr>
        <w:spacing w:after="480" w:line="240" w:lineRule="auto"/>
        <w:textAlignment w:val="baseline"/>
        <w:rPr>
          <w:rFonts w:ascii="Segoe UI" w:eastAsia="Times New Roman" w:hAnsi="Segoe UI" w:cs="Segoe UI"/>
          <w:kern w:val="0"/>
          <w14:ligatures w14:val="none"/>
        </w:rPr>
      </w:pPr>
    </w:p>
    <w:p w14:paraId="2B325051" w14:textId="6CB602DC"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Most current attempts to train AI in scientific reasoning rely on published papers, grants, and reports. This assumes that scientific reasoning is fully captured in its final narrative form. It is not.</w:t>
      </w:r>
    </w:p>
    <w:p w14:paraId="443FF523" w14:textId="77777777"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There are</w:t>
      </w:r>
      <w:r w:rsidRPr="00022B66">
        <w:rPr>
          <w:rFonts w:ascii="Segoe UI" w:eastAsia="Times New Roman" w:hAnsi="Segoe UI" w:cs="Segoe UI"/>
          <w:kern w:val="0"/>
          <w:bdr w:val="none" w:sz="0" w:space="0" w:color="auto" w:frame="1"/>
          <w14:ligatures w14:val="none"/>
        </w:rPr>
        <w:t xml:space="preserve"> </w:t>
      </w:r>
      <w:r w:rsidRPr="00022B66">
        <w:rPr>
          <w:rFonts w:ascii="Segoe UI" w:eastAsia="Times New Roman" w:hAnsi="Segoe UI" w:cs="Segoe UI"/>
          <w:b/>
          <w:bCs/>
          <w:kern w:val="0"/>
          <w:bdr w:val="none" w:sz="0" w:space="0" w:color="auto" w:frame="1"/>
          <w14:ligatures w14:val="none"/>
        </w:rPr>
        <w:t>two distinct kinds of scientific reasoning</w:t>
      </w:r>
      <w:r w:rsidRPr="00022B66">
        <w:rPr>
          <w:rFonts w:ascii="Segoe UI" w:eastAsia="Times New Roman" w:hAnsi="Segoe UI" w:cs="Segoe UI"/>
          <w:kern w:val="0"/>
          <w14:ligatures w14:val="none"/>
        </w:rPr>
        <w:t>.</w:t>
      </w:r>
    </w:p>
    <w:p w14:paraId="19D45904" w14:textId="77777777" w:rsidR="00022B66" w:rsidRDefault="00022B66" w:rsidP="00022B66">
      <w:pPr>
        <w:spacing w:after="480" w:line="240" w:lineRule="auto"/>
        <w:textAlignment w:val="baseline"/>
        <w:rPr>
          <w:rFonts w:ascii="Segoe UI" w:eastAsia="Times New Roman" w:hAnsi="Segoe UI" w:cs="Segoe UI"/>
          <w:kern w:val="0"/>
          <w14:ligatures w14:val="none"/>
        </w:rPr>
      </w:pPr>
    </w:p>
    <w:p w14:paraId="64AC2504" w14:textId="5CAAB9E8"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 xml:space="preserve">The first governs how research </w:t>
      </w:r>
      <w:r w:rsidRPr="00022B66">
        <w:rPr>
          <w:rFonts w:ascii="Segoe UI" w:eastAsia="Times New Roman" w:hAnsi="Segoe UI" w:cs="Segoe UI"/>
          <w:kern w:val="0"/>
          <w14:ligatures w14:val="none"/>
        </w:rPr>
        <w:t>unfolds</w:t>
      </w:r>
      <w:r w:rsidRPr="00022B66">
        <w:rPr>
          <w:rFonts w:ascii="Segoe UI" w:eastAsia="Times New Roman" w:hAnsi="Segoe UI" w:cs="Segoe UI"/>
          <w:kern w:val="0"/>
          <w14:ligatures w14:val="none"/>
        </w:rPr>
        <w:t>: how hypotheses emerge, how data are generated and filtered, how models are revised, and how decisions are made under uncertainty, incomplete data, and practical constraints. This reasoning is nonlinear and often invisible. The second is the reasoning reconstructed for communication: papers, talks, proposals, reviews. It is linear, retrospective, and optimized for coherence.</w:t>
      </w:r>
    </w:p>
    <w:p w14:paraId="3B14FA79" w14:textId="77777777"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AI systems trained primarily on the second kind learn how science is</w:t>
      </w:r>
      <w:r w:rsidRPr="00022B66">
        <w:rPr>
          <w:rFonts w:ascii="Segoe UI" w:eastAsia="Times New Roman" w:hAnsi="Segoe UI" w:cs="Segoe UI"/>
          <w:kern w:val="0"/>
          <w:bdr w:val="none" w:sz="0" w:space="0" w:color="auto" w:frame="1"/>
          <w14:ligatures w14:val="none"/>
        </w:rPr>
        <w:t xml:space="preserve"> </w:t>
      </w:r>
      <w:r w:rsidRPr="00022B66">
        <w:rPr>
          <w:rFonts w:ascii="Segoe UI" w:eastAsia="Times New Roman" w:hAnsi="Segoe UI" w:cs="Segoe UI"/>
          <w:i/>
          <w:iCs/>
          <w:kern w:val="0"/>
          <w:bdr w:val="none" w:sz="0" w:space="0" w:color="auto" w:frame="1"/>
          <w14:ligatures w14:val="none"/>
        </w:rPr>
        <w:t>presented</w:t>
      </w:r>
      <w:r w:rsidRPr="00022B66">
        <w:rPr>
          <w:rFonts w:ascii="Segoe UI" w:eastAsia="Times New Roman" w:hAnsi="Segoe UI" w:cs="Segoe UI"/>
          <w:kern w:val="0"/>
          <w14:ligatures w14:val="none"/>
        </w:rPr>
        <w:t>, not how it is</w:t>
      </w:r>
      <w:r w:rsidRPr="00022B66">
        <w:rPr>
          <w:rFonts w:ascii="Segoe UI" w:eastAsia="Times New Roman" w:hAnsi="Segoe UI" w:cs="Segoe UI"/>
          <w:kern w:val="0"/>
          <w:bdr w:val="none" w:sz="0" w:space="0" w:color="auto" w:frame="1"/>
          <w14:ligatures w14:val="none"/>
        </w:rPr>
        <w:t xml:space="preserve"> </w:t>
      </w:r>
      <w:r w:rsidRPr="00022B66">
        <w:rPr>
          <w:rFonts w:ascii="Segoe UI" w:eastAsia="Times New Roman" w:hAnsi="Segoe UI" w:cs="Segoe UI"/>
          <w:i/>
          <w:iCs/>
          <w:kern w:val="0"/>
          <w:bdr w:val="none" w:sz="0" w:space="0" w:color="auto" w:frame="1"/>
          <w14:ligatures w14:val="none"/>
        </w:rPr>
        <w:t>done</w:t>
      </w:r>
      <w:r w:rsidRPr="00022B66">
        <w:rPr>
          <w:rFonts w:ascii="Segoe UI" w:eastAsia="Times New Roman" w:hAnsi="Segoe UI" w:cs="Segoe UI"/>
          <w:kern w:val="0"/>
          <w14:ligatures w14:val="none"/>
        </w:rPr>
        <w:t>.</w:t>
      </w:r>
    </w:p>
    <w:p w14:paraId="1697165D" w14:textId="77777777" w:rsidR="00022B66" w:rsidRDefault="00022B66" w:rsidP="00022B66">
      <w:pPr>
        <w:spacing w:after="0" w:line="240" w:lineRule="auto"/>
        <w:textAlignment w:val="baseline"/>
        <w:rPr>
          <w:rFonts w:ascii="Segoe UI" w:eastAsia="Times New Roman" w:hAnsi="Segoe UI" w:cs="Segoe UI"/>
          <w:kern w:val="0"/>
          <w14:ligatures w14:val="none"/>
        </w:rPr>
      </w:pPr>
    </w:p>
    <w:p w14:paraId="2ED9BCA4" w14:textId="64158B08"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The first kind of reasoning cannot be reliably inferred from final publications. Training AI to assist real discovery therefore requires a</w:t>
      </w:r>
      <w:r w:rsidRPr="00022B66">
        <w:rPr>
          <w:rFonts w:ascii="Segoe UI" w:eastAsia="Times New Roman" w:hAnsi="Segoe UI" w:cs="Segoe UI"/>
          <w:kern w:val="0"/>
          <w:bdr w:val="none" w:sz="0" w:space="0" w:color="auto" w:frame="1"/>
          <w14:ligatures w14:val="none"/>
        </w:rPr>
        <w:t xml:space="preserve"> </w:t>
      </w:r>
      <w:r w:rsidRPr="00022B66">
        <w:rPr>
          <w:rFonts w:ascii="Segoe UI" w:eastAsia="Times New Roman" w:hAnsi="Segoe UI" w:cs="Segoe UI"/>
          <w:b/>
          <w:bCs/>
          <w:kern w:val="0"/>
          <w:bdr w:val="none" w:sz="0" w:space="0" w:color="auto" w:frame="1"/>
          <w14:ligatures w14:val="none"/>
        </w:rPr>
        <w:t>new epistemic archive</w:t>
      </w:r>
      <w:r w:rsidRPr="00022B66">
        <w:rPr>
          <w:rFonts w:ascii="Segoe UI" w:eastAsia="Times New Roman" w:hAnsi="Segoe UI" w:cs="Segoe UI"/>
          <w:kern w:val="0"/>
          <w14:ligatures w14:val="none"/>
        </w:rPr>
        <w:t xml:space="preserve">: datasets built from the materials in which scientific thinking </w:t>
      </w:r>
      <w:r w:rsidRPr="00022B66">
        <w:rPr>
          <w:rFonts w:ascii="Segoe UI" w:eastAsia="Times New Roman" w:hAnsi="Segoe UI" w:cs="Segoe UI"/>
          <w:kern w:val="0"/>
          <w14:ligatures w14:val="none"/>
        </w:rPr>
        <w:t>occurs</w:t>
      </w:r>
      <w:r w:rsidRPr="00022B66">
        <w:rPr>
          <w:rFonts w:ascii="Segoe UI" w:eastAsia="Times New Roman" w:hAnsi="Segoe UI" w:cs="Segoe UI"/>
          <w:kern w:val="0"/>
          <w14:ligatures w14:val="none"/>
        </w:rPr>
        <w:t>.</w:t>
      </w:r>
    </w:p>
    <w:p w14:paraId="3C071156" w14:textId="77777777" w:rsidR="00022B66" w:rsidRDefault="00022B66" w:rsidP="00022B66">
      <w:pPr>
        <w:spacing w:after="480" w:line="240" w:lineRule="auto"/>
        <w:textAlignment w:val="baseline"/>
        <w:rPr>
          <w:rFonts w:ascii="Segoe UI" w:eastAsia="Times New Roman" w:hAnsi="Segoe UI" w:cs="Segoe UI"/>
          <w:kern w:val="0"/>
          <w14:ligatures w14:val="none"/>
        </w:rPr>
      </w:pPr>
    </w:p>
    <w:p w14:paraId="72269A65" w14:textId="2983B016"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Such an archive would include:</w:t>
      </w:r>
    </w:p>
    <w:p w14:paraId="4DFE0515" w14:textId="77777777" w:rsidR="00022B66" w:rsidRPr="00022B66" w:rsidRDefault="00022B66" w:rsidP="00022B66">
      <w:pPr>
        <w:numPr>
          <w:ilvl w:val="0"/>
          <w:numId w:val="1"/>
        </w:numPr>
        <w:spacing w:after="12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lab notebooks and raw computational logs (intermediate outputs, discarded pipelines, parameter sweeps, failed models</w:t>
      </w:r>
      <w:proofErr w:type="gramStart"/>
      <w:r w:rsidRPr="00022B66">
        <w:rPr>
          <w:rFonts w:ascii="Segoe UI" w:eastAsia="Times New Roman" w:hAnsi="Segoe UI" w:cs="Segoe UI"/>
          <w:kern w:val="0"/>
          <w14:ligatures w14:val="none"/>
        </w:rPr>
        <w:t>);</w:t>
      </w:r>
      <w:proofErr w:type="gramEnd"/>
    </w:p>
    <w:p w14:paraId="2515E227" w14:textId="77777777" w:rsidR="00022B66" w:rsidRPr="00022B66" w:rsidRDefault="00022B66" w:rsidP="00022B66">
      <w:pPr>
        <w:numPr>
          <w:ilvl w:val="0"/>
          <w:numId w:val="1"/>
        </w:numPr>
        <w:spacing w:after="12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records of collective reasoning (lab meetings, internal chats, code review discussions</w:t>
      </w:r>
      <w:proofErr w:type="gramStart"/>
      <w:r w:rsidRPr="00022B66">
        <w:rPr>
          <w:rFonts w:ascii="Segoe UI" w:eastAsia="Times New Roman" w:hAnsi="Segoe UI" w:cs="Segoe UI"/>
          <w:kern w:val="0"/>
          <w14:ligatures w14:val="none"/>
        </w:rPr>
        <w:t>);</w:t>
      </w:r>
      <w:proofErr w:type="gramEnd"/>
    </w:p>
    <w:p w14:paraId="5391BEBE" w14:textId="77777777" w:rsidR="00022B66" w:rsidRPr="00022B66" w:rsidRDefault="00022B66" w:rsidP="00022B66">
      <w:pPr>
        <w:numPr>
          <w:ilvl w:val="0"/>
          <w:numId w:val="1"/>
        </w:numPr>
        <w:spacing w:after="12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 xml:space="preserve">personal notes and drafts documenting uncertainty and shifts in </w:t>
      </w:r>
      <w:proofErr w:type="gramStart"/>
      <w:r w:rsidRPr="00022B66">
        <w:rPr>
          <w:rFonts w:ascii="Segoe UI" w:eastAsia="Times New Roman" w:hAnsi="Segoe UI" w:cs="Segoe UI"/>
          <w:kern w:val="0"/>
          <w14:ligatures w14:val="none"/>
        </w:rPr>
        <w:t>focus;</w:t>
      </w:r>
      <w:proofErr w:type="gramEnd"/>
    </w:p>
    <w:p w14:paraId="194F714B" w14:textId="77777777" w:rsidR="00022B66" w:rsidRPr="00022B66" w:rsidRDefault="00022B66" w:rsidP="00022B66">
      <w:pPr>
        <w:numPr>
          <w:ilvl w:val="0"/>
          <w:numId w:val="1"/>
        </w:numPr>
        <w:spacing w:after="12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lastRenderedPageBreak/>
        <w:t>structured interviews with scientists conducted during ongoing research, focused on active hypotheses, decision points, and unresolved questions.</w:t>
      </w:r>
    </w:p>
    <w:p w14:paraId="118FF233" w14:textId="77777777" w:rsidR="00022B66" w:rsidRDefault="00022B66" w:rsidP="00022B66">
      <w:pPr>
        <w:spacing w:after="480" w:line="240" w:lineRule="auto"/>
        <w:textAlignment w:val="baseline"/>
        <w:rPr>
          <w:rFonts w:ascii="Segoe UI" w:eastAsia="Times New Roman" w:hAnsi="Segoe UI" w:cs="Segoe UI"/>
          <w:kern w:val="0"/>
          <w14:ligatures w14:val="none"/>
        </w:rPr>
      </w:pPr>
    </w:p>
    <w:p w14:paraId="17B9FDCD" w14:textId="5E62DB9D"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Consider AI that is using published differential gene expression data for driving scientific insights. It sees finalized gene lists, selected thresholds, and polished interpretations. What it does not see are the earlier stages: alternative normalization strategies tested and rejected, parameter choices adjusted to stabilize results, gene sets that appeared significant but were discarded due to batch effects or annotation ambiguity.</w:t>
      </w:r>
    </w:p>
    <w:p w14:paraId="554A53C0" w14:textId="77777777"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 xml:space="preserve">An AI trained on raw analysis histories (versioned notebooks, intermediate gene lists, internal discussions about why certain results “did not feel right”) could distinguish between biological signal loss and methodological instability. It could warn when apparent novelty results from a fragile parameter </w:t>
      </w:r>
      <w:proofErr w:type="gramStart"/>
      <w:r w:rsidRPr="00022B66">
        <w:rPr>
          <w:rFonts w:ascii="Segoe UI" w:eastAsia="Times New Roman" w:hAnsi="Segoe UI" w:cs="Segoe UI"/>
          <w:kern w:val="0"/>
          <w14:ligatures w14:val="none"/>
        </w:rPr>
        <w:t>regime, or</w:t>
      </w:r>
      <w:proofErr w:type="gramEnd"/>
      <w:r w:rsidRPr="00022B66">
        <w:rPr>
          <w:rFonts w:ascii="Segoe UI" w:eastAsia="Times New Roman" w:hAnsi="Segoe UI" w:cs="Segoe UI"/>
          <w:kern w:val="0"/>
          <w14:ligatures w14:val="none"/>
        </w:rPr>
        <w:t xml:space="preserve"> suggest revisiting a discarded analysis when new annotations or datasets make it viable again.</w:t>
      </w:r>
    </w:p>
    <w:p w14:paraId="1F7BC205" w14:textId="77777777"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These are forms of scientific reasoning that do not survive into publications.</w:t>
      </w:r>
    </w:p>
    <w:p w14:paraId="69CF086A" w14:textId="77777777"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Building such AI systems is not primarily a modeling problem. It is an</w:t>
      </w:r>
      <w:r w:rsidRPr="00022B66">
        <w:rPr>
          <w:rFonts w:ascii="Segoe UI" w:eastAsia="Times New Roman" w:hAnsi="Segoe UI" w:cs="Segoe UI"/>
          <w:kern w:val="0"/>
          <w:bdr w:val="none" w:sz="0" w:space="0" w:color="auto" w:frame="1"/>
          <w14:ligatures w14:val="none"/>
        </w:rPr>
        <w:t xml:space="preserve"> </w:t>
      </w:r>
      <w:r w:rsidRPr="00022B66">
        <w:rPr>
          <w:rFonts w:ascii="Segoe UI" w:eastAsia="Times New Roman" w:hAnsi="Segoe UI" w:cs="Segoe UI"/>
          <w:b/>
          <w:bCs/>
          <w:kern w:val="0"/>
          <w:bdr w:val="none" w:sz="0" w:space="0" w:color="auto" w:frame="1"/>
          <w14:ligatures w14:val="none"/>
        </w:rPr>
        <w:t>archival and institutional challenge</w:t>
      </w:r>
      <w:r w:rsidRPr="00022B66">
        <w:rPr>
          <w:rFonts w:ascii="Segoe UI" w:eastAsia="Times New Roman" w:hAnsi="Segoe UI" w:cs="Segoe UI"/>
          <w:kern w:val="0"/>
          <w14:ligatures w14:val="none"/>
        </w:rPr>
        <w:t>. Some materials can only be obtained through ethically governed donations from labs and research centers. Others require deliberate research programs in which social scientists document scientific reasoning as it unfolds.</w:t>
      </w:r>
    </w:p>
    <w:p w14:paraId="4682B91A" w14:textId="77777777" w:rsidR="00022B66" w:rsidRPr="00022B66" w:rsidRDefault="00022B66" w:rsidP="00022B66">
      <w:pPr>
        <w:spacing w:after="48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kern w:val="0"/>
          <w14:ligatures w14:val="none"/>
        </w:rPr>
        <w:t>If we want AI systems that participate in discovery rather than reproduce scientific rhetoric, we must redesign the training corpus itself. Scientific reasoning lives in drafts, intermediate outputs, conversations, and failures. Until AI can learn from those materials, its understanding of science will remain fundamentally incomplete.</w:t>
      </w:r>
    </w:p>
    <w:p w14:paraId="2003F82F" w14:textId="77777777" w:rsidR="00022B66" w:rsidRPr="00022B66" w:rsidRDefault="00022B66" w:rsidP="00022B66">
      <w:pPr>
        <w:spacing w:after="0" w:line="240" w:lineRule="auto"/>
        <w:textAlignment w:val="baseline"/>
        <w:rPr>
          <w:rFonts w:ascii="Segoe UI" w:eastAsia="Times New Roman" w:hAnsi="Segoe UI" w:cs="Segoe UI"/>
          <w:kern w:val="0"/>
          <w14:ligatures w14:val="none"/>
        </w:rPr>
      </w:pPr>
      <w:r w:rsidRPr="00022B66">
        <w:rPr>
          <w:rFonts w:ascii="Segoe UI" w:eastAsia="Times New Roman" w:hAnsi="Segoe UI" w:cs="Segoe UI"/>
          <w:i/>
          <w:iCs/>
          <w:kern w:val="0"/>
          <w:bdr w:val="none" w:sz="0" w:space="0" w:color="auto" w:frame="1"/>
          <w14:ligatures w14:val="none"/>
        </w:rPr>
        <w:t xml:space="preserve">The article is written by the director of </w:t>
      </w:r>
      <w:proofErr w:type="spellStart"/>
      <w:r w:rsidRPr="00022B66">
        <w:rPr>
          <w:rFonts w:ascii="Segoe UI" w:eastAsia="Times New Roman" w:hAnsi="Segoe UI" w:cs="Segoe UI"/>
          <w:i/>
          <w:iCs/>
          <w:kern w:val="0"/>
          <w:bdr w:val="none" w:sz="0" w:space="0" w:color="auto" w:frame="1"/>
          <w14:ligatures w14:val="none"/>
        </w:rPr>
        <w:t>Cellformatica</w:t>
      </w:r>
      <w:proofErr w:type="spellEnd"/>
      <w:r w:rsidRPr="00022B66">
        <w:rPr>
          <w:rFonts w:ascii="Segoe UI" w:eastAsia="Times New Roman" w:hAnsi="Segoe UI" w:cs="Segoe UI"/>
          <w:i/>
          <w:iCs/>
          <w:kern w:val="0"/>
          <w:bdr w:val="none" w:sz="0" w:space="0" w:color="auto" w:frame="1"/>
          <w14:ligatures w14:val="none"/>
        </w:rPr>
        <w:t xml:space="preserve"> content management team </w:t>
      </w:r>
    </w:p>
    <w:p w14:paraId="2CDF7193" w14:textId="77777777" w:rsidR="00022B66" w:rsidRDefault="00022B66"/>
    <w:sectPr w:rsidR="00022B66">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2693" w14:textId="77777777" w:rsidR="00207A46" w:rsidRDefault="00207A46" w:rsidP="00022B66">
      <w:pPr>
        <w:spacing w:after="0" w:line="240" w:lineRule="auto"/>
      </w:pPr>
      <w:r>
        <w:separator/>
      </w:r>
    </w:p>
  </w:endnote>
  <w:endnote w:type="continuationSeparator" w:id="0">
    <w:p w14:paraId="2BDFA099" w14:textId="77777777" w:rsidR="00207A46" w:rsidRDefault="00207A46" w:rsidP="00022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2282118"/>
      <w:docPartObj>
        <w:docPartGallery w:val="Page Numbers (Bottom of Page)"/>
        <w:docPartUnique/>
      </w:docPartObj>
    </w:sdtPr>
    <w:sdtContent>
      <w:p w14:paraId="4ED19F13" w14:textId="0D556843" w:rsidR="00022B66" w:rsidRDefault="00022B66"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1103F5" w14:textId="77777777" w:rsidR="00022B66" w:rsidRDefault="00022B66" w:rsidP="00022B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243740"/>
      <w:docPartObj>
        <w:docPartGallery w:val="Page Numbers (Bottom of Page)"/>
        <w:docPartUnique/>
      </w:docPartObj>
    </w:sdtPr>
    <w:sdtContent>
      <w:p w14:paraId="39C771FE" w14:textId="03563AC6" w:rsidR="00022B66" w:rsidRDefault="00022B66"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681A58" w14:textId="77777777" w:rsidR="00022B66" w:rsidRDefault="00022B66" w:rsidP="00022B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6B23" w14:textId="77777777" w:rsidR="00207A46" w:rsidRDefault="00207A46" w:rsidP="00022B66">
      <w:pPr>
        <w:spacing w:after="0" w:line="240" w:lineRule="auto"/>
      </w:pPr>
      <w:r>
        <w:separator/>
      </w:r>
    </w:p>
  </w:footnote>
  <w:footnote w:type="continuationSeparator" w:id="0">
    <w:p w14:paraId="252A39C4" w14:textId="77777777" w:rsidR="00207A46" w:rsidRDefault="00207A46" w:rsidP="00022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1010B"/>
    <w:multiLevelType w:val="multilevel"/>
    <w:tmpl w:val="7CC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356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66"/>
    <w:rsid w:val="00022B66"/>
    <w:rsid w:val="00207A46"/>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5041D3E"/>
  <w15:chartTrackingRefBased/>
  <w15:docId w15:val="{30409B71-EBFD-DC4D-A639-74426DFE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B66"/>
    <w:rPr>
      <w:rFonts w:eastAsiaTheme="majorEastAsia" w:cstheme="majorBidi"/>
      <w:color w:val="272727" w:themeColor="text1" w:themeTint="D8"/>
    </w:rPr>
  </w:style>
  <w:style w:type="paragraph" w:styleId="Title">
    <w:name w:val="Title"/>
    <w:basedOn w:val="Normal"/>
    <w:next w:val="Normal"/>
    <w:link w:val="TitleChar"/>
    <w:uiPriority w:val="10"/>
    <w:qFormat/>
    <w:rsid w:val="00022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B66"/>
    <w:pPr>
      <w:spacing w:before="160"/>
      <w:jc w:val="center"/>
    </w:pPr>
    <w:rPr>
      <w:i/>
      <w:iCs/>
      <w:color w:val="404040" w:themeColor="text1" w:themeTint="BF"/>
    </w:rPr>
  </w:style>
  <w:style w:type="character" w:customStyle="1" w:styleId="QuoteChar">
    <w:name w:val="Quote Char"/>
    <w:basedOn w:val="DefaultParagraphFont"/>
    <w:link w:val="Quote"/>
    <w:uiPriority w:val="29"/>
    <w:rsid w:val="00022B66"/>
    <w:rPr>
      <w:i/>
      <w:iCs/>
      <w:color w:val="404040" w:themeColor="text1" w:themeTint="BF"/>
    </w:rPr>
  </w:style>
  <w:style w:type="paragraph" w:styleId="ListParagraph">
    <w:name w:val="List Paragraph"/>
    <w:basedOn w:val="Normal"/>
    <w:uiPriority w:val="34"/>
    <w:qFormat/>
    <w:rsid w:val="00022B66"/>
    <w:pPr>
      <w:ind w:left="720"/>
      <w:contextualSpacing/>
    </w:pPr>
  </w:style>
  <w:style w:type="character" w:styleId="IntenseEmphasis">
    <w:name w:val="Intense Emphasis"/>
    <w:basedOn w:val="DefaultParagraphFont"/>
    <w:uiPriority w:val="21"/>
    <w:qFormat/>
    <w:rsid w:val="00022B66"/>
    <w:rPr>
      <w:i/>
      <w:iCs/>
      <w:color w:val="0F4761" w:themeColor="accent1" w:themeShade="BF"/>
    </w:rPr>
  </w:style>
  <w:style w:type="paragraph" w:styleId="IntenseQuote">
    <w:name w:val="Intense Quote"/>
    <w:basedOn w:val="Normal"/>
    <w:next w:val="Normal"/>
    <w:link w:val="IntenseQuoteChar"/>
    <w:uiPriority w:val="30"/>
    <w:qFormat/>
    <w:rsid w:val="00022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B66"/>
    <w:rPr>
      <w:i/>
      <w:iCs/>
      <w:color w:val="0F4761" w:themeColor="accent1" w:themeShade="BF"/>
    </w:rPr>
  </w:style>
  <w:style w:type="character" w:styleId="IntenseReference">
    <w:name w:val="Intense Reference"/>
    <w:basedOn w:val="DefaultParagraphFont"/>
    <w:uiPriority w:val="32"/>
    <w:qFormat/>
    <w:rsid w:val="00022B66"/>
    <w:rPr>
      <w:b/>
      <w:bCs/>
      <w:smallCaps/>
      <w:color w:val="0F4761" w:themeColor="accent1" w:themeShade="BF"/>
      <w:spacing w:val="5"/>
    </w:rPr>
  </w:style>
  <w:style w:type="character" w:styleId="Hyperlink">
    <w:name w:val="Hyperlink"/>
    <w:basedOn w:val="DefaultParagraphFont"/>
    <w:uiPriority w:val="99"/>
    <w:semiHidden/>
    <w:unhideWhenUsed/>
    <w:rsid w:val="00022B66"/>
    <w:rPr>
      <w:color w:val="0000FF"/>
      <w:u w:val="single"/>
    </w:rPr>
  </w:style>
  <w:style w:type="paragraph" w:customStyle="1" w:styleId="ember-view">
    <w:name w:val="ember-view"/>
    <w:basedOn w:val="Normal"/>
    <w:rsid w:val="00022B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022B66"/>
  </w:style>
  <w:style w:type="character" w:styleId="Strong">
    <w:name w:val="Strong"/>
    <w:basedOn w:val="DefaultParagraphFont"/>
    <w:uiPriority w:val="22"/>
    <w:qFormat/>
    <w:rsid w:val="00022B66"/>
    <w:rPr>
      <w:b/>
      <w:bCs/>
    </w:rPr>
  </w:style>
  <w:style w:type="character" w:styleId="Emphasis">
    <w:name w:val="Emphasis"/>
    <w:basedOn w:val="DefaultParagraphFont"/>
    <w:uiPriority w:val="20"/>
    <w:qFormat/>
    <w:rsid w:val="00022B66"/>
    <w:rPr>
      <w:i/>
      <w:iCs/>
    </w:rPr>
  </w:style>
  <w:style w:type="paragraph" w:styleId="Footer">
    <w:name w:val="footer"/>
    <w:basedOn w:val="Normal"/>
    <w:link w:val="FooterChar"/>
    <w:uiPriority w:val="99"/>
    <w:unhideWhenUsed/>
    <w:rsid w:val="00022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B66"/>
  </w:style>
  <w:style w:type="character" w:styleId="PageNumber">
    <w:name w:val="page number"/>
    <w:basedOn w:val="DefaultParagraphFont"/>
    <w:uiPriority w:val="99"/>
    <w:semiHidden/>
    <w:unhideWhenUsed/>
    <w:rsid w:val="00022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2773</Characters>
  <Application>Microsoft Office Word</Application>
  <DocSecurity>0</DocSecurity>
  <Lines>51</Lines>
  <Paragraphs>22</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2026-03-17T01:51:00Z</dcterms:created>
  <dcterms:modified xsi:type="dcterms:W3CDTF">2026-03-17T01:52:00Z</dcterms:modified>
</cp:coreProperties>
</file>