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ED9FF" w14:textId="77777777" w:rsidR="00062FB3" w:rsidRPr="00062FB3" w:rsidRDefault="00062FB3" w:rsidP="004B0303">
      <w:pPr>
        <w:spacing w:line="240" w:lineRule="auto"/>
        <w:jc w:val="center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CSC 590/599 ─ Graduate Project/Thesis (S25)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Progress Report</w:t>
      </w:r>
    </w:p>
    <w:p w14:paraId="135DE255" w14:textId="1D3D4B5E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13C0906D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Title: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Medical Text Classification using LLMs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Student Name: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Medha Maisa</w:t>
      </w:r>
    </w:p>
    <w:p w14:paraId="5D716C41" w14:textId="1985AA82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6352DE77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 Description of Completed Work (Itemized)</w:t>
      </w:r>
    </w:p>
    <w:p w14:paraId="7D2D67CC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Below is an itemized list detailing the work completed so far for the project titled </w:t>
      </w:r>
      <w:r w:rsidRPr="00062FB3">
        <w:rPr>
          <w:rFonts w:ascii="Times New Roman" w:eastAsiaTheme="majorEastAsia" w:hAnsi="Times New Roman" w:cs="Times New Roman"/>
          <w:i/>
          <w:iCs/>
          <w:sz w:val="22"/>
          <w:szCs w:val="22"/>
        </w:rPr>
        <w:t>"Medical Text Classification using LLMs"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>. All significant milestones and results are outlined below. Actual code implementations and outputs are included in Section 3 (Appendix) and referenced accordingly.</w:t>
      </w:r>
    </w:p>
    <w:p w14:paraId="51F404E1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1.1 Dataset Acquisition and Initial Loading</w:t>
      </w:r>
    </w:p>
    <w:p w14:paraId="196C0AAD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Downloaded the TCGA Pathology Reports dataset from Kaggle as the primary dataset for analysis.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Loaded the dataset into a structured format using Python (Pandas), focusing on the following key fields:</w:t>
      </w:r>
    </w:p>
    <w:p w14:paraId="60E247A4" w14:textId="77777777" w:rsidR="00062FB3" w:rsidRPr="00062FB3" w:rsidRDefault="00062FB3" w:rsidP="004B0303">
      <w:pPr>
        <w:numPr>
          <w:ilvl w:val="0"/>
          <w:numId w:val="28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text: the main body of pathology report data.</w:t>
      </w:r>
    </w:p>
    <w:p w14:paraId="6EED8F49" w14:textId="77777777" w:rsidR="005502A9" w:rsidRPr="004B0303" w:rsidRDefault="00062FB3" w:rsidP="004B0303">
      <w:pPr>
        <w:numPr>
          <w:ilvl w:val="0"/>
          <w:numId w:val="28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patient_filename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: used as a unique identifier (not for classification purposes).</w:t>
      </w:r>
    </w:p>
    <w:p w14:paraId="63E352A4" w14:textId="6283A213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dataset loading and parsing routines are documented in Appendix A.1.</w:t>
      </w:r>
    </w:p>
    <w:p w14:paraId="22E64548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1.2 Initial Data Exploration and Cleaning</w:t>
      </w:r>
    </w:p>
    <w:p w14:paraId="76FC9D9D" w14:textId="1FB825AE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Conducted comprehensive exploratory data analysis (EDA) on the text column:</w:t>
      </w:r>
    </w:p>
    <w:p w14:paraId="543794A8" w14:textId="77777777" w:rsidR="00062FB3" w:rsidRPr="00062FB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Analyzed text length distributions, null/missing values, and duplicates.</w:t>
      </w:r>
    </w:p>
    <w:p w14:paraId="318A40ED" w14:textId="77777777" w:rsidR="005502A9" w:rsidRPr="004B030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Assessed the overall quality and volume of available data.</w:t>
      </w:r>
    </w:p>
    <w:p w14:paraId="734EDE59" w14:textId="1B87AE62" w:rsidR="00062FB3" w:rsidRPr="004B030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Performed data cleaning steps</w:t>
      </w:r>
      <w:r w:rsidR="005502A9" w:rsidRPr="004B0303">
        <w:rPr>
          <w:rFonts w:ascii="Times New Roman" w:eastAsiaTheme="majorEastAsia" w:hAnsi="Times New Roman" w:cs="Times New Roman"/>
          <w:sz w:val="22"/>
          <w:szCs w:val="22"/>
        </w:rPr>
        <w:t>:</w:t>
      </w:r>
    </w:p>
    <w:p w14:paraId="33B4FD0F" w14:textId="77777777" w:rsidR="00062FB3" w:rsidRPr="00062FB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Removed duplicates and filtered out records with extremely short texts (fewer than 50 characters).</w:t>
      </w:r>
    </w:p>
    <w:p w14:paraId="075BABCD" w14:textId="77777777" w:rsidR="005502A9" w:rsidRPr="004B030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Applied text normalization, including lowercasing and removing special characters, ensuring uniformity across the dataset.</w:t>
      </w:r>
    </w:p>
    <w:p w14:paraId="415D04B0" w14:textId="6C01425C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These steps are detailed in Appendix A.2.</w:t>
      </w:r>
    </w:p>
    <w:p w14:paraId="28899E6B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1.3 Binary Label Generation from Text Content</w:t>
      </w:r>
    </w:p>
    <w:p w14:paraId="428F377A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Generated binary classification labels for 'Cancer' and 'Non-Cancer' based on the presence of the term 'cancer' in the pathology reports:</w:t>
      </w:r>
    </w:p>
    <w:p w14:paraId="0B501D8A" w14:textId="77777777" w:rsidR="00062FB3" w:rsidRPr="00062FB3" w:rsidRDefault="00062FB3" w:rsidP="004B0303">
      <w:pPr>
        <w:numPr>
          <w:ilvl w:val="0"/>
          <w:numId w:val="30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Assigned label 1 if the word "cancer" appeared in the text.</w:t>
      </w:r>
    </w:p>
    <w:p w14:paraId="1E9F32AC" w14:textId="77777777" w:rsidR="004B0303" w:rsidRPr="004B0303" w:rsidRDefault="00062FB3" w:rsidP="004B0303">
      <w:pPr>
        <w:numPr>
          <w:ilvl w:val="0"/>
          <w:numId w:val="30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Assigned label 0 otherwise.</w:t>
      </w:r>
    </w:p>
    <w:p w14:paraId="1B89DEEC" w14:textId="49495DC5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Conducted a balance evaluation of the labels to confirm the distribution of classes.</w:t>
      </w:r>
    </w:p>
    <w:p w14:paraId="1339C886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1.4 Baseline Model: TF-IDF + Logistic Regression</w:t>
      </w:r>
    </w:p>
    <w:p w14:paraId="2ACE666B" w14:textId="35CA8B78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lastRenderedPageBreak/>
        <w:t>• Built a baseline machine learning pipeline using TF-IDF vectorization for feature extraction and Logistic Regression for binary classification.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To handle class imbalance, the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class_weight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="balanced" parameter was used in Logistic Regression, ensuring that the model gave more importance to the minority class during training.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Performed 80/20 train-test split with stratification to maintain class balance.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Evaluat</w:t>
      </w:r>
      <w:r w:rsidR="004B0303" w:rsidRPr="004B0303">
        <w:rPr>
          <w:rFonts w:ascii="Times New Roman" w:eastAsiaTheme="majorEastAsia" w:hAnsi="Times New Roman" w:cs="Times New Roman"/>
          <w:sz w:val="22"/>
          <w:szCs w:val="22"/>
        </w:rPr>
        <w:t>ing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performance using metrics such as accuracy, precision, recall, and F1-score:</w:t>
      </w:r>
    </w:p>
    <w:p w14:paraId="180BF206" w14:textId="2ED34E2F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details of model evaluation and results are included in Appendix A.3.</w:t>
      </w:r>
    </w:p>
    <w:p w14:paraId="1D50996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1.5 Multi-Class Labeling Exploration (Preliminary Work)</w:t>
      </w:r>
    </w:p>
    <w:p w14:paraId="3819303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Explored the possibility of moving beyond binary classification to multi-class classification using cancer subtype references inferred from the text.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Encountered class imbalance across potential subtypes (e.g., BRCA, COAD), which made it challenging to build meaningful classifiers for certain subtypes.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Ongoing work is aimed at identifying the </w:t>
      </w:r>
      <w:proofErr w:type="gramStart"/>
      <w:r w:rsidRPr="00062FB3">
        <w:rPr>
          <w:rFonts w:ascii="Times New Roman" w:eastAsiaTheme="majorEastAsia" w:hAnsi="Times New Roman" w:cs="Times New Roman"/>
          <w:sz w:val="22"/>
          <w:szCs w:val="22"/>
        </w:rPr>
        <w:t>top-N</w:t>
      </w:r>
      <w:proofErr w:type="gram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most frequent and meaningful subcategories for further exploration.</w:t>
      </w:r>
    </w:p>
    <w:p w14:paraId="395AE81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1.6 Visualization and Reporting</w:t>
      </w:r>
    </w:p>
    <w:p w14:paraId="6F85E8AE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Created visualizations to support EDA and model interpretation:</w:t>
      </w:r>
    </w:p>
    <w:p w14:paraId="7F3C5BDC" w14:textId="77777777" w:rsidR="00062FB3" w:rsidRPr="00062FB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Class distribution (binary classification).</w:t>
      </w:r>
    </w:p>
    <w:p w14:paraId="499D027A" w14:textId="77777777" w:rsidR="00062FB3" w:rsidRPr="00062FB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Text length histograms to assess the variability of text size.</w:t>
      </w:r>
    </w:p>
    <w:p w14:paraId="5D121656" w14:textId="7C5CBE53" w:rsidR="00BB7846" w:rsidRPr="004B030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Word clouds for cancer vs. non-cancer terms based on TF-IDF features.</w:t>
      </w:r>
    </w:p>
    <w:p w14:paraId="4C36FFA6" w14:textId="402D5429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All preprocessing steps and model results are documented in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Jupyter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Notebooks with markdown for clarity and reproducibility. Visualizations are included in Appendix A.4.</w:t>
      </w:r>
    </w:p>
    <w:p w14:paraId="74FA5C8B" w14:textId="731129C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2. Remaining Work and Completion Plan </w:t>
      </w:r>
    </w:p>
    <w:p w14:paraId="43BD2726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following tasks are required to complete the project. These tasks are structured around key milestones to ensure timely and focused progress:</w:t>
      </w:r>
    </w:p>
    <w:p w14:paraId="4A93B0F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2.1 Dataset Refinement and Labeling</w:t>
      </w:r>
    </w:p>
    <w:p w14:paraId="1EF83372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Conduct further exploratory data analysis (EDA) to detect potential biases, inconsistencies, and outliers in the dataset.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Apply oversampling or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undersampling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techniques (e.g., SMOTE or random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undersampling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) to balance the classes in the dataset. This will help to prevent the model from being biased toward the majority class and improve classification performance for the minority class.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Validate and refine the binary classification labels to ensure consistency and accuracy based on the content of the pathology reports.</w:t>
      </w:r>
    </w:p>
    <w:p w14:paraId="32DA55BC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2.2 Rebuilding the Baseline Model</w:t>
      </w:r>
    </w:p>
    <w:p w14:paraId="7D17E569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Explore additional traditional machine learning algorithms such as Naive Bayes, SVM, and Random Forest for comparison.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Train and evaluate each model using standard metrics like accuracy, F1-score, precision, and recall.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Select the best-performing model as the final baseline based on comparative analysis.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Document results and maintain reproducibility for future comparisons.</w:t>
      </w:r>
    </w:p>
    <w:p w14:paraId="18C8DE5D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2.3 Building the LLM-Based Classifier</w:t>
      </w:r>
    </w:p>
    <w:p w14:paraId="6D075AF1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lastRenderedPageBreak/>
        <w:t>• Investigate and evaluate various approaches for applying Large Language Models (LLMs) to medical text classification:</w:t>
      </w:r>
    </w:p>
    <w:p w14:paraId="4E38C27E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Explore architectures such as BERT,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BioBERT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, and GPT variants.</w:t>
      </w:r>
    </w:p>
    <w:p w14:paraId="728A27D3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Prepare the dataset for compatibility with LLMs, ensuring proper formatting for prompt-based classification.</w:t>
      </w:r>
    </w:p>
    <w:p w14:paraId="3926B181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Finalize the LLM approach after evaluating different model architectures and implementation methods.</w:t>
      </w:r>
    </w:p>
    <w:p w14:paraId="1C74726A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2.4 Few-Shot Learning Experimentation</w:t>
      </w:r>
    </w:p>
    <w:p w14:paraId="3A560A19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Investigate the use of few-shot learning techniques with LLMs.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Experiment with different prompt designs and input formats to optimize performance.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Run experiments and compare results with both baseline models and fine-tuned LLM models to assess the effectiveness of few-shot learning.</w:t>
      </w:r>
    </w:p>
    <w:p w14:paraId="11CE46C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2.5 Analysis and Visualization</w:t>
      </w:r>
    </w:p>
    <w:p w14:paraId="33CA66E6" w14:textId="4938D9A6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Create comparative performance charts and tables for all models evaluated (both baseline and LLM-based).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Use visual tools such as confusion matrices, ROC curves, and bar graphs to illustrate the models' effectiveness and behavior.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Identify insights from misclassifications or edge cases, if any, to improve model performance.</w:t>
      </w:r>
    </w:p>
    <w:p w14:paraId="76DA423E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3. Appendix – Source Code</w:t>
      </w:r>
    </w:p>
    <w:p w14:paraId="2E2C49AC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full source code for data preprocessing, model training, evaluation, and visualizations is included in this section. The code is well-organized and properly documented to ensure reproducibility. Specific code snippets and references are provided below:</w:t>
      </w:r>
    </w:p>
    <w:p w14:paraId="74131CC7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A.1: Dataset loading and parsing code.</w:t>
      </w:r>
    </w:p>
    <w:p w14:paraId="24A144DE" w14:textId="77777777" w:rsidR="00BB7846" w:rsidRPr="004B0303" w:rsidRDefault="00BB7846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drawing>
          <wp:inline distT="0" distB="0" distL="0" distR="0" wp14:anchorId="3E4430A6" wp14:editId="21F5ED29">
            <wp:extent cx="3022600" cy="1073150"/>
            <wp:effectExtent l="0" t="0" r="6350" b="0"/>
            <wp:docPr id="761088060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8060" name="Picture 1" descr="A computer code with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75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7963" w14:textId="14EEB4F8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A.2: Data cleaning and normalization code.</w:t>
      </w:r>
    </w:p>
    <w:p w14:paraId="40D9D506" w14:textId="7C913EC6" w:rsidR="00062FB3" w:rsidRPr="00062FB3" w:rsidRDefault="00BB7846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lastRenderedPageBreak/>
        <w:drawing>
          <wp:inline distT="0" distB="0" distL="0" distR="0" wp14:anchorId="6B221C8D" wp14:editId="034EB356">
            <wp:extent cx="4013985" cy="3378200"/>
            <wp:effectExtent l="0" t="0" r="5715" b="0"/>
            <wp:docPr id="96836220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2207" name="Picture 1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972" cy="33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60F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A.3: Code for training the baseline model (TF-IDF + Logistic Regression) and evaluating its performance.</w:t>
      </w:r>
    </w:p>
    <w:p w14:paraId="3BDE1D52" w14:textId="55D2616F" w:rsidR="004337A5" w:rsidRPr="004B0303" w:rsidRDefault="00062FB3" w:rsidP="004B030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F0C72E" wp14:editId="1952B034">
            <wp:extent cx="4286250" cy="3486150"/>
            <wp:effectExtent l="0" t="0" r="0" b="0"/>
            <wp:docPr id="15297466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664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4" cy="34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BAA5" w14:textId="2CC624E8" w:rsidR="00BB7846" w:rsidRPr="004B0303" w:rsidRDefault="00BB7846" w:rsidP="004B030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b/>
          <w:bCs/>
          <w:sz w:val="22"/>
          <w:szCs w:val="22"/>
        </w:rPr>
        <w:t>Appendix A.4</w:t>
      </w:r>
      <w:r w:rsidRPr="004B0303">
        <w:rPr>
          <w:rFonts w:ascii="Times New Roman" w:hAnsi="Times New Roman" w:cs="Times New Roman"/>
          <w:sz w:val="22"/>
          <w:szCs w:val="22"/>
        </w:rPr>
        <w:t>: Visualizations and figures used for EDA and model interpretation.</w:t>
      </w:r>
    </w:p>
    <w:p w14:paraId="0B37998D" w14:textId="77777777" w:rsidR="00BB7846" w:rsidRPr="004B0303" w:rsidRDefault="00BB7846" w:rsidP="004B0303">
      <w:pPr>
        <w:keepNext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F33F949" wp14:editId="6506F605">
            <wp:extent cx="3556000" cy="3143640"/>
            <wp:effectExtent l="0" t="0" r="6350" b="0"/>
            <wp:docPr id="1395950004" name="Picture 1" descr="A bar graph with numbers and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0004" name="Picture 1" descr="A bar graph with numbers and a bar char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913" cy="31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0A5B" w14:textId="3600E1B8" w:rsidR="00BB7846" w:rsidRPr="004B0303" w:rsidRDefault="00BB7846" w:rsidP="004B0303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0303">
        <w:rPr>
          <w:rFonts w:ascii="Times New Roman" w:hAnsi="Times New Roman" w:cs="Times New Roman"/>
          <w:sz w:val="22"/>
          <w:szCs w:val="22"/>
        </w:rPr>
        <w:fldChar w:fldCharType="begin"/>
      </w:r>
      <w:r w:rsidRPr="004B0303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0303">
        <w:rPr>
          <w:rFonts w:ascii="Times New Roman" w:hAnsi="Times New Roman" w:cs="Times New Roman"/>
          <w:sz w:val="22"/>
          <w:szCs w:val="22"/>
        </w:rPr>
        <w:fldChar w:fldCharType="separate"/>
      </w:r>
      <w:r w:rsidRPr="004B0303">
        <w:rPr>
          <w:rFonts w:ascii="Times New Roman" w:hAnsi="Times New Roman" w:cs="Times New Roman"/>
          <w:noProof/>
          <w:sz w:val="22"/>
          <w:szCs w:val="22"/>
        </w:rPr>
        <w:t>1</w:t>
      </w:r>
      <w:r w:rsidRPr="004B0303">
        <w:rPr>
          <w:rFonts w:ascii="Times New Roman" w:hAnsi="Times New Roman" w:cs="Times New Roman"/>
          <w:sz w:val="22"/>
          <w:szCs w:val="22"/>
        </w:rPr>
        <w:fldChar w:fldCharType="end"/>
      </w:r>
      <w:r w:rsidRPr="004B0303">
        <w:rPr>
          <w:rFonts w:ascii="Times New Roman" w:hAnsi="Times New Roman" w:cs="Times New Roman"/>
          <w:sz w:val="22"/>
          <w:szCs w:val="22"/>
        </w:rPr>
        <w:t>Binary class Distribution</w:t>
      </w:r>
    </w:p>
    <w:p w14:paraId="42608C5C" w14:textId="77777777" w:rsidR="00BB7846" w:rsidRPr="004B0303" w:rsidRDefault="00BB7846" w:rsidP="004B0303">
      <w:pPr>
        <w:keepNext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93A98F" wp14:editId="275269DA">
            <wp:extent cx="5943600" cy="2644140"/>
            <wp:effectExtent l="0" t="0" r="0" b="3810"/>
            <wp:docPr id="2073675595" name="Picture 1" descr="A graph of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5595" name="Picture 1" descr="A graph of a number of data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BF81" w14:textId="25029DE8" w:rsidR="00BB7846" w:rsidRPr="004B0303" w:rsidRDefault="00BB7846" w:rsidP="004B0303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0303">
        <w:rPr>
          <w:rFonts w:ascii="Times New Roman" w:hAnsi="Times New Roman" w:cs="Times New Roman"/>
          <w:sz w:val="22"/>
          <w:szCs w:val="22"/>
        </w:rPr>
        <w:fldChar w:fldCharType="begin"/>
      </w:r>
      <w:r w:rsidRPr="004B0303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0303">
        <w:rPr>
          <w:rFonts w:ascii="Times New Roman" w:hAnsi="Times New Roman" w:cs="Times New Roman"/>
          <w:sz w:val="22"/>
          <w:szCs w:val="22"/>
        </w:rPr>
        <w:fldChar w:fldCharType="separate"/>
      </w:r>
      <w:r w:rsidRPr="004B0303">
        <w:rPr>
          <w:rFonts w:ascii="Times New Roman" w:hAnsi="Times New Roman" w:cs="Times New Roman"/>
          <w:noProof/>
          <w:sz w:val="22"/>
          <w:szCs w:val="22"/>
        </w:rPr>
        <w:t>2</w:t>
      </w:r>
      <w:r w:rsidRPr="004B0303">
        <w:rPr>
          <w:rFonts w:ascii="Times New Roman" w:hAnsi="Times New Roman" w:cs="Times New Roman"/>
          <w:sz w:val="22"/>
          <w:szCs w:val="22"/>
        </w:rPr>
        <w:fldChar w:fldCharType="end"/>
      </w:r>
      <w:r w:rsidRPr="004B0303">
        <w:rPr>
          <w:rFonts w:ascii="Times New Roman" w:hAnsi="Times New Roman" w:cs="Times New Roman"/>
          <w:sz w:val="22"/>
          <w:szCs w:val="22"/>
        </w:rPr>
        <w:t xml:space="preserve"> Text length histograms</w:t>
      </w:r>
    </w:p>
    <w:sectPr w:rsidR="00BB7846" w:rsidRPr="004B0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1EFA"/>
    <w:multiLevelType w:val="multilevel"/>
    <w:tmpl w:val="4A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7172"/>
    <w:multiLevelType w:val="multilevel"/>
    <w:tmpl w:val="E27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0B30"/>
    <w:multiLevelType w:val="multilevel"/>
    <w:tmpl w:val="9E6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F0A"/>
    <w:multiLevelType w:val="multilevel"/>
    <w:tmpl w:val="7A8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34DC5"/>
    <w:multiLevelType w:val="multilevel"/>
    <w:tmpl w:val="9A1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17066"/>
    <w:multiLevelType w:val="multilevel"/>
    <w:tmpl w:val="73F031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45C8"/>
    <w:multiLevelType w:val="multilevel"/>
    <w:tmpl w:val="798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7DA9"/>
    <w:multiLevelType w:val="multilevel"/>
    <w:tmpl w:val="368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3C4F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D4824"/>
    <w:multiLevelType w:val="multilevel"/>
    <w:tmpl w:val="838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5476F"/>
    <w:multiLevelType w:val="multilevel"/>
    <w:tmpl w:val="7EDC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D3C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1C0D"/>
    <w:multiLevelType w:val="multilevel"/>
    <w:tmpl w:val="B28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86AB2"/>
    <w:multiLevelType w:val="multilevel"/>
    <w:tmpl w:val="E8A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0653"/>
    <w:multiLevelType w:val="multilevel"/>
    <w:tmpl w:val="8E8AC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54E4B"/>
    <w:multiLevelType w:val="multilevel"/>
    <w:tmpl w:val="A78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328C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0600A"/>
    <w:multiLevelType w:val="multilevel"/>
    <w:tmpl w:val="7AF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0548F"/>
    <w:multiLevelType w:val="multilevel"/>
    <w:tmpl w:val="552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279A7"/>
    <w:multiLevelType w:val="multilevel"/>
    <w:tmpl w:val="AC2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14709"/>
    <w:multiLevelType w:val="multilevel"/>
    <w:tmpl w:val="BA1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D54EC"/>
    <w:multiLevelType w:val="multilevel"/>
    <w:tmpl w:val="70F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4408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308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3310A"/>
    <w:multiLevelType w:val="multilevel"/>
    <w:tmpl w:val="001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F78E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A717F"/>
    <w:multiLevelType w:val="multilevel"/>
    <w:tmpl w:val="CDA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57920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D3A84"/>
    <w:multiLevelType w:val="multilevel"/>
    <w:tmpl w:val="2AC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C7CE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77B75"/>
    <w:multiLevelType w:val="multilevel"/>
    <w:tmpl w:val="2B3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75469"/>
    <w:multiLevelType w:val="multilevel"/>
    <w:tmpl w:val="1FE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515E00"/>
    <w:multiLevelType w:val="multilevel"/>
    <w:tmpl w:val="E26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50586"/>
    <w:multiLevelType w:val="multilevel"/>
    <w:tmpl w:val="0C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1792">
    <w:abstractNumId w:val="4"/>
  </w:num>
  <w:num w:numId="2" w16cid:durableId="1182739920">
    <w:abstractNumId w:val="17"/>
  </w:num>
  <w:num w:numId="3" w16cid:durableId="1091589490">
    <w:abstractNumId w:val="6"/>
  </w:num>
  <w:num w:numId="4" w16cid:durableId="433285469">
    <w:abstractNumId w:val="10"/>
  </w:num>
  <w:num w:numId="5" w16cid:durableId="1507551871">
    <w:abstractNumId w:val="3"/>
  </w:num>
  <w:num w:numId="6" w16cid:durableId="1650667145">
    <w:abstractNumId w:val="20"/>
  </w:num>
  <w:num w:numId="7" w16cid:durableId="2085030631">
    <w:abstractNumId w:val="1"/>
  </w:num>
  <w:num w:numId="8" w16cid:durableId="110903419">
    <w:abstractNumId w:val="26"/>
  </w:num>
  <w:num w:numId="9" w16cid:durableId="1101604539">
    <w:abstractNumId w:val="32"/>
  </w:num>
  <w:num w:numId="10" w16cid:durableId="1882476561">
    <w:abstractNumId w:val="2"/>
  </w:num>
  <w:num w:numId="11" w16cid:durableId="1563440736">
    <w:abstractNumId w:val="21"/>
  </w:num>
  <w:num w:numId="12" w16cid:durableId="1767069772">
    <w:abstractNumId w:val="14"/>
  </w:num>
  <w:num w:numId="13" w16cid:durableId="1293831960">
    <w:abstractNumId w:val="5"/>
  </w:num>
  <w:num w:numId="14" w16cid:durableId="1029528603">
    <w:abstractNumId w:val="31"/>
  </w:num>
  <w:num w:numId="15" w16cid:durableId="53477914">
    <w:abstractNumId w:val="15"/>
  </w:num>
  <w:num w:numId="16" w16cid:durableId="770515005">
    <w:abstractNumId w:val="13"/>
  </w:num>
  <w:num w:numId="17" w16cid:durableId="1888448460">
    <w:abstractNumId w:val="24"/>
  </w:num>
  <w:num w:numId="18" w16cid:durableId="2079211105">
    <w:abstractNumId w:val="7"/>
  </w:num>
  <w:num w:numId="19" w16cid:durableId="1968313741">
    <w:abstractNumId w:val="12"/>
  </w:num>
  <w:num w:numId="20" w16cid:durableId="149059086">
    <w:abstractNumId w:val="30"/>
  </w:num>
  <w:num w:numId="21" w16cid:durableId="1849521191">
    <w:abstractNumId w:val="9"/>
  </w:num>
  <w:num w:numId="22" w16cid:durableId="733813987">
    <w:abstractNumId w:val="18"/>
  </w:num>
  <w:num w:numId="23" w16cid:durableId="1721198758">
    <w:abstractNumId w:val="19"/>
  </w:num>
  <w:num w:numId="24" w16cid:durableId="194581721">
    <w:abstractNumId w:val="0"/>
  </w:num>
  <w:num w:numId="25" w16cid:durableId="64765454">
    <w:abstractNumId w:val="33"/>
  </w:num>
  <w:num w:numId="26" w16cid:durableId="1535844596">
    <w:abstractNumId w:val="16"/>
  </w:num>
  <w:num w:numId="27" w16cid:durableId="1881748220">
    <w:abstractNumId w:val="28"/>
  </w:num>
  <w:num w:numId="28" w16cid:durableId="1489665521">
    <w:abstractNumId w:val="8"/>
  </w:num>
  <w:num w:numId="29" w16cid:durableId="1656182285">
    <w:abstractNumId w:val="23"/>
  </w:num>
  <w:num w:numId="30" w16cid:durableId="1304461216">
    <w:abstractNumId w:val="29"/>
  </w:num>
  <w:num w:numId="31" w16cid:durableId="1636057530">
    <w:abstractNumId w:val="25"/>
  </w:num>
  <w:num w:numId="32" w16cid:durableId="1692953302">
    <w:abstractNumId w:val="11"/>
  </w:num>
  <w:num w:numId="33" w16cid:durableId="471750231">
    <w:abstractNumId w:val="22"/>
  </w:num>
  <w:num w:numId="34" w16cid:durableId="17229725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8D"/>
    <w:rsid w:val="000004F2"/>
    <w:rsid w:val="00062FB3"/>
    <w:rsid w:val="001356D0"/>
    <w:rsid w:val="002C19DA"/>
    <w:rsid w:val="00415D7C"/>
    <w:rsid w:val="004337A5"/>
    <w:rsid w:val="004B0303"/>
    <w:rsid w:val="005502A9"/>
    <w:rsid w:val="00577C21"/>
    <w:rsid w:val="00675187"/>
    <w:rsid w:val="00715D3B"/>
    <w:rsid w:val="0078718C"/>
    <w:rsid w:val="00883868"/>
    <w:rsid w:val="008C6982"/>
    <w:rsid w:val="009B0841"/>
    <w:rsid w:val="009B5210"/>
    <w:rsid w:val="00AE3F4D"/>
    <w:rsid w:val="00BB7846"/>
    <w:rsid w:val="00C0440C"/>
    <w:rsid w:val="00D04649"/>
    <w:rsid w:val="00F3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9417"/>
  <w15:chartTrackingRefBased/>
  <w15:docId w15:val="{0AADE451-1876-4B63-A922-A6E89E7B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B78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12</cp:revision>
  <dcterms:created xsi:type="dcterms:W3CDTF">2025-02-12T02:10:00Z</dcterms:created>
  <dcterms:modified xsi:type="dcterms:W3CDTF">2025-04-07T23:03:00Z</dcterms:modified>
</cp:coreProperties>
</file>