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DED9FF" w14:textId="77777777" w:rsidR="00062FB3" w:rsidRPr="00062FB3" w:rsidRDefault="00062FB3" w:rsidP="004B0303">
      <w:pPr>
        <w:spacing w:line="240" w:lineRule="auto"/>
        <w:jc w:val="center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CSC 590/599 ─ Graduate Project/Thesis (S25)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</w: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Project Progress Report</w:t>
      </w:r>
    </w:p>
    <w:p w14:paraId="135DE255" w14:textId="1D3D4B5E" w:rsidR="00062FB3" w:rsidRPr="00062FB3" w:rsidRDefault="004B030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sz w:val="22"/>
          <w:szCs w:val="22"/>
        </w:rPr>
        <w:t>*************************************************************************************</w:t>
      </w:r>
    </w:p>
    <w:p w14:paraId="13C0906D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Project Title: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Medical Text Classification using LLMs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</w: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Student Name: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Medha Maisa</w:t>
      </w:r>
    </w:p>
    <w:p w14:paraId="5D716C41" w14:textId="1985AA82" w:rsidR="00062FB3" w:rsidRPr="00062FB3" w:rsidRDefault="004B030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sz w:val="22"/>
          <w:szCs w:val="22"/>
        </w:rPr>
        <w:t>*************************************************************************************</w:t>
      </w:r>
    </w:p>
    <w:p w14:paraId="6352DE77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 Description of Completed Work (Itemized)</w:t>
      </w:r>
    </w:p>
    <w:p w14:paraId="7D2D67CC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Below is an itemized list detailing the work completed so far for the project titled </w:t>
      </w:r>
      <w:r w:rsidRPr="00062FB3">
        <w:rPr>
          <w:rFonts w:ascii="Times New Roman" w:eastAsiaTheme="majorEastAsia" w:hAnsi="Times New Roman" w:cs="Times New Roman"/>
          <w:i/>
          <w:iCs/>
          <w:sz w:val="22"/>
          <w:szCs w:val="22"/>
        </w:rPr>
        <w:t>"Medical Text Classification using LLMs"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t>. All significant milestones and results are outlined below. Actual code implementations and outputs are included in Section 3 (Appendix) and referenced accordingly.</w:t>
      </w:r>
    </w:p>
    <w:p w14:paraId="51F404E1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1.1 Dataset Acquisition and Initial Loading</w:t>
      </w:r>
    </w:p>
    <w:p w14:paraId="196C0AAD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Downloaded the TCGA Pathology Reports dataset from Kaggle as the primary dataset for analysis.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Loaded the dataset into a structured format using Python (Pandas), focusing on the following key fields:</w:t>
      </w:r>
    </w:p>
    <w:p w14:paraId="60E247A4" w14:textId="77777777" w:rsidR="00062FB3" w:rsidRPr="00062FB3" w:rsidRDefault="00062FB3" w:rsidP="004B0303">
      <w:pPr>
        <w:numPr>
          <w:ilvl w:val="0"/>
          <w:numId w:val="28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text: the main body of pathology report data.</w:t>
      </w:r>
    </w:p>
    <w:p w14:paraId="6EED8F49" w14:textId="77777777" w:rsidR="005502A9" w:rsidRPr="004B0303" w:rsidRDefault="00062FB3" w:rsidP="004B0303">
      <w:pPr>
        <w:numPr>
          <w:ilvl w:val="0"/>
          <w:numId w:val="28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proofErr w:type="spellStart"/>
      <w:r w:rsidRPr="00062FB3">
        <w:rPr>
          <w:rFonts w:ascii="Times New Roman" w:eastAsiaTheme="majorEastAsia" w:hAnsi="Times New Roman" w:cs="Times New Roman"/>
          <w:sz w:val="22"/>
          <w:szCs w:val="22"/>
        </w:rPr>
        <w:t>patient_filename</w:t>
      </w:r>
      <w:proofErr w:type="spellEnd"/>
      <w:r w:rsidRPr="00062FB3">
        <w:rPr>
          <w:rFonts w:ascii="Times New Roman" w:eastAsiaTheme="majorEastAsia" w:hAnsi="Times New Roman" w:cs="Times New Roman"/>
          <w:sz w:val="22"/>
          <w:szCs w:val="22"/>
        </w:rPr>
        <w:t>: used as a unique identifier (not for classification purposes).</w:t>
      </w:r>
    </w:p>
    <w:p w14:paraId="63E352A4" w14:textId="6283A213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The dataset loading and parsing routines are documented in Appendix A.1.</w:t>
      </w:r>
    </w:p>
    <w:p w14:paraId="22E64548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1.2 Initial Data Exploration and Cleaning</w:t>
      </w:r>
    </w:p>
    <w:p w14:paraId="76FC9D9D" w14:textId="1FB825AE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Conducted comprehensive exploratory data analysis (EDA) on the text column:</w:t>
      </w:r>
    </w:p>
    <w:p w14:paraId="543794A8" w14:textId="77777777" w:rsidR="00062FB3" w:rsidRPr="00062FB3" w:rsidRDefault="00062FB3" w:rsidP="004B0303">
      <w:pPr>
        <w:numPr>
          <w:ilvl w:val="0"/>
          <w:numId w:val="29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Analyzed text length distributions, null/missing values, and duplicates.</w:t>
      </w:r>
    </w:p>
    <w:p w14:paraId="318A40ED" w14:textId="77777777" w:rsidR="005502A9" w:rsidRPr="004B0303" w:rsidRDefault="00062FB3" w:rsidP="004B0303">
      <w:pPr>
        <w:numPr>
          <w:ilvl w:val="0"/>
          <w:numId w:val="29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Assessed the overall quality and volume of available data.</w:t>
      </w:r>
    </w:p>
    <w:p w14:paraId="734EDE59" w14:textId="1B87AE62" w:rsidR="00062FB3" w:rsidRPr="004B030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sz w:val="22"/>
          <w:szCs w:val="22"/>
        </w:rPr>
        <w:t>Performed data cleaning steps</w:t>
      </w:r>
      <w:r w:rsidR="005502A9" w:rsidRPr="004B0303">
        <w:rPr>
          <w:rFonts w:ascii="Times New Roman" w:eastAsiaTheme="majorEastAsia" w:hAnsi="Times New Roman" w:cs="Times New Roman"/>
          <w:sz w:val="22"/>
          <w:szCs w:val="22"/>
        </w:rPr>
        <w:t>:</w:t>
      </w:r>
    </w:p>
    <w:p w14:paraId="33B4FD0F" w14:textId="77777777" w:rsidR="00062FB3" w:rsidRPr="00062FB3" w:rsidRDefault="00062FB3" w:rsidP="004B0303">
      <w:pPr>
        <w:numPr>
          <w:ilvl w:val="0"/>
          <w:numId w:val="29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Removed duplicates and filtered out records with extremely short texts (fewer than 50 characters).</w:t>
      </w:r>
    </w:p>
    <w:p w14:paraId="075BABCD" w14:textId="77777777" w:rsidR="005502A9" w:rsidRPr="004B0303" w:rsidRDefault="00062FB3" w:rsidP="004B0303">
      <w:pPr>
        <w:numPr>
          <w:ilvl w:val="0"/>
          <w:numId w:val="29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Applied text normalization, including lowercasing and removing special characters, ensuring uniformity across the dataset.</w:t>
      </w:r>
    </w:p>
    <w:p w14:paraId="415D04B0" w14:textId="6C01425C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These steps are detailed in Appendix A.2.</w:t>
      </w:r>
    </w:p>
    <w:p w14:paraId="28899E6B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1.3 Binary Label Generation from Text Content</w:t>
      </w:r>
    </w:p>
    <w:p w14:paraId="428F377A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Generated binary classification labels for 'Cancer' and 'Non-Cancer' based on the presence of the term 'cancer' in the pathology reports:</w:t>
      </w:r>
    </w:p>
    <w:p w14:paraId="0B501D8A" w14:textId="77777777" w:rsidR="00062FB3" w:rsidRPr="00062FB3" w:rsidRDefault="00062FB3" w:rsidP="004B0303">
      <w:pPr>
        <w:numPr>
          <w:ilvl w:val="0"/>
          <w:numId w:val="30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Assigned label 1 if the word "cancer" appeared in the text.</w:t>
      </w:r>
    </w:p>
    <w:p w14:paraId="1E9F32AC" w14:textId="77777777" w:rsidR="004B0303" w:rsidRPr="004B0303" w:rsidRDefault="00062FB3" w:rsidP="004B0303">
      <w:pPr>
        <w:numPr>
          <w:ilvl w:val="0"/>
          <w:numId w:val="30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Assigned label 0 otherwise.</w:t>
      </w:r>
    </w:p>
    <w:p w14:paraId="1B89DEEC" w14:textId="49495DC5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Conducted a balance evaluation of the labels to confirm the distribution of classes.</w:t>
      </w:r>
    </w:p>
    <w:p w14:paraId="1339C886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1.4 Baseline Model: TF-IDF + Logistic Regression</w:t>
      </w:r>
    </w:p>
    <w:p w14:paraId="2ACE666B" w14:textId="35CA8B78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lastRenderedPageBreak/>
        <w:t>• Built a baseline machine learning pipeline using TF-IDF vectorization for feature extraction and Logistic Regression for binary classification.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 xml:space="preserve">• To handle class imbalance, the </w:t>
      </w:r>
      <w:proofErr w:type="spellStart"/>
      <w:r w:rsidRPr="00062FB3">
        <w:rPr>
          <w:rFonts w:ascii="Times New Roman" w:eastAsiaTheme="majorEastAsia" w:hAnsi="Times New Roman" w:cs="Times New Roman"/>
          <w:sz w:val="22"/>
          <w:szCs w:val="22"/>
        </w:rPr>
        <w:t>class_weight</w:t>
      </w:r>
      <w:proofErr w:type="spellEnd"/>
      <w:r w:rsidRPr="00062FB3">
        <w:rPr>
          <w:rFonts w:ascii="Times New Roman" w:eastAsiaTheme="majorEastAsia" w:hAnsi="Times New Roman" w:cs="Times New Roman"/>
          <w:sz w:val="22"/>
          <w:szCs w:val="22"/>
        </w:rPr>
        <w:t>="balanced" parameter was used in Logistic Regression, ensuring that the model gave more importance to the minority class during training.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Performed 80/20 train-test split with stratification to maintain class balance.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Evaluat</w:t>
      </w:r>
      <w:r w:rsidR="004B0303" w:rsidRPr="004B0303">
        <w:rPr>
          <w:rFonts w:ascii="Times New Roman" w:eastAsiaTheme="majorEastAsia" w:hAnsi="Times New Roman" w:cs="Times New Roman"/>
          <w:sz w:val="22"/>
          <w:szCs w:val="22"/>
        </w:rPr>
        <w:t>ing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performance using metrics such as accuracy, precision, recall, and F1-score:</w:t>
      </w:r>
    </w:p>
    <w:p w14:paraId="180BF206" w14:textId="2ED34E2F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The details of model evaluation and results are included in Appendix A.3.</w:t>
      </w:r>
    </w:p>
    <w:p w14:paraId="1D509963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1.5 Multi-Class Labeling Exploration (Preliminary Work)</w:t>
      </w:r>
    </w:p>
    <w:p w14:paraId="38193033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Explored the possibility of moving beyond binary classification to multi-class classification using cancer subtype references inferred from the text.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Encountered class imbalance across potential subtypes (e.g., BRCA, COAD), which made it challenging to build meaningful classifiers for certain subtypes.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 xml:space="preserve">• Ongoing work is aimed at identifying the </w:t>
      </w:r>
      <w:proofErr w:type="gramStart"/>
      <w:r w:rsidRPr="00062FB3">
        <w:rPr>
          <w:rFonts w:ascii="Times New Roman" w:eastAsiaTheme="majorEastAsia" w:hAnsi="Times New Roman" w:cs="Times New Roman"/>
          <w:sz w:val="22"/>
          <w:szCs w:val="22"/>
        </w:rPr>
        <w:t>top-N</w:t>
      </w:r>
      <w:proofErr w:type="gramEnd"/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most frequent and meaningful subcategories for further exploration.</w:t>
      </w:r>
    </w:p>
    <w:p w14:paraId="395AE813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1.6 Visualization and Reporting</w:t>
      </w:r>
    </w:p>
    <w:p w14:paraId="6F85E8AE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Created visualizations to support EDA and model interpretation:</w:t>
      </w:r>
    </w:p>
    <w:p w14:paraId="7F3C5BDC" w14:textId="77777777" w:rsidR="00062FB3" w:rsidRPr="00062FB3" w:rsidRDefault="00062FB3" w:rsidP="004B0303">
      <w:pPr>
        <w:numPr>
          <w:ilvl w:val="0"/>
          <w:numId w:val="32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Class distribution (binary classification).</w:t>
      </w:r>
    </w:p>
    <w:p w14:paraId="499D027A" w14:textId="77777777" w:rsidR="00062FB3" w:rsidRPr="00062FB3" w:rsidRDefault="00062FB3" w:rsidP="004B0303">
      <w:pPr>
        <w:numPr>
          <w:ilvl w:val="0"/>
          <w:numId w:val="32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Text length histograms to assess the variability of text size.</w:t>
      </w:r>
    </w:p>
    <w:p w14:paraId="5D121656" w14:textId="7C5CBE53" w:rsidR="00BB7846" w:rsidRPr="004B0303" w:rsidRDefault="00062FB3" w:rsidP="004B0303">
      <w:pPr>
        <w:numPr>
          <w:ilvl w:val="0"/>
          <w:numId w:val="32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Word clouds for cancer vs. non-cancer terms based on TF-IDF features.</w:t>
      </w:r>
    </w:p>
    <w:p w14:paraId="4C36FFA6" w14:textId="402D5429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All preprocessing steps and model results are documented in </w:t>
      </w:r>
      <w:proofErr w:type="spellStart"/>
      <w:r w:rsidRPr="00062FB3">
        <w:rPr>
          <w:rFonts w:ascii="Times New Roman" w:eastAsiaTheme="majorEastAsia" w:hAnsi="Times New Roman" w:cs="Times New Roman"/>
          <w:sz w:val="22"/>
          <w:szCs w:val="22"/>
        </w:rPr>
        <w:t>Jupyter</w:t>
      </w:r>
      <w:proofErr w:type="spellEnd"/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Notebooks with markdown for clarity and reproducibility. Visualizations are included in Appendix A.4.</w:t>
      </w:r>
    </w:p>
    <w:p w14:paraId="74FA5C8B" w14:textId="731129C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 xml:space="preserve">2. Remaining Work and Completion Plan </w:t>
      </w:r>
    </w:p>
    <w:p w14:paraId="43BD2726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The following tasks are required to complete the project. These tasks are structured around key milestones to ensure timely and focused progress:</w:t>
      </w:r>
    </w:p>
    <w:p w14:paraId="4A93B0F3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2.1 Dataset Refinement and Labeling</w:t>
      </w:r>
    </w:p>
    <w:p w14:paraId="1EF83372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Conduct further exploratory data analysis (EDA) to detect potential biases, inconsistencies, and outliers in the dataset.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 xml:space="preserve">• Apply oversampling or </w:t>
      </w:r>
      <w:proofErr w:type="spellStart"/>
      <w:r w:rsidRPr="00062FB3">
        <w:rPr>
          <w:rFonts w:ascii="Times New Roman" w:eastAsiaTheme="majorEastAsia" w:hAnsi="Times New Roman" w:cs="Times New Roman"/>
          <w:sz w:val="22"/>
          <w:szCs w:val="22"/>
        </w:rPr>
        <w:t>undersampling</w:t>
      </w:r>
      <w:proofErr w:type="spellEnd"/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 techniques (e.g., SMOTE or random </w:t>
      </w:r>
      <w:proofErr w:type="spellStart"/>
      <w:r w:rsidRPr="00062FB3">
        <w:rPr>
          <w:rFonts w:ascii="Times New Roman" w:eastAsiaTheme="majorEastAsia" w:hAnsi="Times New Roman" w:cs="Times New Roman"/>
          <w:sz w:val="22"/>
          <w:szCs w:val="22"/>
        </w:rPr>
        <w:t>undersampling</w:t>
      </w:r>
      <w:proofErr w:type="spellEnd"/>
      <w:r w:rsidRPr="00062FB3">
        <w:rPr>
          <w:rFonts w:ascii="Times New Roman" w:eastAsiaTheme="majorEastAsia" w:hAnsi="Times New Roman" w:cs="Times New Roman"/>
          <w:sz w:val="22"/>
          <w:szCs w:val="22"/>
        </w:rPr>
        <w:t>) to balance the classes in the dataset. This will help to prevent the model from being biased toward the majority class and improve classification performance for the minority class.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Validate and refine the binary classification labels to ensure consistency and accuracy based on the content of the pathology reports.</w:t>
      </w:r>
    </w:p>
    <w:p w14:paraId="32DA55BC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2.2 Rebuilding the Baseline Model</w:t>
      </w:r>
    </w:p>
    <w:p w14:paraId="7D17E569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Explore additional traditional machine learning algorithms such as Naive Bayes, SVM, and Random Forest for comparison.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Train and evaluate each model using standard metrics like accuracy, F1-score, precision, and recall.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Select the best-performing model as the final baseline based on comparative analysis.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Document results and maintain reproducibility for future comparisons.</w:t>
      </w:r>
    </w:p>
    <w:p w14:paraId="18C8DE5D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2.3 Building the LLM-Based Classifier</w:t>
      </w:r>
    </w:p>
    <w:p w14:paraId="6D075AF1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lastRenderedPageBreak/>
        <w:t>• Investigate and evaluate various approaches for applying Large Language Models (LLMs) to medical text classification:</w:t>
      </w:r>
    </w:p>
    <w:p w14:paraId="4E38C27E" w14:textId="77777777" w:rsidR="00062FB3" w:rsidRPr="00062FB3" w:rsidRDefault="00062FB3" w:rsidP="004B0303">
      <w:pPr>
        <w:numPr>
          <w:ilvl w:val="0"/>
          <w:numId w:val="33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 xml:space="preserve">Explore architectures such as BERT, </w:t>
      </w:r>
      <w:proofErr w:type="spellStart"/>
      <w:r w:rsidRPr="00062FB3">
        <w:rPr>
          <w:rFonts w:ascii="Times New Roman" w:eastAsiaTheme="majorEastAsia" w:hAnsi="Times New Roman" w:cs="Times New Roman"/>
          <w:sz w:val="22"/>
          <w:szCs w:val="22"/>
        </w:rPr>
        <w:t>BioBERT</w:t>
      </w:r>
      <w:proofErr w:type="spellEnd"/>
      <w:r w:rsidRPr="00062FB3">
        <w:rPr>
          <w:rFonts w:ascii="Times New Roman" w:eastAsiaTheme="majorEastAsia" w:hAnsi="Times New Roman" w:cs="Times New Roman"/>
          <w:sz w:val="22"/>
          <w:szCs w:val="22"/>
        </w:rPr>
        <w:t>, and GPT variants.</w:t>
      </w:r>
    </w:p>
    <w:p w14:paraId="728A27D3" w14:textId="77777777" w:rsidR="00062FB3" w:rsidRPr="00062FB3" w:rsidRDefault="00062FB3" w:rsidP="004B0303">
      <w:pPr>
        <w:numPr>
          <w:ilvl w:val="0"/>
          <w:numId w:val="33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Prepare the dataset for compatibility with LLMs, ensuring proper formatting for prompt-based classification.</w:t>
      </w:r>
    </w:p>
    <w:p w14:paraId="3926B181" w14:textId="77777777" w:rsidR="00062FB3" w:rsidRPr="00062FB3" w:rsidRDefault="00062FB3" w:rsidP="004B0303">
      <w:pPr>
        <w:numPr>
          <w:ilvl w:val="0"/>
          <w:numId w:val="33"/>
        </w:numPr>
        <w:tabs>
          <w:tab w:val="clear" w:pos="720"/>
          <w:tab w:val="num" w:pos="1440"/>
        </w:tabs>
        <w:spacing w:line="240" w:lineRule="auto"/>
        <w:ind w:left="144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Finalize the LLM approach after evaluating different model architectures and implementation methods.</w:t>
      </w:r>
    </w:p>
    <w:p w14:paraId="1C74726A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2.4 Few-Shot Learning Experimentation</w:t>
      </w:r>
    </w:p>
    <w:p w14:paraId="3A560A19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Investigate the use of few-shot learning techniques with LLMs.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Experiment with different prompt designs and input formats to optimize performance.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Run experiments and compare results with both baseline models and fine-tuned LLM models to assess the effectiveness of few-shot learning.</w:t>
      </w:r>
    </w:p>
    <w:p w14:paraId="11CE46C3" w14:textId="77777777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2.5 Analysis and Visualization</w:t>
      </w:r>
    </w:p>
    <w:p w14:paraId="33CA66E6" w14:textId="4938D9A6" w:rsidR="00062FB3" w:rsidRPr="00062FB3" w:rsidRDefault="00062FB3" w:rsidP="004B0303">
      <w:pPr>
        <w:spacing w:line="240" w:lineRule="auto"/>
        <w:ind w:left="720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• Create comparative performance charts and tables for all models evaluated (both baseline and LLM-based).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Use visual tools such as confusion matrices, ROC curves, and bar graphs to illustrate the models' effectiveness and behavior.</w:t>
      </w:r>
      <w:r w:rsidRPr="00062FB3">
        <w:rPr>
          <w:rFonts w:ascii="Times New Roman" w:eastAsiaTheme="majorEastAsia" w:hAnsi="Times New Roman" w:cs="Times New Roman"/>
          <w:sz w:val="22"/>
          <w:szCs w:val="22"/>
        </w:rPr>
        <w:br/>
        <w:t>• Identify insights from misclassifications or edge cases, if any, to improve model performance.</w:t>
      </w:r>
    </w:p>
    <w:p w14:paraId="76DA423E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3. Appendix – Source Code</w:t>
      </w:r>
    </w:p>
    <w:p w14:paraId="2E2C49AC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sz w:val="22"/>
          <w:szCs w:val="22"/>
        </w:rPr>
        <w:t>The full source code for data preprocessing, model training, evaluation, and visualizations is included in this section. The code is well-organized and properly documented to ensure reproducibility. Specific code snippets and references are provided below:</w:t>
      </w:r>
    </w:p>
    <w:p w14:paraId="74131CC7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Appendix A.1: Dataset loading and parsing code.</w:t>
      </w:r>
    </w:p>
    <w:p w14:paraId="24A144DE" w14:textId="77777777" w:rsidR="00BB7846" w:rsidRPr="004B0303" w:rsidRDefault="00BB7846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sz w:val="22"/>
          <w:szCs w:val="22"/>
        </w:rPr>
        <w:drawing>
          <wp:inline distT="0" distB="0" distL="0" distR="0" wp14:anchorId="3E4430A6" wp14:editId="21F5ED29">
            <wp:extent cx="3022600" cy="1073150"/>
            <wp:effectExtent l="0" t="0" r="6350" b="0"/>
            <wp:docPr id="761088060" name="Picture 1" descr="A computer code with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88060" name="Picture 1" descr="A computer code with text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22756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47963" w14:textId="14EEB4F8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Appendix A.2: Data cleaning and normalization code.</w:t>
      </w:r>
    </w:p>
    <w:p w14:paraId="40D9D506" w14:textId="7C913EC6" w:rsidR="00062FB3" w:rsidRPr="00062FB3" w:rsidRDefault="00BB7846" w:rsidP="004B0303">
      <w:pPr>
        <w:spacing w:line="240" w:lineRule="auto"/>
        <w:rPr>
          <w:rFonts w:ascii="Times New Roman" w:eastAsiaTheme="majorEastAsia" w:hAnsi="Times New Roman" w:cs="Times New Roman"/>
          <w:sz w:val="22"/>
          <w:szCs w:val="22"/>
        </w:rPr>
      </w:pPr>
      <w:r w:rsidRPr="004B0303">
        <w:rPr>
          <w:rFonts w:ascii="Times New Roman" w:eastAsiaTheme="majorEastAsia" w:hAnsi="Times New Roman" w:cs="Times New Roman"/>
          <w:sz w:val="22"/>
          <w:szCs w:val="22"/>
        </w:rPr>
        <w:lastRenderedPageBreak/>
        <w:drawing>
          <wp:inline distT="0" distB="0" distL="0" distR="0" wp14:anchorId="6B221C8D" wp14:editId="034EB356">
            <wp:extent cx="4013985" cy="3378200"/>
            <wp:effectExtent l="0" t="0" r="5715" b="0"/>
            <wp:docPr id="968362207" name="Picture 1" descr="A computer screen shot of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362207" name="Picture 1" descr="A computer screen shot of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5972" cy="3379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260F" w14:textId="77777777" w:rsidR="00062FB3" w:rsidRPr="00062FB3" w:rsidRDefault="00062FB3" w:rsidP="004B0303">
      <w:pPr>
        <w:spacing w:line="240" w:lineRule="auto"/>
        <w:rPr>
          <w:rFonts w:ascii="Times New Roman" w:eastAsiaTheme="majorEastAsia" w:hAnsi="Times New Roman" w:cs="Times New Roman"/>
          <w:b/>
          <w:bCs/>
          <w:sz w:val="22"/>
          <w:szCs w:val="22"/>
        </w:rPr>
      </w:pPr>
      <w:r w:rsidRPr="00062FB3">
        <w:rPr>
          <w:rFonts w:ascii="Times New Roman" w:eastAsiaTheme="majorEastAsia" w:hAnsi="Times New Roman" w:cs="Times New Roman"/>
          <w:b/>
          <w:bCs/>
          <w:sz w:val="22"/>
          <w:szCs w:val="22"/>
        </w:rPr>
        <w:t>Appendix A.3: Code for training the baseline model (TF-IDF + Logistic Regression) and evaluating its performance.</w:t>
      </w:r>
    </w:p>
    <w:p w14:paraId="3BDE1D52" w14:textId="55D2616F" w:rsidR="004337A5" w:rsidRPr="004B0303" w:rsidRDefault="00062FB3" w:rsidP="004B030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30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02F0C72E" wp14:editId="1952B034">
            <wp:extent cx="4286250" cy="3486150"/>
            <wp:effectExtent l="0" t="0" r="0" b="0"/>
            <wp:docPr id="152974664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664" name="Picture 1" descr="A computer screen shot of a program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474" cy="3486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ABAA5" w14:textId="2CC624E8" w:rsidR="00BB7846" w:rsidRPr="004B0303" w:rsidRDefault="00BB7846" w:rsidP="004B0303">
      <w:pPr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303">
        <w:rPr>
          <w:rFonts w:ascii="Times New Roman" w:hAnsi="Times New Roman" w:cs="Times New Roman"/>
          <w:b/>
          <w:bCs/>
          <w:sz w:val="22"/>
          <w:szCs w:val="22"/>
        </w:rPr>
        <w:t>Appendix A.4</w:t>
      </w:r>
      <w:r w:rsidRPr="004B0303">
        <w:rPr>
          <w:rFonts w:ascii="Times New Roman" w:hAnsi="Times New Roman" w:cs="Times New Roman"/>
          <w:sz w:val="22"/>
          <w:szCs w:val="22"/>
        </w:rPr>
        <w:t>: Visualizations and figures used for EDA and model interpretation.</w:t>
      </w:r>
    </w:p>
    <w:p w14:paraId="0B37998D" w14:textId="77777777" w:rsidR="00BB7846" w:rsidRPr="004B0303" w:rsidRDefault="00BB7846" w:rsidP="004B0303">
      <w:pPr>
        <w:keepNext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303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2F33F949" wp14:editId="6506F605">
            <wp:extent cx="3556000" cy="3143640"/>
            <wp:effectExtent l="0" t="0" r="6350" b="0"/>
            <wp:docPr id="1395950004" name="Picture 1" descr="A bar graph with numbers and a bar char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50004" name="Picture 1" descr="A bar graph with numbers and a bar chart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913" cy="314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B0A5B" w14:textId="3600E1B8" w:rsidR="00BB7846" w:rsidRPr="004B0303" w:rsidRDefault="00BB7846" w:rsidP="004B0303">
      <w:pPr>
        <w:pStyle w:val="Caption"/>
        <w:rPr>
          <w:rFonts w:ascii="Times New Roman" w:hAnsi="Times New Roman" w:cs="Times New Roman"/>
          <w:sz w:val="22"/>
          <w:szCs w:val="22"/>
        </w:rPr>
      </w:pPr>
      <w:r w:rsidRPr="004B0303">
        <w:rPr>
          <w:rFonts w:ascii="Times New Roman" w:hAnsi="Times New Roman" w:cs="Times New Roman"/>
          <w:sz w:val="22"/>
          <w:szCs w:val="22"/>
        </w:rPr>
        <w:t xml:space="preserve">Figure </w:t>
      </w:r>
      <w:r w:rsidRPr="004B0303">
        <w:rPr>
          <w:rFonts w:ascii="Times New Roman" w:hAnsi="Times New Roman" w:cs="Times New Roman"/>
          <w:sz w:val="22"/>
          <w:szCs w:val="22"/>
        </w:rPr>
        <w:fldChar w:fldCharType="begin"/>
      </w:r>
      <w:r w:rsidRPr="004B0303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4B0303">
        <w:rPr>
          <w:rFonts w:ascii="Times New Roman" w:hAnsi="Times New Roman" w:cs="Times New Roman"/>
          <w:sz w:val="22"/>
          <w:szCs w:val="22"/>
        </w:rPr>
        <w:fldChar w:fldCharType="separate"/>
      </w:r>
      <w:r w:rsidRPr="004B0303">
        <w:rPr>
          <w:rFonts w:ascii="Times New Roman" w:hAnsi="Times New Roman" w:cs="Times New Roman"/>
          <w:noProof/>
          <w:sz w:val="22"/>
          <w:szCs w:val="22"/>
        </w:rPr>
        <w:t>1</w:t>
      </w:r>
      <w:r w:rsidRPr="004B0303">
        <w:rPr>
          <w:rFonts w:ascii="Times New Roman" w:hAnsi="Times New Roman" w:cs="Times New Roman"/>
          <w:sz w:val="22"/>
          <w:szCs w:val="22"/>
        </w:rPr>
        <w:fldChar w:fldCharType="end"/>
      </w:r>
      <w:r w:rsidRPr="004B0303">
        <w:rPr>
          <w:rFonts w:ascii="Times New Roman" w:hAnsi="Times New Roman" w:cs="Times New Roman"/>
          <w:sz w:val="22"/>
          <w:szCs w:val="22"/>
        </w:rPr>
        <w:t>Binary class Distribution</w:t>
      </w:r>
    </w:p>
    <w:p w14:paraId="42608C5C" w14:textId="77777777" w:rsidR="00BB7846" w:rsidRPr="004B0303" w:rsidRDefault="00BB7846" w:rsidP="004B0303">
      <w:pPr>
        <w:keepNext/>
        <w:spacing w:line="240" w:lineRule="auto"/>
        <w:rPr>
          <w:rFonts w:ascii="Times New Roman" w:hAnsi="Times New Roman" w:cs="Times New Roman"/>
          <w:sz w:val="22"/>
          <w:szCs w:val="22"/>
        </w:rPr>
      </w:pPr>
      <w:r w:rsidRPr="004B0303">
        <w:rPr>
          <w:rFonts w:ascii="Times New Roman" w:hAnsi="Times New Roman" w:cs="Times New Roman"/>
          <w:sz w:val="22"/>
          <w:szCs w:val="22"/>
        </w:rPr>
        <w:drawing>
          <wp:inline distT="0" distB="0" distL="0" distR="0" wp14:anchorId="6B93A98F" wp14:editId="275269DA">
            <wp:extent cx="5943600" cy="2644140"/>
            <wp:effectExtent l="0" t="0" r="0" b="3810"/>
            <wp:docPr id="2073675595" name="Picture 1" descr="A graph of a number of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675595" name="Picture 1" descr="A graph of a number of data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BF81" w14:textId="25029DE8" w:rsidR="00BB7846" w:rsidRPr="004B0303" w:rsidRDefault="00BB7846" w:rsidP="004B0303">
      <w:pPr>
        <w:pStyle w:val="Caption"/>
        <w:rPr>
          <w:rFonts w:ascii="Times New Roman" w:hAnsi="Times New Roman" w:cs="Times New Roman"/>
          <w:sz w:val="22"/>
          <w:szCs w:val="22"/>
        </w:rPr>
      </w:pPr>
      <w:r w:rsidRPr="004B0303">
        <w:rPr>
          <w:rFonts w:ascii="Times New Roman" w:hAnsi="Times New Roman" w:cs="Times New Roman"/>
          <w:sz w:val="22"/>
          <w:szCs w:val="22"/>
        </w:rPr>
        <w:t xml:space="preserve">Figure </w:t>
      </w:r>
      <w:r w:rsidRPr="004B0303">
        <w:rPr>
          <w:rFonts w:ascii="Times New Roman" w:hAnsi="Times New Roman" w:cs="Times New Roman"/>
          <w:sz w:val="22"/>
          <w:szCs w:val="22"/>
        </w:rPr>
        <w:fldChar w:fldCharType="begin"/>
      </w:r>
      <w:r w:rsidRPr="004B0303">
        <w:rPr>
          <w:rFonts w:ascii="Times New Roman" w:hAnsi="Times New Roman" w:cs="Times New Roman"/>
          <w:sz w:val="22"/>
          <w:szCs w:val="22"/>
        </w:rPr>
        <w:instrText xml:space="preserve"> SEQ Figure \* ARABIC </w:instrText>
      </w:r>
      <w:r w:rsidRPr="004B0303">
        <w:rPr>
          <w:rFonts w:ascii="Times New Roman" w:hAnsi="Times New Roman" w:cs="Times New Roman"/>
          <w:sz w:val="22"/>
          <w:szCs w:val="22"/>
        </w:rPr>
        <w:fldChar w:fldCharType="separate"/>
      </w:r>
      <w:r w:rsidRPr="004B0303">
        <w:rPr>
          <w:rFonts w:ascii="Times New Roman" w:hAnsi="Times New Roman" w:cs="Times New Roman"/>
          <w:noProof/>
          <w:sz w:val="22"/>
          <w:szCs w:val="22"/>
        </w:rPr>
        <w:t>2</w:t>
      </w:r>
      <w:r w:rsidRPr="004B0303">
        <w:rPr>
          <w:rFonts w:ascii="Times New Roman" w:hAnsi="Times New Roman" w:cs="Times New Roman"/>
          <w:sz w:val="22"/>
          <w:szCs w:val="22"/>
        </w:rPr>
        <w:fldChar w:fldCharType="end"/>
      </w:r>
      <w:r w:rsidRPr="004B0303">
        <w:rPr>
          <w:rFonts w:ascii="Times New Roman" w:hAnsi="Times New Roman" w:cs="Times New Roman"/>
          <w:sz w:val="22"/>
          <w:szCs w:val="22"/>
        </w:rPr>
        <w:t xml:space="preserve"> Text length histograms</w:t>
      </w:r>
    </w:p>
    <w:sectPr w:rsidR="00BB7846" w:rsidRPr="004B03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B91EFA"/>
    <w:multiLevelType w:val="multilevel"/>
    <w:tmpl w:val="4A4E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87172"/>
    <w:multiLevelType w:val="multilevel"/>
    <w:tmpl w:val="E270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2F0B30"/>
    <w:multiLevelType w:val="multilevel"/>
    <w:tmpl w:val="9E689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8F5F0A"/>
    <w:multiLevelType w:val="multilevel"/>
    <w:tmpl w:val="7A8CD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34DC5"/>
    <w:multiLevelType w:val="multilevel"/>
    <w:tmpl w:val="9A145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817066"/>
    <w:multiLevelType w:val="multilevel"/>
    <w:tmpl w:val="73F0318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445C8"/>
    <w:multiLevelType w:val="multilevel"/>
    <w:tmpl w:val="798E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BE7DA9"/>
    <w:multiLevelType w:val="multilevel"/>
    <w:tmpl w:val="368E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213C4F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1D4824"/>
    <w:multiLevelType w:val="multilevel"/>
    <w:tmpl w:val="838E5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E5476F"/>
    <w:multiLevelType w:val="multilevel"/>
    <w:tmpl w:val="7EDC2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6D3C81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81C0D"/>
    <w:multiLevelType w:val="multilevel"/>
    <w:tmpl w:val="B282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086AB2"/>
    <w:multiLevelType w:val="multilevel"/>
    <w:tmpl w:val="E8A2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10653"/>
    <w:multiLevelType w:val="multilevel"/>
    <w:tmpl w:val="8E8ACA4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54E4B"/>
    <w:multiLevelType w:val="multilevel"/>
    <w:tmpl w:val="A782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3328C6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80600A"/>
    <w:multiLevelType w:val="multilevel"/>
    <w:tmpl w:val="7AFC7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00548F"/>
    <w:multiLevelType w:val="multilevel"/>
    <w:tmpl w:val="55226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E279A7"/>
    <w:multiLevelType w:val="multilevel"/>
    <w:tmpl w:val="AC26A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014709"/>
    <w:multiLevelType w:val="multilevel"/>
    <w:tmpl w:val="BA108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D54EC"/>
    <w:multiLevelType w:val="multilevel"/>
    <w:tmpl w:val="70FA9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544083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030881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73310A"/>
    <w:multiLevelType w:val="multilevel"/>
    <w:tmpl w:val="0016C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DF78E3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AA717F"/>
    <w:multiLevelType w:val="multilevel"/>
    <w:tmpl w:val="CDA2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257920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BD3A84"/>
    <w:multiLevelType w:val="multilevel"/>
    <w:tmpl w:val="2AC2C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20C7CE6"/>
    <w:multiLevelType w:val="multilevel"/>
    <w:tmpl w:val="DD7C9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B77B75"/>
    <w:multiLevelType w:val="multilevel"/>
    <w:tmpl w:val="2B3E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A75469"/>
    <w:multiLevelType w:val="multilevel"/>
    <w:tmpl w:val="1FE2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6515E00"/>
    <w:multiLevelType w:val="multilevel"/>
    <w:tmpl w:val="E266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50586"/>
    <w:multiLevelType w:val="multilevel"/>
    <w:tmpl w:val="0C28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371792">
    <w:abstractNumId w:val="4"/>
  </w:num>
  <w:num w:numId="2" w16cid:durableId="1182739920">
    <w:abstractNumId w:val="17"/>
  </w:num>
  <w:num w:numId="3" w16cid:durableId="1091589490">
    <w:abstractNumId w:val="6"/>
  </w:num>
  <w:num w:numId="4" w16cid:durableId="433285469">
    <w:abstractNumId w:val="10"/>
  </w:num>
  <w:num w:numId="5" w16cid:durableId="1507551871">
    <w:abstractNumId w:val="3"/>
  </w:num>
  <w:num w:numId="6" w16cid:durableId="1650667145">
    <w:abstractNumId w:val="20"/>
  </w:num>
  <w:num w:numId="7" w16cid:durableId="2085030631">
    <w:abstractNumId w:val="1"/>
  </w:num>
  <w:num w:numId="8" w16cid:durableId="110903419">
    <w:abstractNumId w:val="26"/>
  </w:num>
  <w:num w:numId="9" w16cid:durableId="1101604539">
    <w:abstractNumId w:val="32"/>
  </w:num>
  <w:num w:numId="10" w16cid:durableId="1882476561">
    <w:abstractNumId w:val="2"/>
  </w:num>
  <w:num w:numId="11" w16cid:durableId="1563440736">
    <w:abstractNumId w:val="21"/>
  </w:num>
  <w:num w:numId="12" w16cid:durableId="1767069772">
    <w:abstractNumId w:val="14"/>
  </w:num>
  <w:num w:numId="13" w16cid:durableId="1293831960">
    <w:abstractNumId w:val="5"/>
  </w:num>
  <w:num w:numId="14" w16cid:durableId="1029528603">
    <w:abstractNumId w:val="31"/>
  </w:num>
  <w:num w:numId="15" w16cid:durableId="53477914">
    <w:abstractNumId w:val="15"/>
  </w:num>
  <w:num w:numId="16" w16cid:durableId="770515005">
    <w:abstractNumId w:val="13"/>
  </w:num>
  <w:num w:numId="17" w16cid:durableId="1888448460">
    <w:abstractNumId w:val="24"/>
  </w:num>
  <w:num w:numId="18" w16cid:durableId="2079211105">
    <w:abstractNumId w:val="7"/>
  </w:num>
  <w:num w:numId="19" w16cid:durableId="1968313741">
    <w:abstractNumId w:val="12"/>
  </w:num>
  <w:num w:numId="20" w16cid:durableId="149059086">
    <w:abstractNumId w:val="30"/>
  </w:num>
  <w:num w:numId="21" w16cid:durableId="1849521191">
    <w:abstractNumId w:val="9"/>
  </w:num>
  <w:num w:numId="22" w16cid:durableId="733813987">
    <w:abstractNumId w:val="18"/>
  </w:num>
  <w:num w:numId="23" w16cid:durableId="1721198758">
    <w:abstractNumId w:val="19"/>
  </w:num>
  <w:num w:numId="24" w16cid:durableId="194581721">
    <w:abstractNumId w:val="0"/>
  </w:num>
  <w:num w:numId="25" w16cid:durableId="64765454">
    <w:abstractNumId w:val="33"/>
  </w:num>
  <w:num w:numId="26" w16cid:durableId="1535844596">
    <w:abstractNumId w:val="16"/>
  </w:num>
  <w:num w:numId="27" w16cid:durableId="1881748220">
    <w:abstractNumId w:val="28"/>
  </w:num>
  <w:num w:numId="28" w16cid:durableId="1489665521">
    <w:abstractNumId w:val="8"/>
  </w:num>
  <w:num w:numId="29" w16cid:durableId="1656182285">
    <w:abstractNumId w:val="23"/>
  </w:num>
  <w:num w:numId="30" w16cid:durableId="1304461216">
    <w:abstractNumId w:val="29"/>
  </w:num>
  <w:num w:numId="31" w16cid:durableId="1636057530">
    <w:abstractNumId w:val="25"/>
  </w:num>
  <w:num w:numId="32" w16cid:durableId="1692953302">
    <w:abstractNumId w:val="11"/>
  </w:num>
  <w:num w:numId="33" w16cid:durableId="471750231">
    <w:abstractNumId w:val="22"/>
  </w:num>
  <w:num w:numId="34" w16cid:durableId="172297256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8D"/>
    <w:rsid w:val="000004F2"/>
    <w:rsid w:val="00012299"/>
    <w:rsid w:val="00062FB3"/>
    <w:rsid w:val="001356D0"/>
    <w:rsid w:val="002C19DA"/>
    <w:rsid w:val="00415D7C"/>
    <w:rsid w:val="004337A5"/>
    <w:rsid w:val="004B0303"/>
    <w:rsid w:val="005502A9"/>
    <w:rsid w:val="00577C21"/>
    <w:rsid w:val="00675187"/>
    <w:rsid w:val="00715D3B"/>
    <w:rsid w:val="0078718C"/>
    <w:rsid w:val="00883868"/>
    <w:rsid w:val="008C6982"/>
    <w:rsid w:val="009B0841"/>
    <w:rsid w:val="009B5210"/>
    <w:rsid w:val="00AE3F4D"/>
    <w:rsid w:val="00BB7846"/>
    <w:rsid w:val="00C0440C"/>
    <w:rsid w:val="00D04649"/>
    <w:rsid w:val="00F30564"/>
    <w:rsid w:val="00F30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C9417"/>
  <w15:chartTrackingRefBased/>
  <w15:docId w15:val="{0AADE451-1876-4B63-A922-A6E89E7BB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71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718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77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BB7846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9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7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7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5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978</Words>
  <Characters>5575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 Maisa</dc:creator>
  <cp:keywords/>
  <dc:description/>
  <cp:lastModifiedBy>Medha Maisa</cp:lastModifiedBy>
  <cp:revision>2</cp:revision>
  <dcterms:created xsi:type="dcterms:W3CDTF">2025-04-07T23:04:00Z</dcterms:created>
  <dcterms:modified xsi:type="dcterms:W3CDTF">2025-04-07T23:04:00Z</dcterms:modified>
</cp:coreProperties>
</file>