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1"/>
        <w:jc w:val="center"/>
        <w:rPr>
          <w:rFonts w:ascii="宋体" w:cs="宋体" w:hAnsi="宋体" w:eastAsia="宋体"/>
          <w:color w:val="ff0000"/>
          <w:u w:color="ff0000"/>
        </w:rPr>
      </w:pPr>
      <w:bookmarkStart w:name="_Toc" w:id="0"/>
      <w:r>
        <w:rPr>
          <w:rFonts w:ascii="宋体" w:cs="宋体" w:hAnsi="宋体" w:eastAsia="宋体"/>
          <w:color w:val="ff0000"/>
          <w:u w:color="ff0000"/>
          <w:rtl w:val="0"/>
        </w:rPr>
        <w:t>Test_System</w:t>
      </w:r>
      <w:bookmarkEnd w:id="0"/>
    </w:p>
    <w:p>
      <w:pPr>
        <w:pStyle w:val="标题 1"/>
        <w:jc w:val="center"/>
        <w:rPr>
          <w:rFonts w:ascii="宋体" w:cs="宋体" w:hAnsi="宋体" w:eastAsia="宋体"/>
          <w:lang w:val="zh-TW" w:eastAsia="zh-TW"/>
        </w:rPr>
      </w:pPr>
      <w:bookmarkStart w:name="_Toc1" w:id="1"/>
      <w:r>
        <w:rPr>
          <w:rFonts w:ascii="宋体" w:cs="宋体" w:hAnsi="宋体" w:eastAsia="宋体"/>
          <w:rtl w:val="0"/>
          <w:lang w:val="zh-TW" w:eastAsia="zh-TW"/>
        </w:rPr>
        <w:t>需求分析报告</w:t>
      </w:r>
      <w:bookmarkEnd w:id="1"/>
    </w:p>
    <w:p>
      <w:pPr>
        <w:pStyle w:val="正文 A"/>
        <w:spacing w:line="276" w:lineRule="auto"/>
        <w:jc w:val="center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color w:val="ff0000"/>
          <w:sz w:val="28"/>
          <w:szCs w:val="28"/>
          <w:u w:color="ff0000"/>
          <w:rtl w:val="0"/>
          <w:lang w:val="en-US"/>
        </w:rPr>
        <w:t>2018</w:t>
      </w:r>
      <w:r>
        <w:rPr>
          <w:rFonts w:ascii="宋体" w:cs="宋体" w:hAnsi="宋体" w:eastAsia="宋体"/>
          <w:color w:val="ff0000"/>
          <w:sz w:val="28"/>
          <w:szCs w:val="28"/>
          <w:u w:color="ff0000"/>
          <w:rtl w:val="0"/>
          <w:lang w:val="zh-TW" w:eastAsia="zh-TW"/>
        </w:rPr>
        <w:t>年</w:t>
      </w:r>
      <w:r>
        <w:rPr>
          <w:rFonts w:ascii="宋体" w:cs="宋体" w:hAnsi="宋体" w:eastAsia="宋体"/>
          <w:color w:val="ff0000"/>
          <w:sz w:val="28"/>
          <w:szCs w:val="28"/>
          <w:u w:color="ff0000"/>
          <w:rtl w:val="0"/>
          <w:lang w:val="en-US"/>
        </w:rPr>
        <w:t>4</w:t>
      </w:r>
      <w:r>
        <w:rPr>
          <w:rFonts w:ascii="宋体" w:cs="宋体" w:hAnsi="宋体" w:eastAsia="宋体"/>
          <w:color w:val="ff0000"/>
          <w:sz w:val="28"/>
          <w:szCs w:val="28"/>
          <w:u w:color="ff0000"/>
          <w:rtl w:val="0"/>
          <w:lang w:val="zh-TW" w:eastAsia="zh-TW"/>
        </w:rPr>
        <w:t>月</w:t>
      </w:r>
      <w:r>
        <w:rPr>
          <w:rFonts w:ascii="宋体" w:cs="宋体" w:hAnsi="宋体" w:eastAsia="宋体"/>
          <w:color w:val="ff0000"/>
          <w:sz w:val="28"/>
          <w:szCs w:val="28"/>
          <w:u w:color="ff0000"/>
          <w:rtl w:val="0"/>
          <w:lang w:val="en-US"/>
        </w:rPr>
        <w:t>4</w:t>
      </w:r>
      <w:r>
        <w:rPr>
          <w:rFonts w:ascii="宋体" w:cs="宋体" w:hAnsi="宋体" w:eastAsia="宋体"/>
          <w:color w:val="ff0000"/>
          <w:sz w:val="28"/>
          <w:szCs w:val="28"/>
          <w:u w:color="ff0000"/>
          <w:rtl w:val="0"/>
          <w:lang w:val="zh-TW" w:eastAsia="zh-TW"/>
        </w:rPr>
        <w:t>日</w:t>
      </w:r>
    </w:p>
    <w:p>
      <w:pPr>
        <w:pStyle w:val="正文 A"/>
        <w:spacing w:line="276" w:lineRule="auto"/>
        <w:jc w:val="center"/>
        <w:rPr>
          <w:rFonts w:ascii="宋体" w:cs="宋体" w:hAnsi="宋体" w:eastAsia="宋体"/>
          <w:color w:val="ff0000"/>
          <w:sz w:val="28"/>
          <w:szCs w:val="28"/>
          <w:u w:color="ff0000"/>
          <w:lang w:val="zh-TW" w:eastAsia="zh-TW"/>
        </w:rPr>
      </w:pPr>
      <w:r>
        <w:rPr>
          <w:rFonts w:ascii="宋体" w:cs="宋体" w:hAnsi="宋体" w:eastAsia="宋体"/>
          <w:color w:val="ff0000"/>
          <w:sz w:val="28"/>
          <w:szCs w:val="28"/>
          <w:u w:color="ff0000"/>
          <w:rtl w:val="0"/>
          <w:lang w:val="zh-TW" w:eastAsia="zh-TW"/>
        </w:rPr>
        <w:t>范甜雨、马佳娴</w:t>
      </w:r>
    </w:p>
    <w:p>
      <w:pPr>
        <w:pStyle w:val="TOC 标题"/>
        <w:rPr>
          <w:color w:val="000000"/>
          <w:u w:color="000000"/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目录</w:t>
      </w:r>
    </w:p>
    <w:p>
      <w:pPr>
        <w:pStyle w:val="正文 A"/>
      </w:pPr>
      <w:r>
        <w:rPr>
          <w:color w:val="000000"/>
          <w:u w:color="000000"/>
        </w:rPr>
        <w:fldChar w:fldCharType="begin" w:fldLock="0"/>
      </w:r>
      <w:r>
        <w:rPr>
          <w:color w:val="000000"/>
          <w:u w:color="000000"/>
        </w:rPr>
        <w:instrText xml:space="preserve"> TOC \t "标题 1, 1,标题 2, 2,标题 3, 3"</w:instrText>
      </w:r>
      <w:r>
        <w:rPr>
          <w:color w:val="000000"/>
          <w:u w:color="000000"/>
        </w:rPr>
        <w:fldChar w:fldCharType="separate" w:fldLock="0"/>
      </w:r>
    </w:p>
    <w:p>
      <w:pPr>
        <w:pStyle w:val="TOC 1"/>
      </w:pPr>
      <w:r>
        <w:rPr>
          <w:rtl w:val="0"/>
          <w:lang w:val="en-US"/>
        </w:rPr>
        <w:t>Test_System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tl w:val="0"/>
          <w:lang w:val="zh-CN" w:eastAsia="zh-CN"/>
        </w:rPr>
        <w:t>需求分析报告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tl w:val="0"/>
        </w:rPr>
        <w:t>问题定义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tl w:val="0"/>
        </w:rPr>
        <w:t>功能需求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tl w:val="0"/>
        </w:rPr>
        <w:t>非功能需求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tl w:val="0"/>
        </w:rPr>
        <w:t>功能模型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tl w:val="0"/>
        </w:rPr>
        <w:t>数据（对象）模型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tl w:val="0"/>
        </w:rPr>
        <w:t>开发计划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（1）资源需求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（2）进度计划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tl w:val="0"/>
        </w:rPr>
        <w:t>风险分析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正文 A"/>
      </w:pPr>
      <w:r>
        <w:rPr>
          <w:color w:val="000000"/>
          <w:u w:color="000000"/>
        </w:rPr>
        <w:fldChar w:fldCharType="end" w:fldLock="0"/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spacing w:line="276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标题 2"/>
        <w:numPr>
          <w:ilvl w:val="0"/>
          <w:numId w:val="3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bookmarkStart w:name="_Toc2" w:id="2"/>
      <w:r>
        <w:rPr>
          <w:rFonts w:ascii="宋体" w:cs="宋体" w:hAnsi="宋体" w:eastAsia="宋体"/>
          <w:rtl w:val="0"/>
          <w:lang w:val="zh-TW" w:eastAsia="zh-TW"/>
        </w:rPr>
        <w:t>问题定义</w:t>
      </w:r>
      <w:bookmarkEnd w:id="2"/>
    </w:p>
    <w:p>
      <w:pPr>
        <w:pStyle w:val="正文 A"/>
        <w:ind w:firstLine="48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课程自动测试系统旨在实现考试的无纸化管理，对数据库考试可以通过互联网络或局域网进行。包括试题的管理，试题的添加，试题的删除，试题的修改，试题的查询；考试管理，答题基本信息设置，学生试题信息显示，学生试题的批改及打分并显示考试的结果信息。 </w:t>
      </w:r>
    </w:p>
    <w:p>
      <w:pPr>
        <w:pStyle w:val="正文 A"/>
      </w:pPr>
    </w:p>
    <w:p>
      <w:pPr>
        <w:pStyle w:val="标题 2"/>
        <w:numPr>
          <w:ilvl w:val="0"/>
          <w:numId w:val="3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bookmarkStart w:name="_Toc3" w:id="3"/>
      <w:r>
        <w:rPr>
          <w:rFonts w:ascii="宋体" w:cs="宋体" w:hAnsi="宋体" w:eastAsia="宋体"/>
          <w:rtl w:val="0"/>
          <w:lang w:val="zh-TW" w:eastAsia="zh-TW"/>
        </w:rPr>
        <w:t>功能需求</w:t>
      </w:r>
      <w:bookmarkEnd w:id="3"/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R001: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本系统支持新用户注册功能。注册信息包括用户名、密码。其中用户名要求：</w:t>
      </w:r>
      <w:r>
        <w:rPr>
          <w:sz w:val="24"/>
          <w:szCs w:val="24"/>
          <w:rtl w:val="0"/>
          <w:lang w:val="en-US"/>
        </w:rPr>
        <w:t>4-16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个字符，为英文字母大小写、下划线、数字的任意组合；密码要求：</w:t>
      </w:r>
      <w:r>
        <w:rPr>
          <w:sz w:val="24"/>
          <w:szCs w:val="24"/>
          <w:rtl w:val="0"/>
          <w:lang w:val="en-US"/>
        </w:rPr>
        <w:t>6-16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个字符，为英文字母大小写、下划线、数字的组合，必须包含至少一个大写英文字母、至少一个小写英文字母和至少一个数字。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  <w:r>
        <w:rPr>
          <w:sz w:val="24"/>
          <w:szCs w:val="24"/>
          <w:rtl w:val="0"/>
          <w:lang w:val="en-US"/>
        </w:rPr>
        <w:t>R002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：本课程自动测试系统涉及到题库管理、试卷管理、考试管理、用户管理四个功能模块。</w:t>
      </w: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R003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：本系统支持用户登录功能。登录时用户将进行身份的选择，而后输入指定的用户名和密码，点击登录键，实现登录。</w:t>
      </w:r>
    </w:p>
    <w:p>
      <w:pPr>
        <w:pStyle w:val="正文 A"/>
        <w:spacing w:before="100" w:after="1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R004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：本系统支持学生用户进行考试功能。</w:t>
      </w:r>
    </w:p>
    <w:p>
      <w:pPr>
        <w:pStyle w:val="正文 A"/>
        <w:spacing w:before="100" w:after="1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R005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：本系统支持学生用户试卷查询功能。</w:t>
      </w:r>
    </w:p>
    <w:p>
      <w:pPr>
        <w:pStyle w:val="正文 A"/>
        <w:spacing w:before="100" w:after="1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R006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：本系统支持学生用户分数查询功能。</w:t>
      </w:r>
    </w:p>
    <w:p>
      <w:pPr>
        <w:pStyle w:val="正文 A"/>
        <w:spacing w:before="100" w:after="1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R007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：本系统支持学生用户错题检测功能。</w:t>
      </w:r>
    </w:p>
    <w:p>
      <w:pPr>
        <w:pStyle w:val="正文 A"/>
        <w:spacing w:before="100" w:after="1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R008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：本系统支持教师用户进行组卷功能。</w:t>
      </w:r>
    </w:p>
    <w:p>
      <w:pPr>
        <w:pStyle w:val="正文 A"/>
        <w:spacing w:before="100" w:after="1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R009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：本系统支持教师用户查询系统信息功能。</w:t>
      </w:r>
    </w:p>
    <w:p>
      <w:pPr>
        <w:pStyle w:val="正文 A"/>
        <w:spacing w:before="100" w:after="1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R010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：本系统支持教师用户查询考试信息设置功能。</w:t>
      </w:r>
    </w:p>
    <w:p>
      <w:pPr>
        <w:pStyle w:val="正文 A"/>
        <w:spacing w:before="100" w:after="1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R011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：本系统支持教师用户题库管理操作功能。包含题目的添加、删除、修改、查询操作等。</w:t>
      </w:r>
    </w:p>
    <w:p>
      <w:pPr>
        <w:pStyle w:val="正文 A"/>
        <w:spacing w:before="100" w:after="1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R012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：本系统支持管理员用户功能。管理员用户的权限是针对该系统的所有操作均可以进行。</w:t>
      </w:r>
    </w:p>
    <w:p>
      <w:pPr>
        <w:pStyle w:val="正文 A"/>
        <w:rPr>
          <w:rFonts w:ascii="宋体" w:cs="宋体" w:hAnsi="宋体" w:eastAsia="宋体"/>
          <w:color w:val="ff0000"/>
          <w:sz w:val="24"/>
          <w:szCs w:val="24"/>
          <w:u w:color="ff0000"/>
        </w:rPr>
      </w:pPr>
    </w:p>
    <w:p>
      <w:pPr>
        <w:pStyle w:val="正文 A"/>
        <w:rPr>
          <w:rFonts w:ascii="宋体" w:cs="宋体" w:hAnsi="宋体" w:eastAsia="宋体"/>
          <w:color w:val="ff0000"/>
          <w:sz w:val="24"/>
          <w:szCs w:val="24"/>
          <w:u w:color="ff0000"/>
        </w:rPr>
      </w:pPr>
    </w:p>
    <w:p>
      <w:pPr>
        <w:pStyle w:val="标题 2"/>
        <w:numPr>
          <w:ilvl w:val="0"/>
          <w:numId w:val="3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bookmarkStart w:name="_Toc4" w:id="4"/>
      <w:r>
        <w:rPr>
          <w:rFonts w:ascii="宋体" w:cs="宋体" w:hAnsi="宋体" w:eastAsia="宋体"/>
          <w:rtl w:val="0"/>
          <w:lang w:val="zh-TW" w:eastAsia="zh-TW"/>
        </w:rPr>
        <w:t>非功能需求</w:t>
      </w:r>
      <w:bookmarkEnd w:id="4"/>
    </w:p>
    <w:p>
      <w:pPr>
        <w:pStyle w:val="正文 A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性能需求：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R101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：本系统用户工作界面是通过</w:t>
      </w:r>
      <w:r>
        <w:rPr>
          <w:sz w:val="24"/>
          <w:szCs w:val="24"/>
          <w:rtl w:val="0"/>
          <w:lang w:val="en-US"/>
        </w:rPr>
        <w:t>WWW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浏览器来实现。用户提交任一查询请求后，必须在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5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秒钟之内显示查询结果。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R102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：本系统支持</w:t>
      </w:r>
      <w:r>
        <w:rPr>
          <w:sz w:val="24"/>
          <w:szCs w:val="24"/>
          <w:rtl w:val="0"/>
          <w:lang w:val="en-US"/>
        </w:rPr>
        <w:t>windows xp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及以上版本的电脑。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安全性需求：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R103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：本系统为校园网内登录系统，有指定时间开放平台为学生及教师提供考试系统服务。其余时间不可擅自登录进行考试。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R104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：本系统需进行实名注册后方可登录进行考试、批阅、查询等。学生根据自己的学号进行注册，教师根据自己的工号进行注册。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可行性需求：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R105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：界面清晰简洁，功能一目了然。学生和教师通过不同的端口进入系统，方便功能的选择。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R106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：学生不可登录教师系统进行试卷的出题修改等操作。</w:t>
      </w:r>
    </w:p>
    <w:p>
      <w:pPr>
        <w:pStyle w:val="正文 A"/>
        <w:rPr>
          <w:sz w:val="24"/>
          <w:szCs w:val="24"/>
        </w:rPr>
      </w:pPr>
    </w:p>
    <w:p>
      <w:pPr>
        <w:pStyle w:val="标题 2"/>
        <w:numPr>
          <w:ilvl w:val="0"/>
          <w:numId w:val="3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bookmarkStart w:name="_Toc5" w:id="5"/>
      <w:r>
        <w:rPr>
          <w:rFonts w:ascii="宋体" w:cs="宋体" w:hAnsi="宋体" w:eastAsia="宋体"/>
          <w:rtl w:val="0"/>
          <w:lang w:val="zh-TW" w:eastAsia="zh-TW"/>
        </w:rPr>
        <w:t>功能模型</w:t>
      </w:r>
      <w:bookmarkEnd w:id="5"/>
    </w:p>
    <w:p>
      <w:pPr>
        <w:pStyle w:val="正文 A"/>
        <w:rPr>
          <w:rFonts w:ascii="宋体" w:cs="宋体" w:hAnsi="宋体" w:eastAsia="宋体"/>
          <w:color w:val="ff0000"/>
          <w:u w:color="ff0000"/>
          <w:lang w:val="zh-TW" w:eastAsia="zh-TW"/>
        </w:rPr>
      </w:pP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如果采用结构化分析方法，画出完整的数据流图和数据字典。</w:t>
      </w:r>
    </w:p>
    <w:p>
      <w:pPr>
        <w:pStyle w:val="正文 A"/>
        <w:rPr>
          <w:rFonts w:ascii="宋体" w:cs="宋体" w:hAnsi="宋体" w:eastAsia="宋体"/>
          <w:color w:val="ff0000"/>
          <w:u w:color="ff0000"/>
          <w:lang w:val="zh-TW" w:eastAsia="zh-TW"/>
        </w:rPr>
      </w:pP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如果采用面向对象分析方法，画出完整的用例图，并为每一个用例编写用例文本。</w:t>
      </w:r>
    </w:p>
    <w:p>
      <w:pPr>
        <w:pStyle w:val="标题 2"/>
        <w:numPr>
          <w:ilvl w:val="0"/>
          <w:numId w:val="3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bookmarkStart w:name="_Toc6" w:id="6"/>
      <w:r>
        <w:rPr>
          <w:rFonts w:ascii="宋体" w:cs="宋体" w:hAnsi="宋体" w:eastAsia="宋体"/>
          <w:rtl w:val="0"/>
          <w:lang w:val="zh-TW" w:eastAsia="zh-TW"/>
        </w:rPr>
        <w:t>数据（对象）模型</w:t>
      </w:r>
      <w:r>
        <w:rPr>
          <w:rFonts w:ascii="宋体" w:cs="宋体" w:hAnsi="宋体" w:eastAsia="宋体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823806</wp:posOffset>
            </wp:positionV>
            <wp:extent cx="5270500" cy="36772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类图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72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6"/>
    </w:p>
    <w:p>
      <w:pPr>
        <w:pStyle w:val="正文 A"/>
        <w:rPr>
          <w:color w:val="ff0000"/>
          <w:u w:color="ff0000"/>
        </w:rPr>
      </w:pP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如果采用结构化分析方法，画出完整的</w:t>
      </w:r>
      <w:r>
        <w:rPr>
          <w:color w:val="ff0000"/>
          <w:u w:color="ff0000"/>
          <w:rtl w:val="0"/>
          <w:lang w:val="en-US"/>
        </w:rPr>
        <w:t>ER</w:t>
      </w: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图。</w:t>
      </w:r>
    </w:p>
    <w:p>
      <w:pPr>
        <w:pStyle w:val="正文 A"/>
        <w:rPr>
          <w:rFonts w:ascii="宋体" w:cs="宋体" w:hAnsi="宋体" w:eastAsia="宋体"/>
          <w:color w:val="ff0000"/>
          <w:u w:color="ff0000"/>
          <w:lang w:val="zh-TW" w:eastAsia="zh-TW"/>
        </w:rPr>
      </w:pP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如果采用面向对象分析方法，画出完整的业务类图。</w:t>
      </w:r>
    </w:p>
    <w:p>
      <w:pPr>
        <w:pStyle w:val="正文 A"/>
        <w:rPr>
          <w:color w:val="ff0000"/>
          <w:u w:color="ff0000"/>
          <w:lang w:val="zh-TW" w:eastAsia="zh-TW"/>
        </w:rPr>
      </w:pPr>
    </w:p>
    <w:p>
      <w:pPr>
        <w:pStyle w:val="标题 2"/>
        <w:numPr>
          <w:ilvl w:val="0"/>
          <w:numId w:val="3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bookmarkStart w:name="_Toc7" w:id="7"/>
      <w:r>
        <w:rPr>
          <w:rFonts w:ascii="宋体" w:cs="宋体" w:hAnsi="宋体" w:eastAsia="宋体"/>
          <w:rtl w:val="0"/>
          <w:lang w:val="zh-TW" w:eastAsia="zh-TW"/>
        </w:rPr>
        <w:t>开发计划</w:t>
      </w:r>
      <w:bookmarkEnd w:id="7"/>
    </w:p>
    <w:p>
      <w:pPr>
        <w:pStyle w:val="标题 3"/>
        <w:rPr>
          <w:sz w:val="30"/>
          <w:szCs w:val="30"/>
        </w:rPr>
      </w:pPr>
      <w:bookmarkStart w:name="_Toc8" w:id="8"/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（</w:t>
      </w:r>
      <w:r>
        <w:rPr>
          <w:sz w:val="30"/>
          <w:szCs w:val="30"/>
          <w:rtl w:val="0"/>
        </w:rPr>
        <w:t>1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）资源需求</w:t>
      </w:r>
      <w:bookmarkEnd w:id="8"/>
    </w:p>
    <w:p>
      <w:pPr>
        <w:pStyle w:val="正文 A"/>
        <w:rPr>
          <w:color w:val="ff0000"/>
          <w:u w:color="ff0000"/>
          <w:lang w:val="zh-TW" w:eastAsia="zh-TW"/>
        </w:rPr>
      </w:pP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描述该项目对开发人员和软、硬件设备的需求。</w:t>
      </w:r>
    </w:p>
    <w:p>
      <w:pPr>
        <w:pStyle w:val="标题 3"/>
        <w:rPr>
          <w:sz w:val="30"/>
          <w:szCs w:val="30"/>
        </w:rPr>
      </w:pPr>
      <w:bookmarkStart w:name="_Toc9" w:id="9"/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（</w:t>
      </w:r>
      <w:r>
        <w:rPr>
          <w:sz w:val="30"/>
          <w:szCs w:val="30"/>
          <w:rtl w:val="0"/>
        </w:rPr>
        <w:t>2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）进度计划</w:t>
      </w:r>
      <w:bookmarkEnd w:id="9"/>
    </w:p>
    <w:p>
      <w:pPr>
        <w:pStyle w:val="正文 A"/>
        <w:rPr>
          <w:color w:val="ff0000"/>
          <w:u w:color="ff0000"/>
          <w:lang w:val="zh-TW" w:eastAsia="zh-TW"/>
        </w:rPr>
      </w:pP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对项目开发的进度做一个粗略的计划（各个时间点及完成的任务）。</w:t>
      </w:r>
    </w:p>
    <w:p>
      <w:pPr>
        <w:pStyle w:val="标题 2"/>
        <w:numPr>
          <w:ilvl w:val="0"/>
          <w:numId w:val="3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bookmarkStart w:name="_Toc10" w:id="10"/>
      <w:r>
        <w:rPr>
          <w:rFonts w:ascii="宋体" w:cs="宋体" w:hAnsi="宋体" w:eastAsia="宋体"/>
          <w:rtl w:val="0"/>
          <w:lang w:val="zh-TW" w:eastAsia="zh-TW"/>
        </w:rPr>
        <w:t>风险分析</w:t>
      </w:r>
      <w:bookmarkEnd w:id="10"/>
    </w:p>
    <w:p>
      <w:pPr>
        <w:pStyle w:val="正文 A"/>
      </w:pP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描述可能存在的风险及计划应对的策略。</w:t>
      </w:r>
      <w:r>
        <w:rPr>
          <w:color w:val="ff0000"/>
          <w:u w:color="ff0000"/>
          <w:lang w:val="zh-TW" w:eastAsia="zh-TW"/>
        </w:rPr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9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clear" w:pos="1050"/>
        </w:tabs>
        <w:ind w:left="111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2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3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46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1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63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72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已导入的样式“1”"/>
  </w:abstractNum>
  <w:abstractNum w:abstractNumId="2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84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10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3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OC 标题">
    <w:name w:val="TOC 标题"/>
    <w:next w:val="正文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050"/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84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已导入的样式“1”">
    <w:name w:val="已导入的样式“1”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