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t>راهنمای معلم: بازی «چالش ⁦γ⁩»</w:t>
      </w:r>
    </w:p>
    <w:p>
      <w:pPr>
        <w:bidi/>
        <w:jc w:val="right"/>
      </w:pPr>
      <w:r>
        <w:rPr>
          <w:b/>
        </w:rPr>
        <w:t>ریاضیات گسسته ۱۲ — فصل ۲ (مدل‌سازی با گراف) — درس ۲ (احاطه‌گری)</w:t>
      </w:r>
    </w:p>
    <w:p>
      <w:pPr>
        <w:bidi/>
        <w:jc w:val="right"/>
      </w:pPr>
      <w:r>
        <w:rPr>
          <w:b/>
        </w:rPr>
        <w:t>مخاطب:</w:t>
      </w:r>
      <w:r>
        <w:rPr>
          <w:b w:val="0"/>
        </w:rPr>
        <w:t xml:space="preserve"> دانش‌آموزان پایه‌ی دوازدهم رشته‌ی ریاضی-فیزیک</w:t>
      </w:r>
    </w:p>
    <w:p>
      <w:pPr>
        <w:pStyle w:val="Heading2"/>
        <w:bidi/>
        <w:jc w:val="right"/>
      </w:pPr>
      <w:r>
        <w:t>۱. هدف این راهنما</w:t>
      </w:r>
    </w:p>
    <w:p>
      <w:pPr>
        <w:bidi/>
        <w:jc w:val="right"/>
      </w:pPr>
      <w:r>
        <w:rPr>
          <w:b w:val="0"/>
        </w:rPr>
        <w:t>این راهنما به معلم کمک می‌کند تا بازی را با حداقل آمادگی اجرا کند، نکات ریاضی مهم را برجسته کند و اشتباهات رایج دانش‌آموزان را پیش‌بینی و اصلاح کند.</w:t>
      </w:r>
    </w:p>
    <w:p>
      <w:pPr>
        <w:pStyle w:val="Heading2"/>
        <w:bidi/>
        <w:jc w:val="right"/>
      </w:pPr>
      <w:r>
        <w:t>۲. آماده‌سازی (قبل از کلاس)</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jc w:val="right"/>
            </w:pPr>
            <w:r>
              <w:rPr>
                <w:b/>
              </w:rPr>
            </w:r>
            <w:r>
              <w:rPr>
                <w:b/>
              </w:rPr>
              <w:t>کار</w:t>
            </w:r>
          </w:p>
        </w:tc>
        <w:tc>
          <w:tcPr>
            <w:tcW w:type="dxa" w:w="2880"/>
          </w:tcPr>
          <w:p>
            <w:pPr>
              <w:bidi/>
              <w:jc w:val="right"/>
            </w:pPr>
            <w:r>
              <w:rPr>
                <w:b/>
              </w:rPr>
            </w:r>
            <w:r>
              <w:rPr>
                <w:b/>
              </w:rPr>
              <w:t>زمان</w:t>
            </w:r>
          </w:p>
        </w:tc>
        <w:tc>
          <w:tcPr>
            <w:tcW w:type="dxa" w:w="2880"/>
          </w:tcPr>
          <w:p>
            <w:pPr>
              <w:bidi/>
              <w:jc w:val="right"/>
            </w:pPr>
            <w:r>
              <w:rPr>
                <w:b/>
              </w:rPr>
            </w:r>
            <w:r>
              <w:rPr>
                <w:b/>
              </w:rPr>
              <w:t>توضیح</w:t>
            </w:r>
          </w:p>
        </w:tc>
      </w:tr>
      <w:tr>
        <w:tc>
          <w:tcPr>
            <w:tcW w:type="dxa" w:w="2880"/>
          </w:tcPr>
          <w:p>
            <w:pPr>
              <w:bidi/>
              <w:jc w:val="right"/>
            </w:pPr>
            <w:r/>
            <w:r>
              <w:rPr>
                <w:b w:val="0"/>
              </w:rPr>
              <w:t>چاپ کارت‌های گراف</w:t>
            </w:r>
          </w:p>
        </w:tc>
        <w:tc>
          <w:tcPr>
            <w:tcW w:type="dxa" w:w="2880"/>
          </w:tcPr>
          <w:p>
            <w:pPr>
              <w:bidi/>
              <w:jc w:val="right"/>
            </w:pPr>
            <w:r/>
            <w:r>
              <w:rPr>
                <w:b w:val="0"/>
              </w:rPr>
              <w:t>۱۰ دقیقه</w:t>
            </w:r>
          </w:p>
        </w:tc>
        <w:tc>
          <w:tcPr>
            <w:tcW w:type="dxa" w:w="2880"/>
          </w:tcPr>
          <w:p>
            <w:pPr>
              <w:bidi/>
              <w:jc w:val="right"/>
            </w:pPr>
            <w:r/>
            <w:r>
              <w:rPr>
                <w:b w:val="0"/>
              </w:rPr>
              <w:t xml:space="preserve">فایل `docs/02_کارت‌های_گراف.html` را در </w:t>
            </w:r>
            <w:r>
              <w:rPr>
                <w:rFonts w:ascii="Cambria Math" w:hAnsi="Cambria Math"/>
                <w:b w:val="0"/>
                <w:rtl w:val="0"/>
              </w:rPr>
              <w:t>⁦A4⁩</w:t>
            </w:r>
            <w:r>
              <w:rPr>
                <w:b w:val="0"/>
              </w:rPr>
              <w:t xml:space="preserve"> چاپ کنید. هر برگ </w:t>
            </w:r>
            <w:r>
              <w:rPr>
                <w:rFonts w:ascii="Cambria Math" w:hAnsi="Cambria Math"/>
                <w:b w:val="0"/>
                <w:rtl w:val="0"/>
              </w:rPr>
              <w:t>⁦A4⁩</w:t>
            </w:r>
            <w:r>
              <w:rPr>
                <w:b w:val="0"/>
              </w:rPr>
              <w:t xml:space="preserve"> شامل ۱۲ کارت است (۳ ستون </w:t>
            </w:r>
            <w:r>
              <w:rPr>
                <w:rFonts w:ascii="Cambria Math" w:hAnsi="Cambria Math"/>
                <w:b w:val="0"/>
                <w:rtl w:val="0"/>
              </w:rPr>
              <w:t>⁦× ۴⁩</w:t>
            </w:r>
            <w:r>
              <w:rPr>
                <w:b w:val="0"/>
              </w:rPr>
              <w:t xml:space="preserve"> ردیف). چون مجموعاً ۱۳ کارت داریم، کارت ۱۳ در برگ دوم چاپ می‌شود؛ پس به دو برگ نیاز است.</w:t>
            </w:r>
          </w:p>
        </w:tc>
      </w:tr>
      <w:tr>
        <w:tc>
          <w:tcPr>
            <w:tcW w:type="dxa" w:w="2880"/>
          </w:tcPr>
          <w:p>
            <w:pPr>
              <w:bidi/>
              <w:jc w:val="right"/>
            </w:pPr>
            <w:r/>
            <w:r>
              <w:rPr>
                <w:b w:val="0"/>
              </w:rPr>
              <w:t>چاپ کاربرگ و برگه‌ی امتیاز</w:t>
            </w:r>
          </w:p>
        </w:tc>
        <w:tc>
          <w:tcPr>
            <w:tcW w:type="dxa" w:w="2880"/>
          </w:tcPr>
          <w:p>
            <w:pPr>
              <w:bidi/>
              <w:jc w:val="right"/>
            </w:pPr>
            <w:r/>
            <w:r>
              <w:rPr>
                <w:b w:val="0"/>
              </w:rPr>
              <w:t>۵ دقیقه</w:t>
            </w:r>
          </w:p>
        </w:tc>
        <w:tc>
          <w:tcPr>
            <w:tcW w:type="dxa" w:w="2880"/>
          </w:tcPr>
          <w:p>
            <w:pPr>
              <w:bidi/>
              <w:jc w:val="right"/>
            </w:pPr>
            <w:r/>
            <w:r>
              <w:rPr>
                <w:b w:val="0"/>
              </w:rPr>
              <w:t>یک کاربرگ برای هر نفر، یک برگه‌ی امتیاز برای هر گروه.</w:t>
            </w:r>
          </w:p>
        </w:tc>
      </w:tr>
      <w:tr>
        <w:tc>
          <w:tcPr>
            <w:tcW w:type="dxa" w:w="2880"/>
          </w:tcPr>
          <w:p>
            <w:pPr>
              <w:bidi/>
              <w:jc w:val="right"/>
            </w:pPr>
            <w:r/>
            <w:r>
              <w:rPr>
                <w:b w:val="0"/>
              </w:rPr>
              <w:t>آماده‌سازی دستگاه</w:t>
            </w:r>
          </w:p>
        </w:tc>
        <w:tc>
          <w:tcPr>
            <w:tcW w:type="dxa" w:w="2880"/>
          </w:tcPr>
          <w:p>
            <w:pPr>
              <w:bidi/>
              <w:jc w:val="right"/>
            </w:pPr>
            <w:r/>
            <w:r>
              <w:rPr>
                <w:b w:val="0"/>
              </w:rPr>
              <w:t>۵ دقیقه</w:t>
            </w:r>
          </w:p>
        </w:tc>
        <w:tc>
          <w:tcPr>
            <w:tcW w:type="dxa" w:w="2880"/>
          </w:tcPr>
          <w:p>
            <w:pPr>
              <w:bidi/>
              <w:jc w:val="right"/>
            </w:pPr>
            <w:r/>
            <w:r>
              <w:rPr>
                <w:b w:val="0"/>
              </w:rPr>
              <w:t>فایل `code/index.html` را در مرورگر باز کنید و یک بار دور بزنید.</w:t>
            </w:r>
          </w:p>
        </w:tc>
      </w:tr>
      <w:tr>
        <w:tc>
          <w:tcPr>
            <w:tcW w:type="dxa" w:w="2880"/>
          </w:tcPr>
          <w:p>
            <w:pPr>
              <w:bidi/>
              <w:jc w:val="right"/>
            </w:pPr>
            <w:r/>
            <w:r>
              <w:rPr>
                <w:b w:val="0"/>
              </w:rPr>
              <w:t>مهره</w:t>
            </w:r>
          </w:p>
        </w:tc>
        <w:tc>
          <w:tcPr>
            <w:tcW w:type="dxa" w:w="2880"/>
          </w:tcPr>
          <w:p>
            <w:pPr>
              <w:bidi/>
              <w:jc w:val="right"/>
            </w:pPr>
            <w:r/>
            <w:r>
              <w:rPr>
                <w:b w:val="0"/>
              </w:rPr>
              <w:t>—</w:t>
            </w:r>
          </w:p>
        </w:tc>
        <w:tc>
          <w:tcPr>
            <w:tcW w:type="dxa" w:w="2880"/>
          </w:tcPr>
          <w:p>
            <w:pPr>
              <w:bidi/>
              <w:jc w:val="right"/>
            </w:pPr>
            <w:r/>
            <w:r>
              <w:rPr>
                <w:b w:val="0"/>
              </w:rPr>
              <w:t>۲۰ مهره یا سکه برای هر گروه (دو رنگ).</w:t>
            </w:r>
          </w:p>
        </w:tc>
      </w:tr>
      <w:tr>
        <w:tc>
          <w:tcPr>
            <w:tcW w:type="dxa" w:w="2880"/>
          </w:tcPr>
          <w:p>
            <w:pPr>
              <w:bidi/>
              <w:jc w:val="right"/>
            </w:pPr>
            <w:r/>
            <w:r>
              <w:rPr>
                <w:b w:val="0"/>
              </w:rPr>
              <w:t>تخته</w:t>
            </w:r>
          </w:p>
        </w:tc>
        <w:tc>
          <w:tcPr>
            <w:tcW w:type="dxa" w:w="2880"/>
          </w:tcPr>
          <w:p>
            <w:pPr>
              <w:bidi/>
              <w:jc w:val="right"/>
            </w:pPr>
            <w:r/>
            <w:r>
              <w:rPr>
                <w:b w:val="0"/>
              </w:rPr>
              <w:t>—</w:t>
            </w:r>
          </w:p>
        </w:tc>
        <w:tc>
          <w:tcPr>
            <w:tcW w:type="dxa" w:w="2880"/>
          </w:tcPr>
          <w:p>
            <w:pPr>
              <w:bidi/>
              <w:jc w:val="right"/>
            </w:pPr>
            <w:r/>
            <w:r>
              <w:rPr>
                <w:b w:val="0"/>
              </w:rPr>
              <w:t xml:space="preserve">جدول </w:t>
            </w:r>
            <w:r>
              <w:rPr>
                <w:rFonts w:ascii="Cambria Math" w:hAnsi="Cambria Math"/>
                <w:b w:val="0"/>
                <w:rtl w:val="0"/>
              </w:rPr>
              <w:t>⁦γ⁩</w:t>
            </w:r>
            <w:r>
              <w:rPr>
                <w:b w:val="0"/>
              </w:rPr>
              <w:t xml:space="preserve"> و تعریف‌ها را روی تخته بنویسید.</w:t>
            </w:r>
          </w:p>
        </w:tc>
      </w:tr>
    </w:tbl>
    <w:p/>
    <w:p>
      <w:pPr>
        <w:pStyle w:val="Heading2"/>
        <w:bidi/>
        <w:jc w:val="right"/>
      </w:pPr>
      <w:r>
        <w:t>۳. نکات ریاضی کلیدی</w:t>
      </w:r>
    </w:p>
    <w:p>
      <w:pPr>
        <w:pStyle w:val="ListNumber"/>
        <w:bidi/>
        <w:jc w:val="right"/>
      </w:pPr>
      <w:r>
        <w:rPr>
          <w:b/>
        </w:rPr>
        <w:t>تعریف را با کلمات خودشان بیان کنند.</w:t>
      </w:r>
      <w:r>
        <w:rPr>
          <w:b w:val="0"/>
        </w:rPr>
        <w:t xml:space="preserve"> دانش‌آموزان باید بتوانند بگویند «هر رأس یا در </w:t>
      </w:r>
      <w:r>
        <w:rPr>
          <w:rFonts w:ascii="Cambria Math" w:hAnsi="Cambria Math"/>
          <w:b w:val="0"/>
          <w:rtl w:val="0"/>
        </w:rPr>
        <w:t>⁦D⁩</w:t>
      </w:r>
      <w:r>
        <w:rPr>
          <w:b w:val="0"/>
        </w:rPr>
        <w:t xml:space="preserve"> است یا همسایه‌ای در </w:t>
      </w:r>
      <w:r>
        <w:rPr>
          <w:rFonts w:ascii="Cambria Math" w:hAnsi="Cambria Math"/>
          <w:b w:val="0"/>
          <w:rtl w:val="0"/>
        </w:rPr>
        <w:t>⁦D⁩</w:t>
      </w:r>
      <w:r>
        <w:rPr>
          <w:b w:val="0"/>
        </w:rPr>
        <w:t xml:space="preserve"> دارد».</w:t>
      </w:r>
    </w:p>
    <w:p>
      <w:pPr>
        <w:pStyle w:val="ListNumber"/>
        <w:bidi/>
        <w:jc w:val="right"/>
      </w:pPr>
      <w:r>
        <w:rPr>
          <w:b/>
        </w:rPr>
        <w:t>شمارش پوشش.</w:t>
      </w:r>
      <w:r>
        <w:rPr>
          <w:b w:val="0"/>
        </w:rPr>
        <w:t xml:space="preserve"> در مسیر و دور، هر رأس حداکثر ۳ رأس را پوشش می‌دهد. این ایده کلید اثبات کران پایین است.</w:t>
      </w:r>
    </w:p>
    <w:p>
      <w:pPr>
        <w:pStyle w:val="ListNumber"/>
        <w:bidi/>
        <w:jc w:val="right"/>
      </w:pPr>
      <w:r>
        <w:rPr>
          <w:b/>
        </w:rPr>
        <w:t>بلوک‌بندی.</w:t>
      </w:r>
      <w:r>
        <w:rPr>
          <w:b w:val="0"/>
        </w:rPr>
        <w:t xml:space="preserve"> رأس وسط هر بلوک سه‌تایی را انتخاب کنید. این ایده کلید اثبات کران بالا است.</w:t>
      </w:r>
    </w:p>
    <w:p>
      <w:pPr>
        <w:pStyle w:val="ListNumber"/>
        <w:bidi/>
        <w:jc w:val="right"/>
      </w:pPr>
      <w:r>
        <w:rPr>
          <w:b/>
        </w:rPr>
        <w:t xml:space="preserve">حداقل بودن </w:t>
      </w:r>
      <w:r>
        <w:rPr>
          <w:rFonts w:ascii="Cambria Math" w:hAnsi="Cambria Math"/>
          <w:b/>
          <w:rtl w:val="0"/>
        </w:rPr>
        <w:t>⁦≠⁩</w:t>
      </w:r>
      <w:r>
        <w:rPr>
          <w:b/>
        </w:rPr>
        <w:t xml:space="preserve"> یکتایی.</w:t>
      </w:r>
      <w:r>
        <w:rPr>
          <w:b w:val="0"/>
        </w:rPr>
        <w:t xml:space="preserve"> ممکن است چند مجموعه‌ی مینیمم وجود داشته باشد (مثلاً در </w:t>
      </w:r>
      <w:r>
        <w:rPr>
          <w:rFonts w:ascii="Cambria Math" w:hAnsi="Cambria Math"/>
          <w:b w:val="0"/>
          <w:rtl w:val="0"/>
        </w:rPr>
        <w:t>⁦C_4⁩</w:t>
      </w:r>
      <w:r>
        <w:rPr>
          <w:b w:val="0"/>
        </w:rPr>
        <w:t>).</w:t>
      </w:r>
    </w:p>
    <w:p>
      <w:pPr>
        <w:pStyle w:val="ListNumber"/>
        <w:bidi/>
        <w:jc w:val="right"/>
      </w:pPr>
      <w:r>
        <w:rPr>
          <w:b/>
        </w:rPr>
        <w:t xml:space="preserve">افزودن یال </w:t>
      </w:r>
      <w:r>
        <w:rPr>
          <w:rFonts w:ascii="Cambria Math" w:hAnsi="Cambria Math"/>
          <w:b/>
          <w:rtl w:val="0"/>
        </w:rPr>
        <w:t>⁦γ⁩</w:t>
      </w:r>
      <w:r>
        <w:rPr>
          <w:b/>
        </w:rPr>
        <w:t xml:space="preserve"> را کم نمی‌کند.</w:t>
      </w:r>
      <w:r>
        <w:rPr>
          <w:b w:val="0"/>
        </w:rPr>
        <w:t xml:space="preserve"> یال می‌تواند </w:t>
      </w:r>
      <w:r>
        <w:rPr>
          <w:rFonts w:ascii="Cambria Math" w:hAnsi="Cambria Math"/>
          <w:b w:val="0"/>
          <w:rtl w:val="0"/>
        </w:rPr>
        <w:t>⁦γ⁩</w:t>
      </w:r>
      <w:r>
        <w:rPr>
          <w:b w:val="0"/>
        </w:rPr>
        <w:t xml:space="preserve"> را کاهش دهد یا ثابت بگذارد، اما هرگز افزایش نمی‌دهد.</w:t>
      </w:r>
    </w:p>
    <w:p>
      <w:pPr>
        <w:pStyle w:val="ListNumber"/>
        <w:bidi/>
        <w:jc w:val="right"/>
      </w:pPr>
      <w:r>
        <w:rPr>
          <w:b/>
        </w:rPr>
        <w:t>مینیمال و مینیمم.</w:t>
      </w:r>
      <w:r>
        <w:rPr>
          <w:b w:val="0"/>
        </w:rPr>
        <w:t xml:space="preserve"> هر احاطه‌گر مینیمم مینیمال است، ولی عکس آن لزوماً درست نیست. </w:t>
      </w:r>
      <w:r>
        <w:rPr>
          <w:rFonts w:ascii="Cambria Math" w:hAnsi="Cambria Math"/>
          <w:b w:val="0"/>
          <w:rtl w:val="0"/>
        </w:rPr>
        <w:t>⁦P_6⁩</w:t>
      </w:r>
      <w:r>
        <w:rPr>
          <w:b w:val="0"/>
        </w:rPr>
        <w:t xml:space="preserve"> با </w:t>
      </w:r>
      <w:r>
        <w:rPr>
          <w:rFonts w:ascii="Cambria Math" w:hAnsi="Cambria Math"/>
          <w:b w:val="0"/>
          <w:rtl w:val="0"/>
        </w:rPr>
        <w:t>⁦D = {۲، ۴، ۶}⁩</w:t>
      </w:r>
      <w:r>
        <w:rPr>
          <w:b w:val="0"/>
        </w:rPr>
        <w:t xml:space="preserve"> مثال نقض است: </w:t>
      </w:r>
      <w:r>
        <w:rPr>
          <w:rFonts w:ascii="Cambria Math" w:hAnsi="Cambria Math"/>
          <w:b w:val="0"/>
          <w:rtl w:val="0"/>
        </w:rPr>
        <w:t>⁦D⁩</w:t>
      </w:r>
      <w:r>
        <w:rPr>
          <w:b w:val="0"/>
        </w:rPr>
        <w:t xml:space="preserve"> مینیمال است، اما </w:t>
      </w:r>
      <w:r>
        <w:rPr>
          <w:rFonts w:ascii="Cambria Math" w:hAnsi="Cambria Math"/>
          <w:b w:val="0"/>
          <w:rtl w:val="0"/>
        </w:rPr>
        <w:t>⁦γ(P_6) = ۲⁩</w:t>
      </w:r>
      <w:r>
        <w:rPr>
          <w:b w:val="0"/>
        </w:rPr>
        <w:t>.</w:t>
      </w:r>
    </w:p>
    <w:p>
      <w:pPr>
        <w:bidi/>
        <w:jc w:val="right"/>
      </w:pPr>
      <w:r>
        <w:rPr>
          <w:b w:val="0"/>
        </w:rPr>
        <w:t xml:space="preserve">   در نسخه‌ی ۶ بازی، آزمون حذف این بررسی را دیداری می‌کند: هر مهره را برای حذف انتخاب کنید (چند مهره هم می‌شود) تا رأس‌های بی‌پوشش قرمز شوند؛ با «اعمال حذف» مجموعه به‌روز می‌شود. اگر حذف هیچ مهره‌ای رأسی بی‌پوشش نکند، آن مهره زائد است.</w:t>
      </w:r>
    </w:p>
    <w:p>
      <w:pPr>
        <w:pStyle w:val="Heading2"/>
        <w:bidi/>
        <w:jc w:val="right"/>
      </w:pPr>
      <w:r>
        <w:t>۴. زمان‌بندی پیشنهادی (۹۰ دقیقه)</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jc w:val="right"/>
            </w:pPr>
            <w:r>
              <w:rPr>
                <w:b/>
              </w:rPr>
            </w:r>
            <w:r>
              <w:rPr>
                <w:b/>
              </w:rPr>
              <w:t>بخش</w:t>
            </w:r>
          </w:p>
        </w:tc>
        <w:tc>
          <w:tcPr>
            <w:tcW w:type="dxa" w:w="2880"/>
          </w:tcPr>
          <w:p>
            <w:pPr>
              <w:bidi/>
              <w:jc w:val="right"/>
            </w:pPr>
            <w:r>
              <w:rPr>
                <w:b/>
              </w:rPr>
            </w:r>
            <w:r>
              <w:rPr>
                <w:b/>
              </w:rPr>
              <w:t>زمان</w:t>
            </w:r>
          </w:p>
        </w:tc>
        <w:tc>
          <w:tcPr>
            <w:tcW w:type="dxa" w:w="2880"/>
          </w:tcPr>
          <w:p>
            <w:pPr>
              <w:bidi/>
              <w:jc w:val="right"/>
            </w:pPr>
            <w:r>
              <w:rPr>
                <w:b/>
              </w:rPr>
            </w:r>
            <w:r>
              <w:rPr>
                <w:b/>
              </w:rPr>
              <w:t>فعالیت</w:t>
            </w:r>
          </w:p>
        </w:tc>
      </w:tr>
      <w:tr>
        <w:tc>
          <w:tcPr>
            <w:tcW w:type="dxa" w:w="2880"/>
          </w:tcPr>
          <w:p>
            <w:pPr>
              <w:bidi/>
              <w:jc w:val="right"/>
            </w:pPr>
            <w:r/>
            <w:r>
              <w:rPr>
                <w:b w:val="0"/>
              </w:rPr>
              <w:t>۱. مقدمه</w:t>
            </w:r>
          </w:p>
        </w:tc>
        <w:tc>
          <w:tcPr>
            <w:tcW w:type="dxa" w:w="2880"/>
          </w:tcPr>
          <w:p>
            <w:pPr>
              <w:bidi/>
              <w:jc w:val="right"/>
            </w:pPr>
            <w:r/>
            <w:r>
              <w:rPr>
                <w:b w:val="0"/>
              </w:rPr>
              <w:t>۱۰ دقیقه</w:t>
            </w:r>
          </w:p>
        </w:tc>
        <w:tc>
          <w:tcPr>
            <w:tcW w:type="dxa" w:w="2880"/>
          </w:tcPr>
          <w:p>
            <w:pPr>
              <w:bidi/>
              <w:jc w:val="right"/>
            </w:pPr>
            <w:r/>
            <w:r>
              <w:rPr>
                <w:b w:val="0"/>
              </w:rPr>
              <w:t xml:space="preserve">یادآوری گراف، همسایگی و تعریف احاطه‌گری با </w:t>
            </w:r>
            <w:r>
              <w:rPr>
                <w:rFonts w:ascii="Cambria Math" w:hAnsi="Cambria Math"/>
                <w:b w:val="0"/>
                <w:rtl w:val="0"/>
              </w:rPr>
              <w:t>⁦P_3⁩</w:t>
            </w:r>
            <w:r>
              <w:rPr>
                <w:b w:val="0"/>
              </w:rPr>
              <w:t xml:space="preserve"> روی تخته</w:t>
            </w:r>
          </w:p>
        </w:tc>
      </w:tr>
      <w:tr>
        <w:tc>
          <w:tcPr>
            <w:tcW w:type="dxa" w:w="2880"/>
          </w:tcPr>
          <w:p>
            <w:pPr>
              <w:bidi/>
              <w:jc w:val="right"/>
            </w:pPr>
            <w:r/>
            <w:r>
              <w:rPr>
                <w:b w:val="0"/>
              </w:rPr>
              <w:t>۲. ایستگاه ۱</w:t>
            </w:r>
          </w:p>
        </w:tc>
        <w:tc>
          <w:tcPr>
            <w:tcW w:type="dxa" w:w="2880"/>
          </w:tcPr>
          <w:p>
            <w:pPr>
              <w:bidi/>
              <w:jc w:val="right"/>
            </w:pPr>
            <w:r/>
            <w:r>
              <w:rPr>
                <w:b w:val="0"/>
              </w:rPr>
              <w:t>۱۵ دقیقه</w:t>
            </w:r>
          </w:p>
        </w:tc>
        <w:tc>
          <w:tcPr>
            <w:tcW w:type="dxa" w:w="2880"/>
          </w:tcPr>
          <w:p>
            <w:pPr>
              <w:bidi/>
              <w:jc w:val="right"/>
            </w:pPr>
            <w:r/>
            <w:r>
              <w:rPr>
                <w:b w:val="0"/>
              </w:rPr>
              <w:t xml:space="preserve">محاسبه‌ی </w:t>
            </w:r>
            <w:r>
              <w:rPr>
                <w:rFonts w:ascii="Cambria Math" w:hAnsi="Cambria Math"/>
                <w:b w:val="0"/>
                <w:rtl w:val="0"/>
              </w:rPr>
              <w:t>⁦γ⁩</w:t>
            </w:r>
            <w:r>
              <w:rPr>
                <w:b w:val="0"/>
              </w:rPr>
              <w:t xml:space="preserve"> برای </w:t>
            </w:r>
            <w:r>
              <w:rPr>
                <w:rFonts w:ascii="Cambria Math" w:hAnsi="Cambria Math"/>
                <w:b w:val="0"/>
                <w:rtl w:val="0"/>
              </w:rPr>
              <w:t>⁦P_3، C_4، K_4، S_4⁩</w:t>
            </w:r>
          </w:p>
        </w:tc>
      </w:tr>
      <w:tr>
        <w:tc>
          <w:tcPr>
            <w:tcW w:type="dxa" w:w="2880"/>
          </w:tcPr>
          <w:p>
            <w:pPr>
              <w:bidi/>
              <w:jc w:val="right"/>
            </w:pPr>
            <w:r/>
            <w:r>
              <w:rPr>
                <w:b w:val="0"/>
              </w:rPr>
              <w:t>۳. ایستگاه ۲</w:t>
            </w:r>
          </w:p>
        </w:tc>
        <w:tc>
          <w:tcPr>
            <w:tcW w:type="dxa" w:w="2880"/>
          </w:tcPr>
          <w:p>
            <w:pPr>
              <w:bidi/>
              <w:jc w:val="right"/>
            </w:pPr>
            <w:r/>
            <w:r>
              <w:rPr>
                <w:b w:val="0"/>
              </w:rPr>
              <w:t>۲۰ دقیقه</w:t>
            </w:r>
          </w:p>
        </w:tc>
        <w:tc>
          <w:tcPr>
            <w:tcW w:type="dxa" w:w="2880"/>
          </w:tcPr>
          <w:p>
            <w:pPr>
              <w:bidi/>
              <w:jc w:val="right"/>
            </w:pPr>
            <w:r/>
            <w:r>
              <w:rPr>
                <w:b w:val="0"/>
              </w:rPr>
              <w:t xml:space="preserve">جدول </w:t>
            </w:r>
            <w:r>
              <w:rPr>
                <w:rFonts w:ascii="Cambria Math" w:hAnsi="Cambria Math"/>
                <w:b w:val="0"/>
                <w:rtl w:val="0"/>
              </w:rPr>
              <w:t>⁦P_n⁩</w:t>
            </w:r>
            <w:r>
              <w:rPr>
                <w:b w:val="0"/>
              </w:rPr>
              <w:t xml:space="preserve"> و </w:t>
            </w:r>
            <w:r>
              <w:rPr>
                <w:rFonts w:ascii="Cambria Math" w:hAnsi="Cambria Math"/>
                <w:b w:val="0"/>
                <w:rtl w:val="0"/>
              </w:rPr>
              <w:t>⁦C_n⁩</w:t>
            </w:r>
            <w:r>
              <w:rPr>
                <w:b w:val="0"/>
              </w:rPr>
              <w:t xml:space="preserve"> و کشف فرمول، اثبات کران پایین و بالا</w:t>
            </w:r>
          </w:p>
        </w:tc>
      </w:tr>
      <w:tr>
        <w:tc>
          <w:tcPr>
            <w:tcW w:type="dxa" w:w="2880"/>
          </w:tcPr>
          <w:p>
            <w:pPr>
              <w:bidi/>
              <w:jc w:val="right"/>
            </w:pPr>
            <w:r/>
            <w:r>
              <w:rPr>
                <w:b w:val="0"/>
              </w:rPr>
              <w:t>۴. ایستگاه ۳</w:t>
            </w:r>
          </w:p>
        </w:tc>
        <w:tc>
          <w:tcPr>
            <w:tcW w:type="dxa" w:w="2880"/>
          </w:tcPr>
          <w:p>
            <w:pPr>
              <w:bidi/>
              <w:jc w:val="right"/>
            </w:pPr>
            <w:r/>
            <w:r>
              <w:rPr>
                <w:b w:val="0"/>
              </w:rPr>
              <w:t>۱۰ دقیقه</w:t>
            </w:r>
          </w:p>
        </w:tc>
        <w:tc>
          <w:tcPr>
            <w:tcW w:type="dxa" w:w="2880"/>
          </w:tcPr>
          <w:p>
            <w:pPr>
              <w:bidi/>
              <w:jc w:val="right"/>
            </w:pPr>
            <w:r/>
            <w:r>
              <w:rPr>
                <w:b w:val="0"/>
              </w:rPr>
              <w:t>بررسی عددی کران‌ها</w:t>
            </w:r>
          </w:p>
        </w:tc>
      </w:tr>
      <w:tr>
        <w:tc>
          <w:tcPr>
            <w:tcW w:type="dxa" w:w="2880"/>
          </w:tcPr>
          <w:p>
            <w:pPr>
              <w:bidi/>
              <w:jc w:val="right"/>
            </w:pPr>
            <w:r/>
            <w:r>
              <w:rPr>
                <w:b w:val="0"/>
              </w:rPr>
              <w:t>۵. استراحت کوتاه</w:t>
            </w:r>
          </w:p>
        </w:tc>
        <w:tc>
          <w:tcPr>
            <w:tcW w:type="dxa" w:w="2880"/>
          </w:tcPr>
          <w:p>
            <w:pPr>
              <w:bidi/>
              <w:jc w:val="right"/>
            </w:pPr>
            <w:r/>
            <w:r>
              <w:rPr>
                <w:b w:val="0"/>
              </w:rPr>
              <w:t>۵ دقیقه</w:t>
            </w:r>
          </w:p>
        </w:tc>
        <w:tc>
          <w:tcPr>
            <w:tcW w:type="dxa" w:w="2880"/>
          </w:tcPr>
          <w:p>
            <w:pPr>
              <w:bidi/>
              <w:jc w:val="right"/>
            </w:pPr>
            <w:r/>
            <w:r>
              <w:rPr>
                <w:b w:val="0"/>
              </w:rPr>
              <w:t>—</w:t>
            </w:r>
          </w:p>
        </w:tc>
      </w:tr>
      <w:tr>
        <w:tc>
          <w:tcPr>
            <w:tcW w:type="dxa" w:w="2880"/>
          </w:tcPr>
          <w:p>
            <w:pPr>
              <w:bidi/>
              <w:jc w:val="right"/>
            </w:pPr>
            <w:r/>
            <w:r>
              <w:rPr>
                <w:b w:val="0"/>
              </w:rPr>
              <w:t>۶. ایستگاه ۴</w:t>
            </w:r>
          </w:p>
        </w:tc>
        <w:tc>
          <w:tcPr>
            <w:tcW w:type="dxa" w:w="2880"/>
          </w:tcPr>
          <w:p>
            <w:pPr>
              <w:bidi/>
              <w:jc w:val="right"/>
            </w:pPr>
            <w:r/>
            <w:r>
              <w:rPr>
                <w:b w:val="0"/>
              </w:rPr>
              <w:t>۱۰ دقیقه</w:t>
            </w:r>
          </w:p>
        </w:tc>
        <w:tc>
          <w:tcPr>
            <w:tcW w:type="dxa" w:w="2880"/>
          </w:tcPr>
          <w:p>
            <w:pPr>
              <w:bidi/>
              <w:jc w:val="right"/>
            </w:pPr>
            <w:r/>
            <w:r>
              <w:rPr>
                <w:b w:val="0"/>
              </w:rPr>
              <w:t xml:space="preserve">مینیمال در برابر مینیمم برای </w:t>
            </w:r>
            <w:r>
              <w:rPr>
                <w:rFonts w:ascii="Cambria Math" w:hAnsi="Cambria Math"/>
                <w:b w:val="0"/>
                <w:rtl w:val="0"/>
              </w:rPr>
              <w:t>⁦P_6⁩</w:t>
            </w:r>
          </w:p>
        </w:tc>
      </w:tr>
      <w:tr>
        <w:tc>
          <w:tcPr>
            <w:tcW w:type="dxa" w:w="2880"/>
          </w:tcPr>
          <w:p>
            <w:pPr>
              <w:bidi/>
              <w:jc w:val="right"/>
            </w:pPr>
            <w:r/>
            <w:r>
              <w:rPr>
                <w:b w:val="0"/>
              </w:rPr>
              <w:t>۷. ایستگاه ۵</w:t>
            </w:r>
          </w:p>
        </w:tc>
        <w:tc>
          <w:tcPr>
            <w:tcW w:type="dxa" w:w="2880"/>
          </w:tcPr>
          <w:p>
            <w:pPr>
              <w:bidi/>
              <w:jc w:val="right"/>
            </w:pPr>
            <w:r/>
            <w:r>
              <w:rPr>
                <w:b w:val="0"/>
              </w:rPr>
              <w:t>۱۵ دقیقه</w:t>
            </w:r>
          </w:p>
        </w:tc>
        <w:tc>
          <w:tcPr>
            <w:tcW w:type="dxa" w:w="2880"/>
          </w:tcPr>
          <w:p>
            <w:pPr>
              <w:bidi/>
              <w:jc w:val="right"/>
            </w:pPr>
            <w:r/>
            <w:r>
              <w:rPr>
                <w:b w:val="0"/>
              </w:rPr>
              <w:t xml:space="preserve">بازی «چالش </w:t>
            </w:r>
            <w:r>
              <w:rPr>
                <w:rFonts w:ascii="Cambria Math" w:hAnsi="Cambria Math"/>
                <w:b w:val="0"/>
                <w:rtl w:val="0"/>
              </w:rPr>
              <w:t>⁦γ⁩</w:t>
            </w:r>
            <w:r>
              <w:rPr>
                <w:b w:val="0"/>
              </w:rPr>
              <w:t>» (دو گروه، ۳ دور)</w:t>
            </w:r>
          </w:p>
        </w:tc>
      </w:tr>
      <w:tr>
        <w:tc>
          <w:tcPr>
            <w:tcW w:type="dxa" w:w="2880"/>
          </w:tcPr>
          <w:p>
            <w:pPr>
              <w:bidi/>
              <w:jc w:val="right"/>
            </w:pPr>
            <w:r/>
            <w:r>
              <w:rPr>
                <w:b w:val="0"/>
              </w:rPr>
              <w:t>۸. جمع‌بندی</w:t>
            </w:r>
          </w:p>
        </w:tc>
        <w:tc>
          <w:tcPr>
            <w:tcW w:type="dxa" w:w="2880"/>
          </w:tcPr>
          <w:p>
            <w:pPr>
              <w:bidi/>
              <w:jc w:val="right"/>
            </w:pPr>
            <w:r/>
            <w:r>
              <w:rPr>
                <w:b w:val="0"/>
              </w:rPr>
              <w:t>۵ دقیقه</w:t>
            </w:r>
          </w:p>
        </w:tc>
        <w:tc>
          <w:tcPr>
            <w:tcW w:type="dxa" w:w="2880"/>
          </w:tcPr>
          <w:p>
            <w:pPr>
              <w:bidi/>
              <w:jc w:val="right"/>
            </w:pPr>
            <w:r/>
            <w:r>
              <w:rPr>
                <w:b w:val="0"/>
              </w:rPr>
              <w:t>مرور فرمول‌ها و سؤال تأملی</w:t>
            </w:r>
          </w:p>
        </w:tc>
      </w:tr>
    </w:tbl>
    <w:p/>
    <w:p>
      <w:pPr>
        <w:pStyle w:val="Heading2"/>
        <w:bidi/>
        <w:jc w:val="right"/>
      </w:pPr>
      <w:r>
        <w:t>۵. نکات اجرایی بازی</w:t>
      </w:r>
    </w:p>
    <w:p>
      <w:pPr>
        <w:pStyle w:val="ListBullet"/>
        <w:bidi/>
        <w:jc w:val="right"/>
      </w:pPr>
      <w:r>
        <w:rPr>
          <w:b/>
        </w:rPr>
        <w:t>گروه‌بندی:</w:t>
      </w:r>
      <w:r>
        <w:rPr>
          <w:b w:val="0"/>
        </w:rPr>
        <w:t xml:space="preserve"> ۴ تا ۵ نفر در هر گروه. تعداد گروه‌ها زوج باشد.</w:t>
      </w:r>
    </w:p>
    <w:p>
      <w:pPr>
        <w:pStyle w:val="ListBullet"/>
        <w:bidi/>
        <w:jc w:val="right"/>
      </w:pPr>
      <w:r>
        <w:rPr>
          <w:b/>
        </w:rPr>
        <w:t>ترتیب:</w:t>
      </w:r>
      <w:r>
        <w:rPr>
          <w:b w:val="0"/>
        </w:rPr>
        <w:t xml:space="preserve"> گروه </w:t>
      </w:r>
      <w:r>
        <w:rPr>
          <w:rFonts w:ascii="Cambria Math" w:hAnsi="Cambria Math"/>
          <w:b w:val="0"/>
          <w:rtl w:val="0"/>
        </w:rPr>
        <w:t>⁦A⁩</w:t>
      </w:r>
      <w:r>
        <w:rPr>
          <w:b w:val="0"/>
        </w:rPr>
        <w:t xml:space="preserve"> گراف را انتخاب می‌کند، گروه </w:t>
      </w:r>
      <w:r>
        <w:rPr>
          <w:rFonts w:ascii="Cambria Math" w:hAnsi="Cambria Math"/>
          <w:b w:val="0"/>
          <w:rtl w:val="0"/>
        </w:rPr>
        <w:t>⁦B⁩</w:t>
      </w:r>
      <w:r>
        <w:rPr>
          <w:b w:val="0"/>
        </w:rPr>
        <w:t xml:space="preserve"> مجموعه را بررسی و امتیاز را تأیید می‌کند؛ سپس نقش‌ها عوض می‌شود.</w:t>
      </w:r>
    </w:p>
    <w:p>
      <w:pPr>
        <w:pStyle w:val="ListBullet"/>
        <w:bidi/>
        <w:jc w:val="right"/>
      </w:pPr>
      <w:r>
        <w:rPr>
          <w:b/>
        </w:rPr>
        <w:t>نسخه‌ی دستی:</w:t>
      </w:r>
      <w:r>
        <w:rPr>
          <w:b w:val="0"/>
        </w:rPr>
        <w:t xml:space="preserve"> اگر دستگاه نیست، دانش‌آموزان روی کارت گراف مهره می‌گذارند. معلم یا گروه حریف با قاعده‌ی احاطه‌گری بررسی می‌کند. </w:t>
      </w:r>
      <w:r>
        <w:rPr>
          <w:rFonts w:ascii="Cambria Math" w:hAnsi="Cambria Math"/>
          <w:b w:val="0"/>
          <w:rtl w:val="0"/>
        </w:rPr>
        <w:t>⁦γ⁩</w:t>
      </w:r>
      <w:r>
        <w:rPr>
          <w:b w:val="0"/>
        </w:rPr>
        <w:t xml:space="preserve"> را فقط معلم از روی پاسخنامه اعلام می‌کند.</w:t>
      </w:r>
    </w:p>
    <w:p>
      <w:pPr>
        <w:pStyle w:val="ListBullet"/>
        <w:bidi/>
        <w:jc w:val="right"/>
      </w:pPr>
      <w:r>
        <w:rPr>
          <w:b/>
        </w:rPr>
        <w:t>محدودیت نرم‌افزار:</w:t>
      </w:r>
      <w:r>
        <w:rPr>
          <w:b w:val="0"/>
        </w:rPr>
        <w:t xml:space="preserve"> برای </w:t>
      </w:r>
      <w:r>
        <w:rPr>
          <w:rFonts w:ascii="Cambria Math" w:hAnsi="Cambria Math"/>
          <w:b w:val="0"/>
          <w:rtl w:val="0"/>
        </w:rPr>
        <w:t>⁦n ≤ ۱۰ γ⁩</w:t>
      </w:r>
      <w:r>
        <w:rPr>
          <w:b w:val="0"/>
        </w:rPr>
        <w:t xml:space="preserve"> خودکار محاسبه می‌شود. برای گراف‌های بزرگ‌تر این بخش غیرفعال است.</w:t>
      </w:r>
    </w:p>
    <w:p>
      <w:pPr>
        <w:pStyle w:val="Heading2"/>
        <w:bidi/>
        <w:jc w:val="right"/>
      </w:pPr>
      <w:r>
        <w:t>۶. اشتباهات رایج و راه اصلاح</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jc w:val="right"/>
            </w:pPr>
            <w:r>
              <w:rPr>
                <w:b/>
              </w:rPr>
            </w:r>
            <w:r>
              <w:rPr>
                <w:b/>
              </w:rPr>
              <w:t>اشتباه</w:t>
            </w:r>
          </w:p>
        </w:tc>
        <w:tc>
          <w:tcPr>
            <w:tcW w:type="dxa" w:w="2880"/>
          </w:tcPr>
          <w:p>
            <w:pPr>
              <w:bidi/>
              <w:jc w:val="right"/>
            </w:pPr>
            <w:r>
              <w:rPr>
                <w:b/>
              </w:rPr>
            </w:r>
            <w:r>
              <w:rPr>
                <w:b/>
              </w:rPr>
              <w:t>علت احتمالی</w:t>
            </w:r>
          </w:p>
        </w:tc>
        <w:tc>
          <w:tcPr>
            <w:tcW w:type="dxa" w:w="2880"/>
          </w:tcPr>
          <w:p>
            <w:pPr>
              <w:bidi/>
              <w:jc w:val="right"/>
            </w:pPr>
            <w:r>
              <w:rPr>
                <w:b/>
              </w:rPr>
            </w:r>
            <w:r>
              <w:rPr>
                <w:b/>
              </w:rPr>
              <w:t>پاسخ/راه اصلاح</w:t>
            </w:r>
          </w:p>
        </w:tc>
      </w:tr>
      <w:tr>
        <w:tc>
          <w:tcPr>
            <w:tcW w:type="dxa" w:w="2880"/>
          </w:tcPr>
          <w:p>
            <w:pPr>
              <w:bidi/>
              <w:jc w:val="right"/>
            </w:pPr>
            <w:r/>
            <w:r>
              <w:rPr>
                <w:b w:val="0"/>
              </w:rPr>
              <w:t>«یک رأس، رأس‌های دورتر را هم می‌پوشاند»</w:t>
            </w:r>
          </w:p>
        </w:tc>
        <w:tc>
          <w:tcPr>
            <w:tcW w:type="dxa" w:w="2880"/>
          </w:tcPr>
          <w:p>
            <w:pPr>
              <w:bidi/>
              <w:jc w:val="right"/>
            </w:pPr>
            <w:r/>
            <w:r>
              <w:rPr>
                <w:b w:val="0"/>
              </w:rPr>
              <w:t>خلط همسایگی مستقیم با مسیر</w:t>
            </w:r>
          </w:p>
        </w:tc>
        <w:tc>
          <w:tcPr>
            <w:tcW w:type="dxa" w:w="2880"/>
          </w:tcPr>
          <w:p>
            <w:pPr>
              <w:bidi/>
              <w:jc w:val="right"/>
            </w:pPr>
            <w:r/>
            <w:r>
              <w:rPr>
                <w:b w:val="0"/>
              </w:rPr>
              <w:t xml:space="preserve">از دانش‌آموز بخواهید </w:t>
            </w:r>
            <w:r>
              <w:rPr>
                <w:rFonts w:ascii="Cambria Math" w:hAnsi="Cambria Math"/>
                <w:b w:val="0"/>
                <w:rtl w:val="0"/>
              </w:rPr>
              <w:t>⁦N(v)⁩</w:t>
            </w:r>
            <w:r>
              <w:rPr>
                <w:b w:val="0"/>
              </w:rPr>
              <w:t xml:space="preserve"> را فقط شامل همسایه‌های مستقیم بنویسد.</w:t>
            </w:r>
          </w:p>
        </w:tc>
      </w:tr>
      <w:tr>
        <w:tc>
          <w:tcPr>
            <w:tcW w:type="dxa" w:w="2880"/>
          </w:tcPr>
          <w:p>
            <w:pPr>
              <w:bidi/>
              <w:jc w:val="right"/>
            </w:pPr>
            <w:r/>
            <w:r>
              <w:rPr>
                <w:b w:val="0"/>
              </w:rPr>
              <w:t xml:space="preserve">دانش‌آموز </w:t>
            </w:r>
            <w:r>
              <w:rPr>
                <w:rFonts w:ascii="Cambria Math" w:hAnsi="Cambria Math"/>
                <w:b w:val="0"/>
                <w:rtl w:val="0"/>
              </w:rPr>
              <w:t>⁦γ(C_4)⁩</w:t>
            </w:r>
            <w:r>
              <w:rPr>
                <w:b w:val="0"/>
              </w:rPr>
              <w:t xml:space="preserve"> را ۱ بداند (نادرست؛ درست: ۲)</w:t>
            </w:r>
          </w:p>
        </w:tc>
        <w:tc>
          <w:tcPr>
            <w:tcW w:type="dxa" w:w="2880"/>
          </w:tcPr>
          <w:p>
            <w:pPr>
              <w:bidi/>
              <w:jc w:val="right"/>
            </w:pPr>
            <w:r/>
            <w:r>
              <w:rPr>
                <w:b w:val="0"/>
              </w:rPr>
              <w:t>فراموش کردن رأس مقابل</w:t>
            </w:r>
          </w:p>
        </w:tc>
        <w:tc>
          <w:tcPr>
            <w:tcW w:type="dxa" w:w="2880"/>
          </w:tcPr>
          <w:p>
            <w:pPr>
              <w:bidi/>
              <w:jc w:val="right"/>
            </w:pPr>
            <w:r/>
            <w:r>
              <w:rPr>
                <w:b w:val="0"/>
              </w:rPr>
              <w:t xml:space="preserve">«یک رأس از </w:t>
            </w:r>
            <w:r>
              <w:rPr>
                <w:rFonts w:ascii="Cambria Math" w:hAnsi="Cambria Math"/>
                <w:b w:val="0"/>
                <w:rtl w:val="0"/>
              </w:rPr>
              <w:t>⁦C_4⁩</w:t>
            </w:r>
            <w:r>
              <w:rPr>
                <w:b w:val="0"/>
              </w:rPr>
              <w:t xml:space="preserve"> همسایه‌هایش را پوشش می‌دهد، اما رأس مقابل را نه».</w:t>
            </w:r>
          </w:p>
        </w:tc>
      </w:tr>
      <w:tr>
        <w:tc>
          <w:tcPr>
            <w:tcW w:type="dxa" w:w="2880"/>
          </w:tcPr>
          <w:p>
            <w:pPr>
              <w:bidi/>
              <w:jc w:val="right"/>
            </w:pPr>
            <w:r/>
            <w:r>
              <w:rPr>
                <w:b w:val="0"/>
              </w:rPr>
              <w:t>فراموش کردن خود رأس</w:t>
            </w:r>
          </w:p>
        </w:tc>
        <w:tc>
          <w:tcPr>
            <w:tcW w:type="dxa" w:w="2880"/>
          </w:tcPr>
          <w:p>
            <w:pPr>
              <w:bidi/>
              <w:jc w:val="right"/>
            </w:pPr>
            <w:r/>
            <w:r>
              <w:rPr>
                <w:b w:val="0"/>
              </w:rPr>
              <w:t>تعریف ناقص</w:t>
            </w:r>
          </w:p>
        </w:tc>
        <w:tc>
          <w:tcPr>
            <w:tcW w:type="dxa" w:w="2880"/>
          </w:tcPr>
          <w:p>
            <w:pPr>
              <w:bidi/>
              <w:jc w:val="right"/>
            </w:pPr>
            <w:r/>
            <w:r>
              <w:rPr>
                <w:b w:val="0"/>
              </w:rPr>
              <w:t xml:space="preserve">تأکید کنید: </w:t>
            </w:r>
            <w:r>
              <w:rPr>
                <w:rFonts w:ascii="Cambria Math" w:hAnsi="Cambria Math"/>
                <w:b w:val="0"/>
                <w:rtl w:val="0"/>
              </w:rPr>
              <w:t>⁦v ∈ D⁩</w:t>
            </w:r>
            <w:r>
              <w:rPr>
                <w:b w:val="0"/>
              </w:rPr>
              <w:t xml:space="preserve"> یا </w:t>
            </w:r>
            <w:r>
              <w:rPr>
                <w:rFonts w:ascii="Cambria Math" w:hAnsi="Cambria Math"/>
                <w:b w:val="0"/>
                <w:rtl w:val="0"/>
              </w:rPr>
              <w:t>⁦N(v) ∩ D ≠ ∅⁩</w:t>
            </w:r>
            <w:r>
              <w:rPr>
                <w:b w:val="0"/>
              </w:rPr>
              <w:t xml:space="preserve">؛ خودِ </w:t>
            </w:r>
            <w:r>
              <w:rPr>
                <w:rFonts w:ascii="Cambria Math" w:hAnsi="Cambria Math"/>
                <w:b w:val="0"/>
                <w:rtl w:val="0"/>
              </w:rPr>
              <w:t>⁦v⁩</w:t>
            </w:r>
            <w:r>
              <w:rPr>
                <w:b w:val="0"/>
              </w:rPr>
              <w:t xml:space="preserve"> هم پوشش می‌یابد.</w:t>
            </w:r>
          </w:p>
        </w:tc>
      </w:tr>
      <w:tr>
        <w:tc>
          <w:tcPr>
            <w:tcW w:type="dxa" w:w="2880"/>
          </w:tcPr>
          <w:p>
            <w:pPr>
              <w:bidi/>
              <w:jc w:val="right"/>
            </w:pPr>
            <w:r/>
            <w:r>
              <w:rPr>
                <w:rFonts w:ascii="Cambria Math" w:hAnsi="Cambria Math"/>
                <w:b w:val="0"/>
                <w:rtl w:val="0"/>
              </w:rPr>
              <w:t>⁦⌈n/3⌉⁩</w:t>
            </w:r>
            <w:r>
              <w:rPr>
                <w:b w:val="0"/>
              </w:rPr>
              <w:t xml:space="preserve"> با </w:t>
            </w:r>
            <w:r>
              <w:rPr>
                <w:rFonts w:ascii="Cambria Math" w:hAnsi="Cambria Math"/>
                <w:b w:val="0"/>
                <w:rtl w:val="0"/>
              </w:rPr>
              <w:t>⁦n/3⁩</w:t>
            </w:r>
            <w:r>
              <w:rPr>
                <w:b w:val="0"/>
              </w:rPr>
              <w:t xml:space="preserve"> اشتباه گرفته شود</w:t>
            </w:r>
          </w:p>
        </w:tc>
        <w:tc>
          <w:tcPr>
            <w:tcW w:type="dxa" w:w="2880"/>
          </w:tcPr>
          <w:p>
            <w:pPr>
              <w:bidi/>
              <w:jc w:val="right"/>
            </w:pPr>
            <w:r/>
            <w:r>
              <w:rPr>
                <w:b w:val="0"/>
              </w:rPr>
              <w:t>نامشخص بودن گرد کردن</w:t>
            </w:r>
          </w:p>
        </w:tc>
        <w:tc>
          <w:tcPr>
            <w:tcW w:type="dxa" w:w="2880"/>
          </w:tcPr>
          <w:p>
            <w:pPr>
              <w:bidi/>
              <w:jc w:val="right"/>
            </w:pPr>
            <w:r/>
            <w:r>
              <w:rPr>
                <w:rFonts w:ascii="Cambria Math" w:hAnsi="Cambria Math"/>
                <w:b w:val="0"/>
                <w:rtl w:val="0"/>
              </w:rPr>
              <w:t>⁦⌈4/3⌉ = ۲⁩</w:t>
            </w:r>
            <w:r>
              <w:rPr>
                <w:b w:val="0"/>
              </w:rPr>
              <w:t>: مثال بزنید.</w:t>
            </w:r>
          </w:p>
        </w:tc>
      </w:tr>
      <w:tr>
        <w:tc>
          <w:tcPr>
            <w:tcW w:type="dxa" w:w="2880"/>
          </w:tcPr>
          <w:p>
            <w:pPr>
              <w:bidi/>
              <w:jc w:val="right"/>
            </w:pPr>
            <w:r/>
            <w:r>
              <w:rPr>
                <w:b w:val="0"/>
              </w:rPr>
              <w:t>«مینیمم یعنی یکتا»</w:t>
            </w:r>
          </w:p>
        </w:tc>
        <w:tc>
          <w:tcPr>
            <w:tcW w:type="dxa" w:w="2880"/>
          </w:tcPr>
          <w:p>
            <w:pPr>
              <w:bidi/>
              <w:jc w:val="right"/>
            </w:pPr>
            <w:r/>
            <w:r>
              <w:rPr>
                <w:b w:val="0"/>
              </w:rPr>
              <w:t>خلط مفهومی</w:t>
            </w:r>
          </w:p>
        </w:tc>
        <w:tc>
          <w:tcPr>
            <w:tcW w:type="dxa" w:w="2880"/>
          </w:tcPr>
          <w:p>
            <w:pPr>
              <w:bidi/>
              <w:jc w:val="right"/>
            </w:pPr>
            <w:r/>
            <w:r>
              <w:rPr>
                <w:b w:val="0"/>
              </w:rPr>
              <w:t xml:space="preserve">مثال </w:t>
            </w:r>
            <w:r>
              <w:rPr>
                <w:rFonts w:ascii="Cambria Math" w:hAnsi="Cambria Math"/>
                <w:b w:val="0"/>
                <w:rtl w:val="0"/>
              </w:rPr>
              <w:t>⁦C_4⁩</w:t>
            </w:r>
            <w:r>
              <w:rPr>
                <w:b w:val="0"/>
              </w:rPr>
              <w:t xml:space="preserve"> با شش مجموعه‌ی مینیمم (همه‌ی زیرمجموعه‌های دو عضوی).</w:t>
            </w:r>
          </w:p>
        </w:tc>
      </w:tr>
      <w:tr>
        <w:tc>
          <w:tcPr>
            <w:tcW w:type="dxa" w:w="2880"/>
          </w:tcPr>
          <w:p>
            <w:pPr>
              <w:bidi/>
              <w:jc w:val="right"/>
            </w:pPr>
            <w:r/>
            <w:r>
              <w:rPr>
                <w:b w:val="0"/>
              </w:rPr>
              <w:t xml:space="preserve">«کران </w:t>
            </w:r>
            <w:r>
              <w:rPr>
                <w:rFonts w:ascii="Cambria Math" w:hAnsi="Cambria Math"/>
                <w:b w:val="0"/>
                <w:rtl w:val="0"/>
              </w:rPr>
              <w:t>⁦n/(Δ+1)⁩</w:t>
            </w:r>
            <w:r>
              <w:rPr>
                <w:b w:val="0"/>
              </w:rPr>
              <w:t xml:space="preserve"> همیشه تیز است»</w:t>
            </w:r>
          </w:p>
        </w:tc>
        <w:tc>
          <w:tcPr>
            <w:tcW w:type="dxa" w:w="2880"/>
          </w:tcPr>
          <w:p>
            <w:pPr>
              <w:bidi/>
              <w:jc w:val="right"/>
            </w:pPr>
            <w:r/>
            <w:r>
              <w:rPr>
                <w:b w:val="0"/>
              </w:rPr>
              <w:t>تعمیم نادرست</w:t>
            </w:r>
          </w:p>
        </w:tc>
        <w:tc>
          <w:tcPr>
            <w:tcW w:type="dxa" w:w="2880"/>
          </w:tcPr>
          <w:p>
            <w:pPr>
              <w:bidi/>
              <w:jc w:val="right"/>
            </w:pPr>
            <w:r/>
            <w:r>
              <w:rPr>
                <w:b w:val="0"/>
              </w:rPr>
              <w:t xml:space="preserve">گراف پترسن: </w:t>
            </w:r>
            <w:r>
              <w:rPr>
                <w:rFonts w:ascii="Cambria Math" w:hAnsi="Cambria Math"/>
                <w:b w:val="0"/>
                <w:rtl w:val="0"/>
              </w:rPr>
              <w:t>⁦n/(Δ+1) = ۱۰/۴ = ۲.۵⁩</w:t>
            </w:r>
            <w:r>
              <w:rPr>
                <w:b w:val="0"/>
              </w:rPr>
              <w:t xml:space="preserve"> اما </w:t>
            </w:r>
            <w:r>
              <w:rPr>
                <w:rFonts w:ascii="Cambria Math" w:hAnsi="Cambria Math"/>
                <w:b w:val="0"/>
                <w:rtl w:val="0"/>
              </w:rPr>
              <w:t>⁦γ = ۳⁩</w:t>
            </w:r>
            <w:r>
              <w:rPr>
                <w:b w:val="0"/>
              </w:rPr>
              <w:t xml:space="preserve">. کران تیز نیست، و چون </w:t>
            </w:r>
            <w:r>
              <w:rPr>
                <w:rFonts w:ascii="Cambria Math" w:hAnsi="Cambria Math"/>
                <w:b w:val="0"/>
                <w:rtl w:val="0"/>
              </w:rPr>
              <w:t>⁦γ⁩</w:t>
            </w:r>
            <w:r>
              <w:rPr>
                <w:b w:val="0"/>
              </w:rPr>
              <w:t xml:space="preserve"> عدد صحیح است، کران را باید گرد کرد.</w:t>
            </w:r>
          </w:p>
        </w:tc>
      </w:tr>
      <w:tr>
        <w:tc>
          <w:tcPr>
            <w:tcW w:type="dxa" w:w="2880"/>
          </w:tcPr>
          <w:p>
            <w:pPr>
              <w:bidi/>
              <w:jc w:val="right"/>
            </w:pPr>
            <w:r/>
            <w:r>
              <w:rPr>
                <w:b w:val="0"/>
              </w:rPr>
              <w:t xml:space="preserve">«افزودن یال </w:t>
            </w:r>
            <w:r>
              <w:rPr>
                <w:rFonts w:ascii="Cambria Math" w:hAnsi="Cambria Math"/>
                <w:b w:val="0"/>
                <w:rtl w:val="0"/>
              </w:rPr>
              <w:t>⁦γ⁩</w:t>
            </w:r>
            <w:r>
              <w:rPr>
                <w:b w:val="0"/>
              </w:rPr>
              <w:t xml:space="preserve"> را زیاد می‌کند»</w:t>
            </w:r>
          </w:p>
        </w:tc>
        <w:tc>
          <w:tcPr>
            <w:tcW w:type="dxa" w:w="2880"/>
          </w:tcPr>
          <w:p>
            <w:pPr>
              <w:bidi/>
              <w:jc w:val="right"/>
            </w:pPr>
            <w:r/>
            <w:r>
              <w:rPr>
                <w:b w:val="0"/>
              </w:rPr>
              <w:t>شهود غلط</w:t>
            </w:r>
          </w:p>
        </w:tc>
        <w:tc>
          <w:tcPr>
            <w:tcW w:type="dxa" w:w="2880"/>
          </w:tcPr>
          <w:p>
            <w:pPr>
              <w:bidi/>
              <w:jc w:val="right"/>
            </w:pPr>
            <w:r/>
            <w:r>
              <w:rPr>
                <w:rFonts w:ascii="Cambria Math" w:hAnsi="Cambria Math"/>
                <w:b w:val="0"/>
                <w:rtl w:val="0"/>
              </w:rPr>
              <w:t>⁦P_4⁩</w:t>
            </w:r>
            <w:r>
              <w:rPr>
                <w:b w:val="0"/>
              </w:rPr>
              <w:t xml:space="preserve"> با یال </w:t>
            </w:r>
            <w:r>
              <w:rPr>
                <w:rFonts w:ascii="Cambria Math" w:hAnsi="Cambria Math"/>
                <w:b w:val="0"/>
                <w:rtl w:val="0"/>
              </w:rPr>
              <w:t>⁦{۱,۳}⁩</w:t>
            </w:r>
            <w:r>
              <w:rPr>
                <w:b w:val="0"/>
              </w:rPr>
              <w:t xml:space="preserve"> را نشان دهید: </w:t>
            </w:r>
            <w:r>
              <w:rPr>
                <w:rFonts w:ascii="Cambria Math" w:hAnsi="Cambria Math"/>
                <w:b w:val="0"/>
                <w:rtl w:val="0"/>
              </w:rPr>
              <w:t>⁦γ⁩</w:t>
            </w:r>
            <w:r>
              <w:rPr>
                <w:b w:val="0"/>
              </w:rPr>
              <w:t xml:space="preserve"> از ۲ به ۱ می‌رسد.</w:t>
            </w:r>
          </w:p>
        </w:tc>
      </w:tr>
      <w:tr>
        <w:tc>
          <w:tcPr>
            <w:tcW w:type="dxa" w:w="2880"/>
          </w:tcPr>
          <w:p>
            <w:pPr>
              <w:bidi/>
              <w:jc w:val="right"/>
            </w:pPr>
            <w:r/>
            <w:r>
              <w:rPr>
                <w:rFonts w:ascii="Cambria Math" w:hAnsi="Cambria Math"/>
                <w:b w:val="0"/>
                <w:rtl w:val="0"/>
              </w:rPr>
              <w:t>⁦S_n⁩</w:t>
            </w:r>
            <w:r>
              <w:rPr>
                <w:b w:val="0"/>
              </w:rPr>
              <w:t xml:space="preserve"> با </w:t>
            </w:r>
            <w:r>
              <w:rPr>
                <w:rFonts w:ascii="Cambria Math" w:hAnsi="Cambria Math"/>
                <w:b w:val="0"/>
                <w:rtl w:val="0"/>
              </w:rPr>
              <w:t>⁦K_{1,n}⁩</w:t>
            </w:r>
            <w:r>
              <w:rPr>
                <w:b w:val="0"/>
              </w:rPr>
              <w:t xml:space="preserve"> اشتباه گرفته شود</w:t>
            </w:r>
          </w:p>
        </w:tc>
        <w:tc>
          <w:tcPr>
            <w:tcW w:type="dxa" w:w="2880"/>
          </w:tcPr>
          <w:p>
            <w:pPr>
              <w:bidi/>
              <w:jc w:val="right"/>
            </w:pPr>
            <w:r/>
            <w:r>
              <w:rPr>
                <w:b w:val="0"/>
              </w:rPr>
              <w:t>تفاوت نمادگذاری</w:t>
            </w:r>
          </w:p>
        </w:tc>
        <w:tc>
          <w:tcPr>
            <w:tcW w:type="dxa" w:w="2880"/>
          </w:tcPr>
          <w:p>
            <w:pPr>
              <w:bidi/>
              <w:jc w:val="right"/>
            </w:pPr>
            <w:r/>
            <w:r>
              <w:rPr>
                <w:b w:val="0"/>
              </w:rPr>
              <w:t xml:space="preserve">در این پروژه </w:t>
            </w:r>
            <w:r>
              <w:rPr>
                <w:rFonts w:ascii="Cambria Math" w:hAnsi="Cambria Math"/>
                <w:b w:val="0"/>
                <w:rtl w:val="0"/>
              </w:rPr>
              <w:t>⁦S_n⁩</w:t>
            </w:r>
            <w:r>
              <w:rPr>
                <w:b w:val="0"/>
              </w:rPr>
              <w:t xml:space="preserve"> یعنی </w:t>
            </w:r>
            <w:r>
              <w:rPr>
                <w:rFonts w:ascii="Cambria Math" w:hAnsi="Cambria Math"/>
                <w:b w:val="0"/>
                <w:rtl w:val="0"/>
              </w:rPr>
              <w:t>⁦n⁩</w:t>
            </w:r>
            <w:r>
              <w:rPr>
                <w:b w:val="0"/>
              </w:rPr>
              <w:t xml:space="preserve"> رأس. اگر کتاب دیگری استفاده می‌کند، تعریف را هم‌زمان اعلام کنید.</w:t>
            </w:r>
          </w:p>
        </w:tc>
      </w:tr>
      <w:tr>
        <w:tc>
          <w:tcPr>
            <w:tcW w:type="dxa" w:w="2880"/>
          </w:tcPr>
          <w:p>
            <w:pPr>
              <w:bidi/>
              <w:jc w:val="right"/>
            </w:pPr>
            <w:r/>
            <w:r>
              <w:rPr>
                <w:b w:val="0"/>
              </w:rPr>
              <w:t>بررسی مینیمال با حذف یک رأس ناقص</w:t>
            </w:r>
          </w:p>
        </w:tc>
        <w:tc>
          <w:tcPr>
            <w:tcW w:type="dxa" w:w="2880"/>
          </w:tcPr>
          <w:p>
            <w:pPr>
              <w:bidi/>
              <w:jc w:val="right"/>
            </w:pPr>
            <w:r/>
            <w:r>
              <w:rPr>
                <w:b w:val="0"/>
              </w:rPr>
              <w:t>فراموشی همسایه‌ها</w:t>
            </w:r>
          </w:p>
        </w:tc>
        <w:tc>
          <w:tcPr>
            <w:tcW w:type="dxa" w:w="2880"/>
          </w:tcPr>
          <w:p>
            <w:pPr>
              <w:bidi/>
              <w:jc w:val="right"/>
            </w:pPr>
            <w:r/>
            <w:r>
              <w:rPr>
                <w:b w:val="0"/>
              </w:rPr>
              <w:t>از دانش‌آموز بخواهید پس از حذف هر رأس، پوشش همسایه‌های آن را جداگانه بررسی کند.</w:t>
            </w:r>
          </w:p>
        </w:tc>
      </w:tr>
    </w:tbl>
    <w:p/>
    <w:p>
      <w:pPr>
        <w:pStyle w:val="Heading2"/>
        <w:bidi/>
        <w:jc w:val="right"/>
      </w:pPr>
      <w:r>
        <w:t>۷. سؤالات احتمالی دانش‌آموزان و پاسخ‌ها</w:t>
      </w:r>
    </w:p>
    <w:p>
      <w:pPr>
        <w:pStyle w:val="ListBullet"/>
        <w:bidi/>
        <w:jc w:val="right"/>
      </w:pPr>
      <w:r>
        <w:rPr>
          <w:b/>
        </w:rPr>
        <w:t>آیا مجموعه‌ی تهی احاطه‌گر است؟</w:t>
      </w:r>
      <w:r>
        <w:rPr>
          <w:b w:val="0"/>
        </w:rPr>
        <w:t xml:space="preserve"> فقط برای گراف تهی (بدون رأس). در گراف ناتهی، رأسی پوشش‌نداده وجود دارد.</w:t>
      </w:r>
    </w:p>
    <w:p>
      <w:pPr>
        <w:pStyle w:val="ListBullet"/>
        <w:bidi/>
        <w:jc w:val="right"/>
      </w:pPr>
      <w:r>
        <w:rPr>
          <w:b/>
        </w:rPr>
        <w:t xml:space="preserve">آیا </w:t>
      </w:r>
      <w:r>
        <w:rPr>
          <w:rFonts w:ascii="Cambria Math" w:hAnsi="Cambria Math"/>
          <w:b/>
          <w:rtl w:val="0"/>
        </w:rPr>
        <w:t>⁦γ⁩</w:t>
      </w:r>
      <w:r>
        <w:rPr>
          <w:b/>
        </w:rPr>
        <w:t xml:space="preserve"> همیشه </w:t>
      </w:r>
      <w:r>
        <w:rPr>
          <w:rFonts w:ascii="Cambria Math" w:hAnsi="Cambria Math"/>
          <w:b/>
          <w:rtl w:val="0"/>
        </w:rPr>
        <w:t>⁦≥ ۱⁩</w:t>
      </w:r>
      <w:r>
        <w:rPr>
          <w:b/>
        </w:rPr>
        <w:t xml:space="preserve"> است؟</w:t>
      </w:r>
      <w:r>
        <w:rPr>
          <w:b w:val="0"/>
        </w:rPr>
        <w:t xml:space="preserve"> برای گراف ناتهی بله.</w:t>
      </w:r>
    </w:p>
    <w:p>
      <w:pPr>
        <w:pStyle w:val="ListBullet"/>
        <w:bidi/>
        <w:jc w:val="right"/>
      </w:pPr>
      <w:r>
        <w:rPr>
          <w:b/>
        </w:rPr>
        <w:t xml:space="preserve">چرا </w:t>
      </w:r>
      <w:r>
        <w:rPr>
          <w:rFonts w:ascii="Cambria Math" w:hAnsi="Cambria Math"/>
          <w:b/>
          <w:rtl w:val="0"/>
        </w:rPr>
        <w:t>⁦γ(K_{1,5}) = ۱⁩</w:t>
      </w:r>
      <w:r>
        <w:rPr>
          <w:b/>
        </w:rPr>
        <w:t xml:space="preserve"> ولی </w:t>
      </w:r>
      <w:r>
        <w:rPr>
          <w:rFonts w:ascii="Cambria Math" w:hAnsi="Cambria Math"/>
          <w:b/>
          <w:rtl w:val="0"/>
        </w:rPr>
        <w:t>⁦γ(K_{2,2}) = ۲⁩</w:t>
      </w:r>
      <w:r>
        <w:rPr>
          <w:b/>
        </w:rPr>
        <w:t>؟</w:t>
      </w:r>
      <w:r>
        <w:rPr>
          <w:b w:val="0"/>
        </w:rPr>
        <w:t xml:space="preserve"> در </w:t>
      </w:r>
      <w:r>
        <w:rPr>
          <w:rFonts w:ascii="Cambria Math" w:hAnsi="Cambria Math"/>
          <w:b w:val="0"/>
          <w:rtl w:val="0"/>
        </w:rPr>
        <w:t>⁦K_{1,5}⁩</w:t>
      </w:r>
      <w:r>
        <w:rPr>
          <w:b w:val="0"/>
        </w:rPr>
        <w:t xml:space="preserve"> مرکز همه‌ی برگ‌ها را پوشش می‌دهد؛ در </w:t>
      </w:r>
      <w:r>
        <w:rPr>
          <w:rFonts w:ascii="Cambria Math" w:hAnsi="Cambria Math"/>
          <w:b w:val="0"/>
          <w:rtl w:val="0"/>
        </w:rPr>
        <w:t>⁦K_{2,2}⁩</w:t>
      </w:r>
      <w:r>
        <w:rPr>
          <w:b w:val="0"/>
        </w:rPr>
        <w:t xml:space="preserve"> یک رأس فقط بخش مقابل را پوشش می‌دهد.</w:t>
      </w:r>
    </w:p>
    <w:p>
      <w:pPr>
        <w:pStyle w:val="ListBullet"/>
        <w:bidi/>
        <w:jc w:val="right"/>
      </w:pPr>
      <w:r>
        <w:rPr>
          <w:b/>
        </w:rPr>
        <w:t>آیا روشی سریع‌تر از جستجوی فراگیر هست؟</w:t>
      </w:r>
      <w:r>
        <w:rPr>
          <w:b w:val="0"/>
        </w:rPr>
        <w:t xml:space="preserve"> برای گراف بزرگ بله (الگوریتم‌های تقریبی)، اما در سطح این درس فقط جستجوی فراگیر برای </w:t>
      </w:r>
      <w:r>
        <w:rPr>
          <w:rFonts w:ascii="Cambria Math" w:hAnsi="Cambria Math"/>
          <w:b w:val="0"/>
          <w:rtl w:val="0"/>
        </w:rPr>
        <w:t>⁦n⁩</w:t>
      </w:r>
      <w:r>
        <w:rPr>
          <w:b w:val="0"/>
        </w:rPr>
        <w:t xml:space="preserve"> کوچک بررسی می‌شود.</w:t>
      </w:r>
    </w:p>
    <w:p>
      <w:pPr>
        <w:pStyle w:val="Heading2"/>
        <w:bidi/>
        <w:jc w:val="right"/>
      </w:pPr>
      <w:r>
        <w:t>۸. ارزیابی مشارکت</w:t>
      </w:r>
    </w:p>
    <w:p>
      <w:pPr>
        <w:bidi/>
        <w:jc w:val="right"/>
      </w:pPr>
      <w:r>
        <w:rPr>
          <w:b w:val="0"/>
        </w:rPr>
        <w:t>در کلاس، مشاهده‌ی زیر را ثبت کنید:</w:t>
      </w:r>
    </w:p>
    <w:p>
      <w:pPr>
        <w:pStyle w:val="ListBullet"/>
        <w:bidi/>
        <w:jc w:val="right"/>
      </w:pPr>
      <w:r>
        <w:rPr>
          <w:b w:val="0"/>
        </w:rPr>
        <w:t>آیا دانش‌آموز تعریف را درست بیان می‌کند؟</w:t>
      </w:r>
    </w:p>
    <w:p>
      <w:pPr>
        <w:pStyle w:val="ListBullet"/>
        <w:bidi/>
        <w:jc w:val="right"/>
      </w:pPr>
      <w:r>
        <w:rPr>
          <w:b w:val="0"/>
        </w:rPr>
        <w:t>آیا می‌تواند مجموعه‌ی احاطه‌گر را بررسی کند؟</w:t>
      </w:r>
    </w:p>
    <w:p>
      <w:pPr>
        <w:pStyle w:val="ListBullet"/>
        <w:bidi/>
        <w:jc w:val="right"/>
      </w:pPr>
      <w:r>
        <w:rPr>
          <w:b w:val="0"/>
        </w:rPr>
        <w:t>آیا در بازی توجیه ریاضی می‌دهد؟</w:t>
      </w:r>
    </w:p>
    <w:p>
      <w:pPr>
        <w:bidi/>
        <w:jc w:val="right"/>
      </w:pPr>
      <w:r>
        <w:rPr>
          <w:b w:val="0"/>
        </w:rPr>
        <w:t>(جزئیات بیشتر در «ارزشیابی پایانی و ربریک».)</w:t>
      </w:r>
    </w:p>
    <w:p>
      <w:pPr>
        <w:pStyle w:val="Heading2"/>
        <w:bidi/>
        <w:jc w:val="right"/>
      </w:pPr>
      <w:r>
        <w:t>۹. نکات ایمنی و دسترسی</w:t>
      </w:r>
    </w:p>
    <w:p>
      <w:pPr>
        <w:pStyle w:val="ListBullet"/>
        <w:bidi/>
        <w:jc w:val="right"/>
      </w:pPr>
      <w:r>
        <w:rPr>
          <w:b w:val="0"/>
        </w:rPr>
        <w:t>برای دانش‌آموزی که به دستگاه دسترسی ندارد، نسخه‌ی دستی را در اختیار او قرار دهید.</w:t>
      </w:r>
    </w:p>
    <w:p>
      <w:pPr>
        <w:pStyle w:val="ListBullet"/>
        <w:bidi/>
        <w:jc w:val="right"/>
      </w:pPr>
      <w:r>
        <w:rPr>
          <w:b w:val="0"/>
        </w:rPr>
        <w:t>برای دانش‌آموزی که در ترسیم دچار مشکل است، از کارت‌های چاپی استفاده کند.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