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Reporte de Noticias: Memorándum de Entendimiento Panamá - Estados Unidos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Título de la Noticia</w:t>
            </w:r>
          </w:p>
        </w:tc>
        <w:tc>
          <w:tcPr>
            <w:tcW w:type="dxa" w:w="2880"/>
          </w:tcPr>
          <w:p>
            <w:r>
              <w:t>Medio de Comunicación</w:t>
            </w:r>
          </w:p>
        </w:tc>
        <w:tc>
          <w:tcPr>
            <w:tcW w:type="dxa" w:w="2880"/>
          </w:tcPr>
          <w:p>
            <w:r>
              <w:t>País</w:t>
            </w:r>
          </w:p>
        </w:tc>
      </w:tr>
      <w:tr>
        <w:tc>
          <w:tcPr>
            <w:tcW w:type="dxa" w:w="2880"/>
          </w:tcPr>
          <w:p>
            <w:r>
              <w:t>Panamá no renovará el memorándum sobre ‘La Ruta de la Seda’ con China - La Prensa Panamá</w:t>
            </w:r>
          </w:p>
        </w:tc>
        <w:tc>
          <w:tcPr>
            <w:tcW w:type="dxa" w:w="2880"/>
          </w:tcPr>
          <w:p>
            <w:r>
              <w:t>La Prensa Panamá</w:t>
            </w:r>
          </w:p>
        </w:tc>
        <w:tc>
          <w:tcPr>
            <w:tcW w:type="dxa" w:w="2880"/>
          </w:tcPr>
          <w:p>
            <w:r>
              <w:t>Internacional</w:t>
            </w:r>
          </w:p>
        </w:tc>
      </w:tr>
    </w:tbl>
    <w:p>
      <w:r>
        <w:t>Total de noticias encontradas: 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