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>Specifikacija zahtev za projekt kartice zvestobe trgovinske verige Maestro</w:t>
      </w:r>
    </w:p>
    <w:p>
      <w:pPr>
        <w:pStyle w:val="Body"/>
        <w:bidi w:val="0"/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>Verzija 1.0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Prvi del:</w:t>
      </w:r>
    </w:p>
    <w:p>
      <w:pPr>
        <w:pStyle w:val="Body"/>
        <w:rPr>
          <w:b w:val="1"/>
          <w:bCs w:val="1"/>
        </w:rPr>
      </w:pPr>
    </w:p>
    <w:p>
      <w:pPr>
        <w:pStyle w:val="Body question"/>
        <w:bidi w:val="0"/>
      </w:pPr>
      <w:r>
        <w:rPr>
          <w:rtl w:val="0"/>
        </w:rPr>
        <w:t xml:space="preserve">1. Kratek opis sistema: </w:t>
      </w:r>
    </w:p>
    <w:p>
      <w:pPr>
        <w:pStyle w:val="Body"/>
        <w:bidi w:val="0"/>
      </w:pPr>
      <w:r>
        <w:tab/>
      </w:r>
      <w:r>
        <w:rPr>
          <w:rtl w:val="0"/>
        </w:rPr>
        <w:t>Sistem za podporo programu lojalnosti trgovske verige Maestro je informacijska re</w:t>
      </w:r>
      <w:r>
        <w:rPr>
          <w:rtl w:val="0"/>
        </w:rPr>
        <w:t>š</w:t>
      </w:r>
      <w:r>
        <w:rPr>
          <w:rtl w:val="0"/>
        </w:rPr>
        <w:t>itev, namenjena upravljanju zvestobe strank. Sistem omogo</w:t>
      </w:r>
      <w:r>
        <w:rPr>
          <w:rtl w:val="0"/>
        </w:rPr>
        <w:t>č</w:t>
      </w:r>
      <w:r>
        <w:rPr>
          <w:rtl w:val="0"/>
        </w:rPr>
        <w:t>a registracijo uporabnikov, dodeljevanje to</w:t>
      </w:r>
      <w:r>
        <w:rPr>
          <w:rtl w:val="0"/>
        </w:rPr>
        <w:t>č</w:t>
      </w:r>
      <w:r>
        <w:rPr>
          <w:rtl w:val="0"/>
        </w:rPr>
        <w:t>k zvestobe glede na njihove nakupe, upravljanje statusov lojalnosti ter kori</w:t>
      </w:r>
      <w:r>
        <w:rPr>
          <w:rtl w:val="0"/>
        </w:rPr>
        <w:t>šč</w:t>
      </w:r>
      <w:r>
        <w:rPr>
          <w:rtl w:val="0"/>
        </w:rPr>
        <w:t>enje nagrad.</w:t>
      </w:r>
    </w:p>
    <w:p>
      <w:pPr>
        <w:pStyle w:val="Body"/>
        <w:bidi w:val="0"/>
      </w:pPr>
      <w:r>
        <w:tab/>
      </w:r>
    </w:p>
    <w:p>
      <w:pPr>
        <w:pStyle w:val="Body"/>
        <w:bidi w:val="0"/>
      </w:pPr>
      <w:r>
        <w:tab/>
      </w:r>
      <w:r>
        <w:rPr>
          <w:rtl w:val="0"/>
        </w:rPr>
        <w:t>Uporabniki dostopajo do sistema prek spletnega portala, kjer lahko spremljajo svoje to</w:t>
      </w:r>
      <w:r>
        <w:rPr>
          <w:rtl w:val="0"/>
        </w:rPr>
        <w:t>č</w:t>
      </w:r>
      <w:r>
        <w:rPr>
          <w:rtl w:val="0"/>
        </w:rPr>
        <w:t>ke, zgodovino nakupov in status. Sistem vklju</w:t>
      </w:r>
      <w:r>
        <w:rPr>
          <w:rtl w:val="0"/>
        </w:rPr>
        <w:t>č</w:t>
      </w:r>
      <w:r>
        <w:rPr>
          <w:rtl w:val="0"/>
        </w:rPr>
        <w:t>uje tudi administrativni del za upravljanje pravil, analiz in podatkov.</w:t>
      </w:r>
    </w:p>
    <w:p>
      <w:pPr>
        <w:pStyle w:val="Body"/>
        <w:bidi w:val="0"/>
      </w:pPr>
    </w:p>
    <w:p>
      <w:pPr>
        <w:pStyle w:val="Body question"/>
        <w:bidi w:val="0"/>
      </w:pPr>
      <w:r>
        <w:rPr>
          <w:rtl w:val="0"/>
        </w:rPr>
        <w:t>2. Funkcionalne zahteve</w:t>
      </w:r>
    </w:p>
    <w:p>
      <w:pPr>
        <w:pStyle w:val="Body"/>
        <w:rPr>
          <w:i w:val="1"/>
          <w:iCs w:val="1"/>
        </w:rPr>
      </w:pPr>
      <w:r>
        <w:rPr>
          <w:i w:val="1"/>
          <w:iCs w:val="1"/>
        </w:rPr>
        <w:tab/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>2.1. Upravljanje uporabnikov:</w:t>
      </w:r>
    </w:p>
    <w:tbl>
      <w:tblPr>
        <w:tblW w:w="8605" w:type="dxa"/>
        <w:jc w:val="left"/>
        <w:tblInd w:w="674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3"/>
        <w:gridCol w:w="6278"/>
        <w:gridCol w:w="12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6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Zahteva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Prioriteta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FR-2.1-01</w:t>
            </w:r>
          </w:p>
        </w:tc>
        <w:tc>
          <w:tcPr>
            <w:tcW w:type="dxa" w:w="6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registracijo uporabnika prek spleta.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FR-2.1-02</w:t>
            </w:r>
          </w:p>
        </w:tc>
        <w:tc>
          <w:tcPr>
            <w:tcW w:type="dxa" w:w="6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preveriti veljavnost e-po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š</w:t>
            </w:r>
            <w:r>
              <w:rPr>
                <w:rFonts w:ascii="Helvetica Neue" w:cs="Arial Unicode MS" w:hAnsi="Helvetica Neue" w:eastAsia="Arial Unicode MS"/>
                <w:rtl w:val="0"/>
              </w:rPr>
              <w:t>tnega naslova uporabnika.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FR-2.1-03</w:t>
            </w:r>
          </w:p>
        </w:tc>
        <w:tc>
          <w:tcPr>
            <w:tcW w:type="dxa" w:w="6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ob uspe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š</w:t>
            </w:r>
            <w:r>
              <w:rPr>
                <w:rFonts w:ascii="Helvetica Neue" w:cs="Arial Unicode MS" w:hAnsi="Helvetica Neue" w:eastAsia="Arial Unicode MS"/>
                <w:rtl w:val="0"/>
              </w:rPr>
              <w:t>ni registraciji ustvariti uporabni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š</w:t>
            </w:r>
            <w:r>
              <w:rPr>
                <w:rFonts w:ascii="Helvetica Neue" w:cs="Arial Unicode MS" w:hAnsi="Helvetica Neue" w:eastAsia="Arial Unicode MS"/>
                <w:rtl w:val="0"/>
              </w:rPr>
              <w:t>ki ra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un.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FR-2.1-04</w:t>
            </w:r>
          </w:p>
        </w:tc>
        <w:tc>
          <w:tcPr>
            <w:tcW w:type="dxa" w:w="6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iti po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š</w:t>
            </w:r>
            <w:r>
              <w:rPr>
                <w:rFonts w:ascii="Helvetica Neue" w:cs="Arial Unicode MS" w:hAnsi="Helvetica Neue" w:eastAsia="Arial Unicode MS"/>
                <w:rtl w:val="0"/>
              </w:rPr>
              <w:t>iljanje kartice lojalnosti po po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š</w:t>
            </w:r>
            <w:r>
              <w:rPr>
                <w:rFonts w:ascii="Helvetica Neue" w:cs="Arial Unicode MS" w:hAnsi="Helvetica Neue" w:eastAsia="Arial Unicode MS"/>
                <w:rtl w:val="0"/>
              </w:rPr>
              <w:t>ti.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FR-2.1-05</w:t>
            </w:r>
          </w:p>
        </w:tc>
        <w:tc>
          <w:tcPr>
            <w:tcW w:type="dxa" w:w="627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prijavo uporabnika v sistem.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</w:tbl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</w:rPr>
        <w:tab/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>2.2 Upravljanje to</w:t>
      </w:r>
      <w:r>
        <w:rPr>
          <w:i w:val="1"/>
          <w:iCs w:val="1"/>
          <w:rtl w:val="0"/>
        </w:rPr>
        <w:t>č</w:t>
      </w:r>
      <w:r>
        <w:rPr>
          <w:i w:val="1"/>
          <w:iCs w:val="1"/>
          <w:rtl w:val="0"/>
        </w:rPr>
        <w:t>k zvestobe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58"/>
        <w:gridCol w:w="7520"/>
        <w:gridCol w:w="11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7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Zahteva</w:t>
            </w:r>
          </w:p>
        </w:tc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Prioriteta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FR-2.2-01</w:t>
            </w:r>
          </w:p>
        </w:tc>
        <w:tc>
          <w:tcPr>
            <w:tcW w:type="dxa" w:w="7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enkrat mese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no izra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unati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ke zvestobe na podlagi vrednosti nakupov.</w:t>
            </w:r>
          </w:p>
        </w:tc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FR-2.2-02</w:t>
            </w:r>
          </w:p>
        </w:tc>
        <w:tc>
          <w:tcPr>
            <w:tcW w:type="dxa" w:w="7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dodeliti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ke glede na skupni znesek nakupov uporabnika.</w:t>
            </w:r>
          </w:p>
        </w:tc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FR-2.2-03</w:t>
            </w:r>
          </w:p>
        </w:tc>
        <w:tc>
          <w:tcPr>
            <w:tcW w:type="dxa" w:w="7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dodeliti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ke glede na status uporabnika.</w:t>
            </w:r>
          </w:p>
        </w:tc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FR-2.2-04</w:t>
            </w:r>
          </w:p>
        </w:tc>
        <w:tc>
          <w:tcPr>
            <w:tcW w:type="dxa" w:w="75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spremembo pravil za dodeljevanje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k.</w:t>
            </w:r>
          </w:p>
        </w:tc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</w:rPr>
        <w:tab/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>2.3 Upravljanje statusov lojalnosti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986"/>
        <w:gridCol w:w="7459"/>
        <w:gridCol w:w="119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7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Zahteva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Prioriteta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FR-2.3-01</w:t>
            </w:r>
          </w:p>
        </w:tc>
        <w:tc>
          <w:tcPr>
            <w:tcW w:type="dxa" w:w="7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podpirati statuse: osnovni, bronasti, srebrni, zlati.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FR-2.3-02</w:t>
            </w:r>
          </w:p>
        </w:tc>
        <w:tc>
          <w:tcPr>
            <w:tcW w:type="dxa" w:w="7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samodejno posodabljati status uporabnika glede na nakupno vedenje.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FR-2.3-03</w:t>
            </w:r>
          </w:p>
        </w:tc>
        <w:tc>
          <w:tcPr>
            <w:tcW w:type="dxa" w:w="7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implementirati pravila za napredovanje med statusi.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FR-2.3-04</w:t>
            </w:r>
          </w:p>
        </w:tc>
        <w:tc>
          <w:tcPr>
            <w:tcW w:type="dxa" w:w="7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implementirati pravila za nazadovanje med statusi.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98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FR-2.3-05</w:t>
            </w:r>
          </w:p>
        </w:tc>
        <w:tc>
          <w:tcPr>
            <w:tcW w:type="dxa" w:w="74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spremembo pravil za upravljanje statusov.</w:t>
            </w:r>
          </w:p>
        </w:tc>
        <w:tc>
          <w:tcPr>
            <w:tcW w:type="dxa" w:w="119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</w:rPr>
        <w:tab/>
      </w: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>2.4 Funkcionalnosti za uporabnike (portal)</w:t>
      </w:r>
    </w:p>
    <w:tbl>
      <w:tblPr>
        <w:tblW w:w="765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3"/>
        <w:gridCol w:w="5332"/>
        <w:gridCol w:w="1273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53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Zahteva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Prioriteta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FR-2.4-01</w:t>
            </w:r>
          </w:p>
        </w:tc>
        <w:tc>
          <w:tcPr>
            <w:tcW w:type="dxa" w:w="53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pregled zbranih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 zvestobe.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FR-2.4-02</w:t>
            </w:r>
          </w:p>
        </w:tc>
        <w:tc>
          <w:tcPr>
            <w:tcW w:type="dxa" w:w="53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kori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šč</w:t>
            </w:r>
            <w:r>
              <w:rPr>
                <w:rFonts w:ascii="Helvetica Neue" w:cs="Arial Unicode MS" w:hAnsi="Helvetica Neue" w:eastAsia="Arial Unicode MS"/>
                <w:rtl w:val="0"/>
              </w:rPr>
              <w:t>enje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 zvestobe.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FR-2.4-03</w:t>
            </w:r>
          </w:p>
        </w:tc>
        <w:tc>
          <w:tcPr>
            <w:tcW w:type="dxa" w:w="53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pregled nagradnega programa.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FR-2.4-04</w:t>
            </w:r>
          </w:p>
        </w:tc>
        <w:tc>
          <w:tcPr>
            <w:tcW w:type="dxa" w:w="53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pregled zgodovine nakupov.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Body"/>
        <w:rPr>
          <w:i w:val="1"/>
          <w:iCs w:val="1"/>
        </w:rPr>
      </w:pPr>
    </w:p>
    <w:p>
      <w:pPr>
        <w:pStyle w:val="Body"/>
        <w:rPr>
          <w:i w:val="1"/>
          <w:iCs w:val="1"/>
        </w:rPr>
      </w:pPr>
      <w:r>
        <w:rPr>
          <w:i w:val="1"/>
          <w:iCs w:val="1"/>
          <w:rtl w:val="0"/>
        </w:rPr>
        <w:t>2.5 Administrativne funkcionalnosti</w:t>
      </w:r>
    </w:p>
    <w:tbl>
      <w:tblPr>
        <w:tblW w:w="888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53"/>
        <w:gridCol w:w="6558"/>
        <w:gridCol w:w="127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Zahteva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Prioriteta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FR-2.5-01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pregled statusov strank za izbrano obdobje.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FR-2.5-02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pregled statistike nakupov.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Should-have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FR-2.5-03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izvajanje naprednih poizvedb nad podatki.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Could-have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FR-2.5-04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upravljanje nagradnega programa.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FR-2.5-05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upravljanje pravil za dodeljevanje to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k.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  <w:tr>
        <w:tblPrEx>
          <w:shd w:val="clear" w:color="auto" w:fill="auto"/>
        </w:tblPrEx>
        <w:trPr>
          <w:trHeight w:val="598" w:hRule="atLeast"/>
        </w:trPr>
        <w:tc>
          <w:tcPr>
            <w:tcW w:type="dxa" w:w="1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FR-2.5-06</w:t>
            </w:r>
          </w:p>
        </w:tc>
        <w:tc>
          <w:tcPr>
            <w:tcW w:type="dxa" w:w="65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Sistem mora omogo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č</w:t>
            </w:r>
            <w:r>
              <w:rPr>
                <w:rFonts w:ascii="Helvetica Neue" w:cs="Arial Unicode MS" w:hAnsi="Helvetica Neue" w:eastAsia="Arial Unicode MS"/>
                <w:rtl w:val="0"/>
              </w:rPr>
              <w:t>ati upravljanje pravil za statuse.</w:t>
            </w:r>
          </w:p>
        </w:tc>
        <w:tc>
          <w:tcPr>
            <w:tcW w:type="dxa" w:w="127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587"/>
              <w:bottom w:type="dxa" w:w="20"/>
              <w:right w:type="dxa" w:w="20"/>
            </w:tcMar>
            <w:vAlign w:val="center"/>
          </w:tcPr>
          <w:p>
            <w:pPr>
              <w:pStyle w:val="Body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Must-have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numPr>
          <w:ilvl w:val="3"/>
          <w:numId w:val="2"/>
        </w:numPr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tabs>
          <w:tab w:val="left" w:pos="940"/>
          <w:tab w:val="left" w:pos="1440"/>
        </w:tabs>
        <w:suppressAutoHyphens w:val="1"/>
        <w:spacing w:before="0" w:after="240" w:line="240" w:lineRule="auto"/>
        <w:ind w:left="1440" w:hanging="1440"/>
        <w:jc w:val="left"/>
        <w:rPr>
          <w:rFonts w:ascii="Times Roman" w:cs="Times Roman" w:hAnsi="Times Roman" w:eastAsia="Times Roman"/>
        </w:rPr>
      </w:pPr>
      <w:r>
        <w:rPr>
          <w:rFonts w:ascii="Times Roman" w:cs="Times Roman" w:hAnsi="Times Roman" w:eastAsia="Times Roman"/>
        </w:rPr>
        <mc:AlternateContent>
          <mc:Choice Requires="wpg">
            <w:drawing xmlns:a="http://schemas.openxmlformats.org/drawingml/2006/main">
              <wp:anchor distT="152400" distB="152400" distL="152400" distR="152400" simplePos="0" relativeHeight="251659264" behindDoc="0" locked="0" layoutInCell="1" allowOverlap="1">
                <wp:simplePos x="0" y="0"/>
                <wp:positionH relativeFrom="margin">
                  <wp:posOffset>-130572</wp:posOffset>
                </wp:positionH>
                <wp:positionV relativeFrom="line">
                  <wp:posOffset>275027</wp:posOffset>
                </wp:positionV>
                <wp:extent cx="6381202" cy="2988928"/>
                <wp:effectExtent l="0" t="0" r="0" b="0"/>
                <wp:wrapTopAndBottom distT="152400" distB="152400"/>
                <wp:docPr id="1073741827" name="officeArt object" descr="Image Gallery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202" cy="2988928"/>
                          <a:chOff x="0" y="114025"/>
                          <a:chExt cx="6381201" cy="2988926"/>
                        </a:xfrm>
                      </wpg:grpSpPr>
                      <pic:pic xmlns:pic="http://schemas.openxmlformats.org/drawingml/2006/picture">
                        <pic:nvPicPr>
                          <pic:cNvPr id="1073741825" name="uml_ai.png" descr="uml_ai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25"/>
                            <a:ext cx="6381202" cy="246022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6" name="UML diagram specifikacije zahtev"/>
                        <wps:cNvSpPr/>
                        <wps:spPr>
                          <a:xfrm>
                            <a:off x="0" y="2764473"/>
                            <a:ext cx="6381202" cy="338480"/>
                          </a:xfrm>
                          <a:prstGeom prst="rect">
                            <a:avLst/>
                          </a:pr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pStyle w:val="Object Caption"/>
                                <w:bidi w:val="0"/>
                              </w:pPr>
                              <w:r>
                                <w:rPr>
                                  <w:rtl w:val="0"/>
                                </w:rPr>
                                <w:t xml:space="preserve">UML diagram specifikacije zahtev </w:t>
                              </w:r>
                            </w:p>
                          </w:txbxContent>
                        </wps:txbx>
                        <wps:bodyPr wrap="square" lIns="76200" tIns="76200" rIns="76200" bIns="76200" numCol="1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-10.3pt;margin-top:21.7pt;width:502.5pt;height:235.3pt;z-index:251659264;mso-position-horizontal:absolute;mso-position-horizontal-relative:margin;mso-position-vertical:absolute;mso-position-vertical-relative:line;mso-wrap-distance-left:12.0pt;mso-wrap-distance-top:12.0pt;mso-wrap-distance-right:12.0pt;mso-wrap-distance-bottom:12.0pt;" coordorigin="0,114025" coordsize="6381201,2988927">
                <w10:wrap type="topAndBottom" side="bothSides" anchorx="margin"/>
                <v:shape id="_x0000_s1027" type="#_x0000_t75" style="position:absolute;left:0;top:114025;width:6381201;height:2460222;">
                  <v:imagedata r:id="rId4" o:title="uml_ai.png"/>
                </v:shape>
                <v:rect id="_x0000_s1028" style="position:absolute;left:0;top:2764473;width:6381201;height:338479;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  <v:textbox>
                    <w:txbxContent>
                      <w:p>
                        <w:pPr>
                          <w:pStyle w:val="Object Caption"/>
                          <w:bidi w:val="0"/>
                        </w:pPr>
                        <w:r>
                          <w:rPr>
                            <w:rtl w:val="0"/>
                          </w:rPr>
                          <w:t xml:space="preserve">UML diagram specifikacije zahtev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pStyle w:val="Body"/>
        <w:bidi w:val="0"/>
      </w:pPr>
    </w:p>
    <w:p>
      <w:pPr>
        <w:pStyle w:val="Body question"/>
        <w:bidi w:val="0"/>
      </w:pPr>
      <w:r>
        <w:rPr>
          <w:rtl w:val="0"/>
        </w:rPr>
        <w:t>3. Tehni</w:t>
      </w:r>
      <w:r>
        <w:rPr>
          <w:rtl w:val="0"/>
        </w:rPr>
        <w:t>č</w:t>
      </w:r>
      <w:r>
        <w:rPr>
          <w:rtl w:val="0"/>
        </w:rPr>
        <w:t>ne zahteve</w:t>
      </w:r>
    </w:p>
    <w:p>
      <w:pPr>
        <w:pStyle w:val="Body"/>
        <w:bidi w:val="0"/>
      </w:pPr>
      <w:r>
        <w:tab/>
      </w:r>
      <w:r>
        <w:rPr>
          <w:rtl w:val="0"/>
        </w:rPr>
        <w:t>Podpora za vsaj 500.000 uporabnikov (raz</w:t>
      </w:r>
      <w:r>
        <w:rPr>
          <w:rtl w:val="0"/>
        </w:rPr>
        <w:t>š</w:t>
      </w:r>
      <w:r>
        <w:rPr>
          <w:rtl w:val="0"/>
        </w:rPr>
        <w:t>irljivost za ve</w:t>
      </w:r>
      <w:r>
        <w:rPr>
          <w:rtl w:val="0"/>
        </w:rPr>
        <w:t>č</w:t>
      </w:r>
      <w:r>
        <w:rPr>
          <w:rtl w:val="0"/>
        </w:rPr>
        <w:t>)</w:t>
      </w:r>
    </w:p>
    <w:p>
      <w:pPr>
        <w:pStyle w:val="Body"/>
        <w:bidi w:val="0"/>
      </w:pPr>
      <w:r>
        <w:tab/>
      </w:r>
      <w:r>
        <w:rPr>
          <w:rtl w:val="0"/>
        </w:rPr>
        <w:t xml:space="preserve">Uporaba podatkovne baze </w:t>
      </w:r>
      <w:r>
        <w:rPr>
          <w:b w:val="1"/>
          <w:bCs w:val="1"/>
          <w:rtl w:val="0"/>
          <w:lang w:val="en-US"/>
        </w:rPr>
        <w:t>Oracle</w:t>
      </w:r>
    </w:p>
    <w:p>
      <w:pPr>
        <w:pStyle w:val="Body"/>
        <w:bidi w:val="0"/>
      </w:pPr>
      <w:r>
        <w:tab/>
      </w:r>
      <w:r>
        <w:rPr>
          <w:rtl w:val="0"/>
        </w:rPr>
        <w:t>Spletna aplikacija (web-based)</w:t>
      </w:r>
    </w:p>
    <w:p>
      <w:pPr>
        <w:pStyle w:val="Body"/>
        <w:bidi w:val="0"/>
      </w:pPr>
      <w:r>
        <w:tab/>
      </w:r>
      <w:r>
        <w:rPr>
          <w:rtl w:val="0"/>
        </w:rPr>
        <w:t>Podpora za ve</w:t>
      </w:r>
      <w:r>
        <w:rPr>
          <w:rtl w:val="0"/>
        </w:rPr>
        <w:t>č</w:t>
      </w:r>
      <w:r>
        <w:rPr>
          <w:rtl w:val="0"/>
        </w:rPr>
        <w:t>jezi</w:t>
      </w:r>
      <w:r>
        <w:rPr>
          <w:rtl w:val="0"/>
        </w:rPr>
        <w:t>č</w:t>
      </w:r>
      <w:r>
        <w:rPr>
          <w:rtl w:val="0"/>
        </w:rPr>
        <w:t>nost:</w:t>
      </w:r>
    </w:p>
    <w:p>
      <w:pPr>
        <w:pStyle w:val="Body"/>
        <w:numPr>
          <w:ilvl w:val="3"/>
          <w:numId w:val="3"/>
        </w:numPr>
        <w:bidi w:val="0"/>
      </w:pPr>
      <w:r>
        <w:rPr>
          <w:rtl w:val="0"/>
        </w:rPr>
        <w:t>sloven</w:t>
      </w:r>
      <w:r>
        <w:rPr>
          <w:rtl w:val="0"/>
        </w:rPr>
        <w:t>šč</w:t>
      </w:r>
      <w:r>
        <w:rPr>
          <w:rtl w:val="0"/>
        </w:rPr>
        <w:t>ina</w:t>
      </w:r>
    </w:p>
    <w:p>
      <w:pPr>
        <w:pStyle w:val="Body"/>
        <w:numPr>
          <w:ilvl w:val="3"/>
          <w:numId w:val="3"/>
        </w:numPr>
        <w:bidi w:val="0"/>
      </w:pPr>
      <w:r>
        <w:rPr>
          <w:rtl w:val="0"/>
          <w:lang w:val="da-DK"/>
        </w:rPr>
        <w:t>angle</w:t>
      </w:r>
      <w:r>
        <w:rPr>
          <w:rtl w:val="0"/>
        </w:rPr>
        <w:t>šč</w:t>
      </w:r>
      <w:r>
        <w:rPr>
          <w:rtl w:val="0"/>
        </w:rPr>
        <w:t>ina</w:t>
      </w:r>
    </w:p>
    <w:p>
      <w:pPr>
        <w:pStyle w:val="Body"/>
        <w:bidi w:val="0"/>
      </w:pPr>
      <w:r>
        <w:tab/>
      </w:r>
      <w:r>
        <w:rPr>
          <w:rtl w:val="0"/>
        </w:rPr>
        <w:t>Varna avtentikacija uporabnikov</w:t>
      </w:r>
    </w:p>
    <w:p>
      <w:pPr>
        <w:pStyle w:val="Body"/>
        <w:bidi w:val="0"/>
      </w:pPr>
      <w:r>
        <w:tab/>
      </w:r>
      <w:r>
        <w:rPr>
          <w:rtl w:val="0"/>
        </w:rPr>
        <w:t>Integracija z obstoje</w:t>
      </w:r>
      <w:r>
        <w:rPr>
          <w:rtl w:val="0"/>
        </w:rPr>
        <w:t>č</w:t>
      </w:r>
      <w:r>
        <w:rPr>
          <w:rtl w:val="0"/>
        </w:rPr>
        <w:t>im poslovnim informacijskim sistemom (za podatke o nakupih)</w:t>
      </w:r>
    </w:p>
    <w:p>
      <w:pPr>
        <w:pStyle w:val="Body"/>
        <w:bidi w:val="0"/>
      </w:pPr>
      <w:r>
        <w:tab/>
      </w:r>
      <w:r>
        <w:rPr>
          <w:rtl w:val="0"/>
        </w:rPr>
        <w:t>Modularna zasnova za enostavno spreminjanje pravil</w:t>
      </w:r>
    </w:p>
    <w:p>
      <w:pPr>
        <w:pStyle w:val="Body"/>
        <w:bidi w:val="0"/>
      </w:pPr>
      <w:r>
        <w:tab/>
      </w:r>
      <w:r>
        <w:rPr>
          <w:rtl w:val="0"/>
        </w:rPr>
        <w:t>Visoka razpolo</w:t>
      </w:r>
      <w:r>
        <w:rPr>
          <w:rtl w:val="0"/>
        </w:rPr>
        <w:t>ž</w:t>
      </w:r>
      <w:r>
        <w:rPr>
          <w:rtl w:val="0"/>
        </w:rPr>
        <w:t>ljivost in zmogljivost sistema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Drugi del: </w:t>
      </w:r>
    </w:p>
    <w:p>
      <w:pPr>
        <w:pStyle w:val="Body"/>
        <w:bidi w:val="0"/>
      </w:pPr>
    </w:p>
    <w:p>
      <w:pPr>
        <w:pStyle w:val="Body question"/>
        <w:numPr>
          <w:ilvl w:val="0"/>
          <w:numId w:val="5"/>
        </w:numPr>
        <w:bidi w:val="0"/>
      </w:pPr>
      <w:r>
        <w:rPr>
          <w:rtl w:val="0"/>
        </w:rPr>
        <w:t>Vmesniki</w:t>
      </w:r>
    </w:p>
    <w:p>
      <w:pPr>
        <w:pStyle w:val="Body"/>
        <w:bidi w:val="0"/>
      </w:pPr>
      <w:r>
        <w:tab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i w:val="1"/>
          <w:iCs w:val="1"/>
          <w:rtl w:val="0"/>
        </w:rPr>
        <w:t>Vmesnik za stranke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Pregled to</w:t>
      </w:r>
      <w:r>
        <w:rPr>
          <w:rtl w:val="0"/>
        </w:rPr>
        <w:t>č</w:t>
      </w:r>
      <w:r>
        <w:rPr>
          <w:rtl w:val="0"/>
          <w:lang w:val="it-IT"/>
        </w:rPr>
        <w:t>k, unov</w:t>
      </w:r>
      <w:r>
        <w:rPr>
          <w:rtl w:val="0"/>
        </w:rPr>
        <w:t>č</w:t>
      </w:r>
      <w:r>
        <w:rPr>
          <w:rtl w:val="0"/>
        </w:rPr>
        <w:t>evanje, zgodovina nakupov in statusa; registracija z uporabni</w:t>
      </w:r>
      <w:r>
        <w:rPr>
          <w:rtl w:val="0"/>
        </w:rPr>
        <w:t>š</w:t>
      </w:r>
      <w:r>
        <w:rPr>
          <w:rtl w:val="0"/>
        </w:rPr>
        <w:t>kim ra</w:t>
      </w:r>
      <w:r>
        <w:rPr>
          <w:rtl w:val="0"/>
        </w:rPr>
        <w:t>č</w:t>
      </w:r>
      <w:r>
        <w:rPr>
          <w:rtl w:val="0"/>
        </w:rPr>
        <w:t>unom.</w:t>
      </w:r>
      <w:r>
        <w:br w:type="textWrapping"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i w:val="1"/>
          <w:iCs w:val="1"/>
          <w:rtl w:val="0"/>
        </w:rPr>
        <w:t>Administratorski vmesnik</w:t>
      </w:r>
      <w:r>
        <w:rPr>
          <w:b w:val="1"/>
          <w:bCs w:val="1"/>
          <w:rtl w:val="0"/>
        </w:rPr>
        <w:t>:</w:t>
      </w:r>
      <w:r>
        <w:rPr>
          <w:rtl w:val="0"/>
        </w:rPr>
        <w:t xml:space="preserve"> Pregled statusov/poljubnih obdobij, statistika nakupov, poizvedbe po bazi, upravljanje nagrad in pravil (vrednosti).</w:t>
      </w:r>
      <w:r>
        <w:br w:type="textWrapping"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i w:val="1"/>
          <w:iCs w:val="1"/>
          <w:rtl w:val="0"/>
        </w:rPr>
        <w:t>Integracijski vmesnik:</w:t>
      </w:r>
      <w:r>
        <w:rPr>
          <w:rtl w:val="0"/>
        </w:rPr>
        <w:t xml:space="preserve"> Mese</w:t>
      </w:r>
      <w:r>
        <w:rPr>
          <w:rtl w:val="0"/>
        </w:rPr>
        <w:t>č</w:t>
      </w:r>
      <w:r>
        <w:rPr>
          <w:rtl w:val="0"/>
        </w:rPr>
        <w:t>ni uvoz nakupnih zneskov iz poslovnega IS za izra</w:t>
      </w:r>
      <w:r>
        <w:rPr>
          <w:rtl w:val="0"/>
        </w:rPr>
        <w:t>č</w:t>
      </w:r>
      <w:r>
        <w:rPr>
          <w:rtl w:val="0"/>
        </w:rPr>
        <w:t>un to</w:t>
      </w:r>
      <w:r>
        <w:rPr>
          <w:rtl w:val="0"/>
        </w:rPr>
        <w:t>č</w:t>
      </w:r>
      <w:r>
        <w:rPr>
          <w:rtl w:val="0"/>
        </w:rPr>
        <w:t>k</w:t>
      </w:r>
    </w:p>
    <w:p>
      <w:pPr>
        <w:pStyle w:val="Body"/>
        <w:bidi w:val="0"/>
      </w:pPr>
    </w:p>
    <w:p>
      <w:pPr>
        <w:pStyle w:val="Body question"/>
        <w:numPr>
          <w:ilvl w:val="0"/>
          <w:numId w:val="5"/>
        </w:numPr>
        <w:bidi w:val="0"/>
      </w:pPr>
      <w:r>
        <w:rPr>
          <w:rtl w:val="0"/>
        </w:rPr>
        <w:t>Slovar izrazov</w:t>
      </w:r>
    </w:p>
    <w:p>
      <w:pPr>
        <w:pStyle w:val="Body"/>
        <w:bidi w:val="0"/>
      </w:pPr>
      <w:r>
        <w:tab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rtl w:val="0"/>
        </w:rPr>
        <w:t>Nivo lojalnosti:</w:t>
      </w:r>
      <w:r>
        <w:rPr>
          <w:rtl w:val="0"/>
        </w:rPr>
        <w:t xml:space="preserve"> Status stranke (osnovni, bronasti, srebrni, zlati), ki dolo</w:t>
      </w:r>
      <w:r>
        <w:rPr>
          <w:rtl w:val="0"/>
        </w:rPr>
        <w:t>č</w:t>
      </w:r>
      <w:r>
        <w:rPr>
          <w:rtl w:val="0"/>
        </w:rPr>
        <w:t xml:space="preserve">a </w:t>
      </w:r>
      <w:r>
        <w:rPr>
          <w:rtl w:val="0"/>
        </w:rPr>
        <w:t>š</w:t>
      </w:r>
      <w:r>
        <w:rPr>
          <w:rtl w:val="0"/>
        </w:rPr>
        <w:t>tevilo to</w:t>
      </w:r>
      <w:r>
        <w:rPr>
          <w:rtl w:val="0"/>
        </w:rPr>
        <w:t>č</w:t>
      </w:r>
      <w:r>
        <w:rPr>
          <w:rtl w:val="0"/>
        </w:rPr>
        <w:t>k in pogoje prehoda.</w:t>
      </w:r>
    </w:p>
    <w:p>
      <w:pPr>
        <w:pStyle w:val="Body"/>
        <w:bidi w:val="0"/>
      </w:pPr>
      <w:r>
        <w:tab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rtl w:val="0"/>
        </w:rPr>
        <w:t>To</w:t>
      </w:r>
      <w:r>
        <w:rPr>
          <w:b w:val="1"/>
          <w:bCs w:val="1"/>
          <w:rtl w:val="0"/>
        </w:rPr>
        <w:t>č</w:t>
      </w:r>
      <w:r>
        <w:rPr>
          <w:b w:val="1"/>
          <w:bCs w:val="1"/>
          <w:rtl w:val="0"/>
        </w:rPr>
        <w:t>ke zvestobe:</w:t>
      </w:r>
      <w:r>
        <w:rPr>
          <w:rtl w:val="0"/>
        </w:rPr>
        <w:t xml:space="preserve"> Nagrade na podlagi mese</w:t>
      </w:r>
      <w:r>
        <w:rPr>
          <w:rtl w:val="0"/>
        </w:rPr>
        <w:t>č</w:t>
      </w:r>
      <w:r>
        <w:rPr>
          <w:rtl w:val="0"/>
        </w:rPr>
        <w:t>nih nakupov (npr. 5</w:t>
      </w:r>
      <w:r>
        <w:rPr>
          <w:rtl w:val="0"/>
        </w:rPr>
        <w:t>–</w:t>
      </w:r>
      <w:r>
        <w:rPr>
          <w:rtl w:val="0"/>
        </w:rPr>
        <w:t>40 to</w:t>
      </w:r>
      <w:r>
        <w:rPr>
          <w:rtl w:val="0"/>
        </w:rPr>
        <w:t>č</w:t>
      </w:r>
      <w:r>
        <w:rPr>
          <w:rtl w:val="0"/>
        </w:rPr>
        <w:t>k glede na znesek in status).</w:t>
      </w:r>
    </w:p>
    <w:p>
      <w:pPr>
        <w:pStyle w:val="Body"/>
        <w:bidi w:val="0"/>
      </w:pPr>
      <w:r>
        <w:tab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rtl w:val="0"/>
        </w:rPr>
        <w:t>Portal:</w:t>
      </w:r>
      <w:r>
        <w:rPr>
          <w:rtl w:val="0"/>
        </w:rPr>
        <w:t xml:space="preserve"> Spletna aplikacija za stranke (pregled/unov</w:t>
      </w:r>
      <w:r>
        <w:rPr>
          <w:rtl w:val="0"/>
        </w:rPr>
        <w:t>č</w:t>
      </w:r>
      <w:r>
        <w:rPr>
          <w:rtl w:val="0"/>
        </w:rPr>
        <w:t>evanje) in admin (upravljanje).</w:t>
      </w:r>
    </w:p>
    <w:p>
      <w:pPr>
        <w:pStyle w:val="Body"/>
        <w:bidi w:val="0"/>
      </w:pPr>
      <w:r>
        <w:tab/>
      </w:r>
      <w:r>
        <w:rPr>
          <w:b w:val="1"/>
          <w:bCs w:val="1"/>
          <w:rtl w:val="0"/>
        </w:rPr>
        <w:t xml:space="preserve">- </w:t>
      </w:r>
      <w:r>
        <w:rPr>
          <w:b w:val="1"/>
          <w:bCs w:val="1"/>
          <w:rtl w:val="0"/>
        </w:rPr>
        <w:t>Mese</w:t>
      </w:r>
      <w:r>
        <w:rPr>
          <w:b w:val="1"/>
          <w:bCs w:val="1"/>
          <w:rtl w:val="0"/>
        </w:rPr>
        <w:t>č</w:t>
      </w:r>
      <w:r>
        <w:rPr>
          <w:b w:val="1"/>
          <w:bCs w:val="1"/>
          <w:rtl w:val="0"/>
        </w:rPr>
        <w:t>ni izra</w:t>
      </w:r>
      <w:r>
        <w:rPr>
          <w:b w:val="1"/>
          <w:bCs w:val="1"/>
          <w:rtl w:val="0"/>
        </w:rPr>
        <w:t>č</w:t>
      </w:r>
      <w:r>
        <w:rPr>
          <w:b w:val="1"/>
          <w:bCs w:val="1"/>
          <w:rtl w:val="0"/>
          <w:lang w:val="de-DE"/>
        </w:rPr>
        <w:t>un:</w:t>
      </w:r>
      <w:r>
        <w:rPr>
          <w:rtl w:val="0"/>
        </w:rPr>
        <w:t xml:space="preserve"> Postopek preverjanja nakupov, posodobitve statusa in dodelitve to</w:t>
      </w:r>
      <w:r>
        <w:rPr>
          <w:rtl w:val="0"/>
        </w:rPr>
        <w:t>č</w:t>
      </w:r>
      <w:r>
        <w:rPr>
          <w:rtl w:val="0"/>
        </w:rPr>
        <w:t>k.</w:t>
      </w:r>
    </w:p>
    <w:sectPr>
      <w:headerReference w:type="default" r:id="rId5"/>
      <w:footerReference w:type="default" r:id="rId6"/>
      <w:pgSz w:w="11906" w:h="16838" w:orient="portrait"/>
      <w:pgMar w:top="1701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  <w:font w:name="Times Roman">
    <w:charset w:val="00"/>
    <w:family w:val="roman"/>
    <w:pitch w:val="default"/>
  </w:font>
  <w:font w:name="Helvetica Neue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</w:rPr>
      <w:t>Martin Malen</w:t>
    </w:r>
    <w:r>
      <w:rPr>
        <w:rtl w:val="0"/>
      </w:rPr>
      <w:t>š</w:t>
    </w:r>
    <w:r>
      <w:rPr>
        <w:rtl w:val="0"/>
      </w:rPr>
      <w:t>ek</w:t>
    </w:r>
    <w:r>
      <w:tab/>
    </w:r>
    <w:r>
      <w:rPr>
        <w:rtl w:val="0"/>
      </w:rPr>
      <w:t>Specifikacija zahtev - Maestro</w:t>
    </w:r>
    <w:r>
      <w:tab/>
    </w:r>
    <w:r>
      <w:rPr>
        <w:rtl w:val="0"/>
      </w:rPr>
      <w:t>Ljubljana, 18.3. 2026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i w:val="1"/>
        <w:i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9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37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56" w:hanging="1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num" w:pos="1338"/>
          </w:tabs>
          <w:ind w:left="1905" w:hanging="10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num" w:pos="1558"/>
          </w:tabs>
          <w:ind w:left="2125" w:hanging="10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num" w:pos="1778"/>
          </w:tabs>
          <w:ind w:left="2345" w:hanging="10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num" w:pos="1998"/>
          </w:tabs>
          <w:ind w:left="2565" w:hanging="10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num" w:pos="2218"/>
          </w:tabs>
          <w:ind w:left="2785" w:hanging="10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num" w:pos="2438"/>
          </w:tabs>
          <w:ind w:left="3005" w:hanging="102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567" w:right="0" w:hanging="567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question">
    <w:name w:val="Body question"/>
    <w:next w:val="Body ques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Object Caption">
    <w:name w:val="Object Caption"/>
    <w:next w:val="Object Captio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359999" marR="0" indent="-359999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