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D7C7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62B7C5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30EF89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62350F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9A5591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D182B5" w14:textId="77777777" w:rsidR="0034262E" w:rsidRPr="0050044F" w:rsidRDefault="0034262E" w:rsidP="0071150A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9003F0" w14:textId="77777777" w:rsidR="0071150A" w:rsidRPr="0050044F" w:rsidRDefault="0071150A" w:rsidP="0050044F">
      <w:pPr>
        <w:spacing w:after="8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044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Engineering, Brac University</w:t>
      </w:r>
    </w:p>
    <w:p w14:paraId="64F3F224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4F">
        <w:rPr>
          <w:rFonts w:ascii="Times New Roman" w:hAnsi="Times New Roman" w:cs="Times New Roman"/>
          <w:sz w:val="28"/>
          <w:szCs w:val="28"/>
        </w:rPr>
        <w:t>CSE422: Artificial Intelligence</w:t>
      </w:r>
    </w:p>
    <w:p w14:paraId="7D9D34C1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4F">
        <w:rPr>
          <w:rFonts w:ascii="Times New Roman" w:hAnsi="Times New Roman" w:cs="Times New Roman"/>
          <w:sz w:val="28"/>
          <w:szCs w:val="28"/>
        </w:rPr>
        <w:t>Lab Project Report: Career Switch Using Machine Learning</w:t>
      </w:r>
    </w:p>
    <w:p w14:paraId="12FDBC9D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4F">
        <w:rPr>
          <w:rFonts w:ascii="Times New Roman" w:hAnsi="Times New Roman" w:cs="Times New Roman"/>
          <w:sz w:val="28"/>
          <w:szCs w:val="28"/>
        </w:rPr>
        <w:t>Group members:</w:t>
      </w:r>
    </w:p>
    <w:p w14:paraId="2B39871D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4F">
        <w:rPr>
          <w:rFonts w:ascii="Times New Roman" w:hAnsi="Times New Roman" w:cs="Times New Roman"/>
          <w:sz w:val="28"/>
          <w:szCs w:val="28"/>
        </w:rPr>
        <w:t>Maliyat Binte Marouf ID: 24101531</w:t>
      </w:r>
    </w:p>
    <w:p w14:paraId="5901203A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044F">
        <w:rPr>
          <w:rFonts w:ascii="Times New Roman" w:hAnsi="Times New Roman" w:cs="Times New Roman"/>
          <w:sz w:val="28"/>
          <w:szCs w:val="28"/>
        </w:rPr>
        <w:t xml:space="preserve">Nuzhat Saadat ID: </w:t>
      </w:r>
      <w:r w:rsidR="00C16A3B" w:rsidRPr="0050044F">
        <w:rPr>
          <w:rFonts w:ascii="Times New Roman" w:hAnsi="Times New Roman" w:cs="Times New Roman"/>
          <w:sz w:val="28"/>
          <w:szCs w:val="28"/>
        </w:rPr>
        <w:t>24141041</w:t>
      </w:r>
    </w:p>
    <w:p w14:paraId="1B3E2FDB" w14:textId="77777777" w:rsidR="0071150A" w:rsidRPr="0050044F" w:rsidRDefault="0071150A" w:rsidP="0050044F">
      <w:pPr>
        <w:tabs>
          <w:tab w:val="left" w:pos="1347"/>
          <w:tab w:val="center" w:pos="4680"/>
        </w:tabs>
        <w:spacing w:after="80" w:line="48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BBEB5C8" w14:textId="77777777" w:rsidR="0071150A" w:rsidRPr="0050044F" w:rsidRDefault="0071150A" w:rsidP="0071150A">
      <w:pPr>
        <w:tabs>
          <w:tab w:val="left" w:pos="1347"/>
          <w:tab w:val="center" w:pos="4680"/>
        </w:tabs>
        <w:spacing w:after="80" w:line="252" w:lineRule="auto"/>
        <w:rPr>
          <w:rFonts w:ascii="Times New Roman" w:hAnsi="Times New Roman" w:cs="Times New Roman"/>
          <w:sz w:val="44"/>
          <w:szCs w:val="44"/>
        </w:rPr>
      </w:pPr>
      <w:r w:rsidRPr="0050044F">
        <w:rPr>
          <w:rFonts w:ascii="Times New Roman" w:hAnsi="Times New Roman" w:cs="Times New Roman"/>
          <w:sz w:val="44"/>
          <w:szCs w:val="44"/>
        </w:rPr>
        <w:tab/>
      </w:r>
    </w:p>
    <w:p w14:paraId="1E508F9A" w14:textId="77777777" w:rsidR="0071150A" w:rsidRPr="0050044F" w:rsidRDefault="0071150A" w:rsidP="0071150A">
      <w:pPr>
        <w:spacing w:after="80" w:line="252" w:lineRule="auto"/>
        <w:rPr>
          <w:rFonts w:ascii="Times New Roman" w:hAnsi="Times New Roman" w:cs="Times New Roman"/>
          <w:sz w:val="44"/>
          <w:szCs w:val="44"/>
        </w:rPr>
        <w:sectPr w:rsidR="0071150A" w:rsidRPr="0050044F" w:rsidSect="00B07427">
          <w:footerReference w:type="default" r:id="rId7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 w14:paraId="13A1C789" w14:textId="77777777" w:rsidR="00FA614F" w:rsidRPr="0050044F" w:rsidRDefault="009B1EEB" w:rsidP="00C10009">
      <w:pPr>
        <w:pStyle w:val="Heading1"/>
        <w:spacing w:before="160" w:after="60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lastRenderedPageBreak/>
        <w:t>1. Introduction</w:t>
      </w:r>
    </w:p>
    <w:p w14:paraId="40709C46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2. Dataset Description</w:t>
      </w:r>
    </w:p>
    <w:p w14:paraId="3B280A8A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3. Dataset </w:t>
      </w:r>
      <w:proofErr w:type="gramStart"/>
      <w:r w:rsidRPr="0050044F">
        <w:rPr>
          <w:rFonts w:ascii="Times New Roman" w:hAnsi="Times New Roman" w:cs="Times New Roman"/>
          <w:sz w:val="24"/>
          <w:szCs w:val="24"/>
        </w:rPr>
        <w:t>Pre-processing</w:t>
      </w:r>
      <w:proofErr w:type="gramEnd"/>
    </w:p>
    <w:p w14:paraId="0A291332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3.1 Missing / Null Values</w:t>
      </w:r>
    </w:p>
    <w:p w14:paraId="64D22E71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3.2 Data Entry Error</w:t>
      </w:r>
    </w:p>
    <w:p w14:paraId="6E4C979D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3.3 Ordinal Categorical Variables</w:t>
      </w:r>
    </w:p>
    <w:p w14:paraId="0B6157D3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3.4 Binary Categorical Variable</w:t>
      </w:r>
    </w:p>
    <w:p w14:paraId="307301CF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3.5 Nominal Categorical Variables</w:t>
      </w:r>
    </w:p>
    <w:p w14:paraId="471938F7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3.6 Feature Scaling</w:t>
      </w:r>
    </w:p>
    <w:p w14:paraId="2DAB429C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4. Dataset Splitting</w:t>
      </w:r>
    </w:p>
    <w:p w14:paraId="1E271D36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5. Model Training &amp; Testing</w:t>
      </w:r>
    </w:p>
    <w:p w14:paraId="5D985F7B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5.1 Logistic Regression</w:t>
      </w:r>
    </w:p>
    <w:p w14:paraId="3993DABC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5.2 Naive Bayes</w:t>
      </w:r>
    </w:p>
    <w:p w14:paraId="12F289EC" w14:textId="75BF8127" w:rsidR="00C10009" w:rsidRPr="0050044F" w:rsidRDefault="008E1192" w:rsidP="00C10009">
      <w:pPr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5.3 Neural Network</w:t>
      </w:r>
    </w:p>
    <w:p w14:paraId="4DD41AEA" w14:textId="1308B750" w:rsidR="00C10009" w:rsidRPr="0050044F" w:rsidRDefault="008E1192" w:rsidP="00C10009">
      <w:pPr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5.4 K-Means Clustering (Unsupervised)</w:t>
      </w:r>
    </w:p>
    <w:p w14:paraId="12067E62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6. Model Selection / Comparison Analysis</w:t>
      </w:r>
    </w:p>
    <w:p w14:paraId="1E2B2901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6.1 Overall Accuracy Comparison</w:t>
      </w:r>
    </w:p>
    <w:p w14:paraId="78D0D610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6.2 Precision &amp; Recall Comparison</w:t>
      </w:r>
    </w:p>
    <w:p w14:paraId="7EB127AF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6.3 Confusion Matrices</w:t>
      </w:r>
    </w:p>
    <w:p w14:paraId="6D4C58C9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6.4 ROC Curves and AUC Scores</w:t>
      </w:r>
    </w:p>
    <w:p w14:paraId="24F70CBC" w14:textId="77777777" w:rsidR="007363D9" w:rsidRPr="0050044F" w:rsidRDefault="009B1EEB" w:rsidP="00C10009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7. Conclusion</w:t>
      </w:r>
    </w:p>
    <w:p w14:paraId="34B0498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br w:type="page"/>
      </w:r>
    </w:p>
    <w:p w14:paraId="6A02D4CE" w14:textId="77777777" w:rsidR="00FA614F" w:rsidRPr="0050044F" w:rsidRDefault="00FA614F">
      <w:pPr>
        <w:spacing w:after="80" w:line="252" w:lineRule="auto"/>
        <w:rPr>
          <w:rFonts w:ascii="Times New Roman" w:hAnsi="Times New Roman" w:cs="Times New Roman"/>
          <w:sz w:val="24"/>
          <w:szCs w:val="24"/>
        </w:rPr>
        <w:sectPr w:rsidR="00FA614F" w:rsidRPr="0050044F" w:rsidSect="00B074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9AAC538" w14:textId="77777777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1. Introduction</w:t>
      </w:r>
    </w:p>
    <w:p w14:paraId="775CBBC6" w14:textId="77777777" w:rsidR="00C16A3B" w:rsidRPr="0050044F" w:rsidRDefault="00C16A3B" w:rsidP="00C16A3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Career switching is difficult for organizations to predict. When a trained candidate changes careers, the organization may lose the time and money spent on hiring and training. Predicting career switching can help organizations plan recruitment, training, and retention more effectively.</w:t>
      </w:r>
    </w:p>
    <w:p w14:paraId="3B9C913E" w14:textId="77777777" w:rsidR="00C16A3B" w:rsidRPr="0050044F" w:rsidRDefault="00C16A3B" w:rsidP="00C16A3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This project treats career switching as a binary classification problem. Using demographic, educational, and professional data from 5,000 candidates, the model predicts whether a candidate will change careers (1) or not (0). Several machine learning models are trained, tested, tuned, and compared, along with K-Means clustering.</w:t>
      </w:r>
    </w:p>
    <w:p w14:paraId="007CCA2C" w14:textId="77777777" w:rsidR="00C16A3B" w:rsidRPr="0050044F" w:rsidRDefault="00C16A3B" w:rsidP="00C16A3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project also demonstrates a complete machine learning pipeline: cleaning missing and incorrect data, encoding categorical features, scaling numerical features, splitting the dataset, training models, and evaluating their performance.</w:t>
      </w:r>
    </w:p>
    <w:p w14:paraId="4E64BADF" w14:textId="77777777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2. Dataset Description</w:t>
      </w:r>
    </w:p>
    <w:p w14:paraId="0961E265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Career Switch Prediction Dataset contains 5,000 rows and 14 columns.</w:t>
      </w:r>
    </w:p>
    <w:p w14:paraId="0B36F26B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Number of data points: 5,000</w:t>
      </w:r>
    </w:p>
    <w:p w14:paraId="55FEAF6A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Number of columns: 14 (1 identifier, 12 candidate features, 1 target)</w:t>
      </w:r>
    </w:p>
    <w:p w14:paraId="269C465B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problem is classification because the target, will_change_career, has two classes: 0 (will not switch) and 1 (will switch).</w:t>
      </w:r>
    </w:p>
    <w:p w14:paraId="5443EA86" w14:textId="77777777" w:rsidR="00FA614F" w:rsidRPr="0050044F" w:rsidRDefault="009B1EEB">
      <w:pPr>
        <w:pStyle w:val="Heading3"/>
        <w:spacing w:before="160" w:after="6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Feature List</w:t>
      </w:r>
      <w:r w:rsidR="00C16A3B" w:rsidRPr="005004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2613"/>
        <w:gridCol w:w="2072"/>
        <w:gridCol w:w="4090"/>
      </w:tblGrid>
      <w:tr w:rsidR="00FA614F" w:rsidRPr="0050044F" w14:paraId="65120566" w14:textId="77777777" w:rsidTr="0034262E">
        <w:trPr>
          <w:tblHeader/>
        </w:trPr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EBDF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B80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F11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699F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A614F" w:rsidRPr="0050044F" w14:paraId="09A70F84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1801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EB88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enrollee_id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7BF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E8C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Unique ID per candidate — dropped before modelling</w:t>
            </w:r>
          </w:p>
        </w:tc>
      </w:tr>
      <w:tr w:rsidR="00FA614F" w:rsidRPr="0050044F" w14:paraId="59C53802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E4FC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93E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D90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5A3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 xml:space="preserve">City code of the candidate — dropped (114 unique codes; </w:t>
            </w: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city_development_index</w:t>
            </w:r>
            <w:proofErr w:type="spellEnd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 xml:space="preserve"> already summarizes city information)</w:t>
            </w:r>
          </w:p>
        </w:tc>
      </w:tr>
      <w:tr w:rsidR="00FA614F" w:rsidRPr="0050044F" w14:paraId="65B243DA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8AB3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FD6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city_development_index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FC0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Quantitative (continuous)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BD4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Development index of the candidate's city (0–1)</w:t>
            </w:r>
          </w:p>
        </w:tc>
      </w:tr>
      <w:tr w:rsidR="00FA614F" w:rsidRPr="0050044F" w14:paraId="11A1EE2A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F42A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AD4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25B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81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Male / Female / Other</w:t>
            </w:r>
          </w:p>
        </w:tc>
      </w:tr>
      <w:tr w:rsidR="00FA614F" w:rsidRPr="0050044F" w14:paraId="6188BD92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69A6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B51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relevent_experience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C8AB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(binary)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054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Has / does not have relevant work experience</w:t>
            </w:r>
          </w:p>
        </w:tc>
      </w:tr>
      <w:tr w:rsidR="00FA614F" w:rsidRPr="0050044F" w14:paraId="0DFABE31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68E6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17BF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enrolled_university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CC3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F49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Current university enrollment status</w:t>
            </w:r>
          </w:p>
        </w:tc>
      </w:tr>
      <w:tr w:rsidR="00FA614F" w:rsidRPr="0050044F" w14:paraId="05DD784D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0AE8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4D7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education_level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5FE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68C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Highest education level attained</w:t>
            </w:r>
          </w:p>
        </w:tc>
      </w:tr>
      <w:tr w:rsidR="00FA614F" w:rsidRPr="0050044F" w14:paraId="341E07EF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E0B1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9B0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major_discipline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16C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3D4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Discipline of study</w:t>
            </w:r>
          </w:p>
        </w:tc>
      </w:tr>
      <w:tr w:rsidR="00FA614F" w:rsidRPr="0050044F" w14:paraId="74700F2D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386F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E7A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7F6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(ordinal)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8F4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Years of professional experience (&lt;1 to &gt;20)</w:t>
            </w:r>
          </w:p>
        </w:tc>
      </w:tr>
      <w:tr w:rsidR="00FA614F" w:rsidRPr="0050044F" w14:paraId="1883783D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36E0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E24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company_size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97E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(ordinal)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4CE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Size of current employer</w:t>
            </w:r>
          </w:p>
        </w:tc>
      </w:tr>
      <w:tr w:rsidR="00FA614F" w:rsidRPr="0050044F" w14:paraId="40C03125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7DBA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F99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company_type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4E4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(nominal)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A7E8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Type of current employer</w:t>
            </w:r>
          </w:p>
        </w:tc>
      </w:tr>
      <w:tr w:rsidR="00FA614F" w:rsidRPr="0050044F" w14:paraId="1750C8B8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2552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7C3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last_new_job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A05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(ordinal)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43E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Years since last job change</w:t>
            </w:r>
          </w:p>
        </w:tc>
      </w:tr>
      <w:tr w:rsidR="00FA614F" w:rsidRPr="0050044F" w14:paraId="4C88B67E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0AB8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007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training_hours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F9D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Quantitative (discrete)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B00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Hours of training completed</w:t>
            </w:r>
          </w:p>
        </w:tc>
      </w:tr>
      <w:tr w:rsidR="00FA614F" w:rsidRPr="0050044F" w14:paraId="73F3FAC3" w14:textId="77777777" w:rsidTr="0034262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DC76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68C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will_change_career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09F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Categorical (binary) — Target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0B7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 = will switch career, 0 = will not</w:t>
            </w:r>
          </w:p>
        </w:tc>
      </w:tr>
    </w:tbl>
    <w:p w14:paraId="71E80FA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EAEB9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After removing enrollee_id and the high-cardinality city column, 11 features remain: 2 quantitative features and 9 categorical features.</w:t>
      </w:r>
    </w:p>
    <w:p w14:paraId="3E71DCAD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Categorical features must be converted to numbers because the machine learning models used in this project require numeric input. The encoding method depends on whether a category is nominal, binary, or ordinal.</w:t>
      </w:r>
    </w:p>
    <w:p w14:paraId="312BC139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Correlation Analysis</w:t>
      </w:r>
    </w:p>
    <w:p w14:paraId="76A08284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A Pearson correlation heatmap was generated for the numeric features and the target: city_development_index, training_hours, and will_change_career.</w:t>
      </w:r>
    </w:p>
    <w:p w14:paraId="06BC07DB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599ED2" wp14:editId="742ECBD5">
            <wp:extent cx="36195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0072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>Correlation heatmap of the numeric features and the target variable.</w:t>
      </w:r>
    </w:p>
    <w:p w14:paraId="0DCC15D8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city_development_index has a moderate negative correlation with the target (−0.35), while training_hours has almost no linear correlation (−0.02). The two numeric features are also essentially uncorrelated (0.00).</w:t>
      </w:r>
    </w:p>
    <w:p w14:paraId="696EBFD4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Class Imbalance</w:t>
      </w:r>
    </w:p>
    <w:p w14:paraId="58C22957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target is imbalanced: 3,738 candidates (74.76%) will not switch, while 1,262 (25.24%) will switch. The ratio is about 3:1.</w:t>
      </w:r>
    </w:p>
    <w:p w14:paraId="2BB8DC14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E99A6" wp14:editId="5C69451A">
            <wp:extent cx="3619500" cy="2047875"/>
            <wp:effectExtent l="0" t="0" r="0" b="0"/>
            <wp:docPr id="1455920737" name="Picture 1455920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D33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Bar chart of class distribution for </w:t>
      </w:r>
      <w:proofErr w:type="spellStart"/>
      <w:r w:rsidRPr="0050044F">
        <w:rPr>
          <w:rFonts w:ascii="Times New Roman" w:hAnsi="Times New Roman" w:cs="Times New Roman"/>
          <w:i/>
          <w:iCs/>
          <w:sz w:val="24"/>
          <w:szCs w:val="24"/>
        </w:rPr>
        <w:t>will_change_career</w:t>
      </w:r>
      <w:proofErr w:type="spellEnd"/>
      <w:r w:rsidRPr="0050044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90477BC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Because a model predicting only class 0 would reach about 74.8% accuracy, accuracy alone is not enough. Precision, recall, F1-score, and AUC are also used.</w:t>
      </w:r>
    </w:p>
    <w:p w14:paraId="7B724B06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 xml:space="preserve"> Exploratory Data Analysis</w:t>
      </w:r>
    </w:p>
    <w:p w14:paraId="6AB51C50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EDA was performed using descriptive statistics, distributions, correlation, and feature–target relationships.</w:t>
      </w:r>
    </w:p>
    <w:p w14:paraId="410C2212" w14:textId="77777777" w:rsidR="00FA614F" w:rsidRPr="0050044F" w:rsidRDefault="009B1EEB">
      <w:pPr>
        <w:pStyle w:val="Heading3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lastRenderedPageBreak/>
        <w:t>Descriptive Statistics</w:t>
      </w:r>
    </w:p>
    <w:p w14:paraId="0983F3CB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main numeric statistics are shown below.</w:t>
      </w:r>
    </w:p>
    <w:tbl>
      <w:tblPr>
        <w:tblW w:w="9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8"/>
        <w:gridCol w:w="1302"/>
        <w:gridCol w:w="1302"/>
        <w:gridCol w:w="1076"/>
        <w:gridCol w:w="1336"/>
        <w:gridCol w:w="1336"/>
      </w:tblGrid>
      <w:tr w:rsidR="00FA614F" w:rsidRPr="0050044F" w14:paraId="0B4FEB9A" w14:textId="77777777" w:rsidTr="0034262E">
        <w:trPr>
          <w:tblHeader/>
        </w:trPr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71C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167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97C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 Dev</w:t>
            </w:r>
          </w:p>
        </w:tc>
        <w:tc>
          <w:tcPr>
            <w:tcW w:w="9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01F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410F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B35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</w:tr>
      <w:tr w:rsidR="00FA614F" w:rsidRPr="0050044F" w14:paraId="68A212FF" w14:textId="77777777" w:rsidTr="0034262E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2D3E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city_development_index</w:t>
            </w:r>
            <w:proofErr w:type="spellEnd"/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632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0.829</w:t>
            </w:r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17B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0.122</w:t>
            </w:r>
          </w:p>
        </w:tc>
        <w:tc>
          <w:tcPr>
            <w:tcW w:w="9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DE2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0.448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AF7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0.903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AAFB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0.949</w:t>
            </w:r>
          </w:p>
        </w:tc>
      </w:tr>
      <w:tr w:rsidR="00FA614F" w:rsidRPr="0050044F" w14:paraId="0E7787E1" w14:textId="77777777" w:rsidTr="0034262E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9E7C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training_hours</w:t>
            </w:r>
            <w:proofErr w:type="spellEnd"/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D51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65.03</w:t>
            </w:r>
          </w:p>
        </w:tc>
        <w:tc>
          <w:tcPr>
            <w:tcW w:w="11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79C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59.95</w:t>
            </w:r>
          </w:p>
        </w:tc>
        <w:tc>
          <w:tcPr>
            <w:tcW w:w="9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87C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ACA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F72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</w:p>
        </w:tc>
      </w:tr>
    </w:tbl>
    <w:p w14:paraId="1AA482E1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DB7CC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descriptive statistics show that training_hours has a much wider numerical range than city_development_index, which supports the use of feature scaling.</w:t>
      </w:r>
    </w:p>
    <w:p w14:paraId="3EC0E094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7474F2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71FF5" w14:textId="77777777" w:rsidR="00FA614F" w:rsidRPr="0050044F" w:rsidRDefault="009B1EEB">
      <w:pPr>
        <w:pStyle w:val="Heading3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Distributions</w:t>
      </w:r>
    </w:p>
    <w:p w14:paraId="6A51F51C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histograms show different distributions: city_development_index is concentrated near higher values, while training_hours has a long right tail.</w:t>
      </w:r>
    </w:p>
    <w:p w14:paraId="65351DCB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CE171" wp14:editId="30B19494">
            <wp:extent cx="4381500" cy="1752600"/>
            <wp:effectExtent l="0" t="0" r="0" b="0"/>
            <wp:docPr id="142708348" name="Picture 142708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E0CB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>Histograms of the numeric features (</w:t>
      </w:r>
      <w:proofErr w:type="spellStart"/>
      <w:r w:rsidRPr="0050044F">
        <w:rPr>
          <w:rFonts w:ascii="Times New Roman" w:hAnsi="Times New Roman" w:cs="Times New Roman"/>
          <w:i/>
          <w:iCs/>
          <w:sz w:val="24"/>
          <w:szCs w:val="24"/>
        </w:rPr>
        <w:t>city_development_index</w:t>
      </w:r>
      <w:proofErr w:type="spellEnd"/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0044F">
        <w:rPr>
          <w:rFonts w:ascii="Times New Roman" w:hAnsi="Times New Roman" w:cs="Times New Roman"/>
          <w:i/>
          <w:iCs/>
          <w:sz w:val="24"/>
          <w:szCs w:val="24"/>
        </w:rPr>
        <w:t>training_hours</w:t>
      </w:r>
      <w:proofErr w:type="spellEnd"/>
      <w:r w:rsidRPr="0050044F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38F0A2BD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DB427" wp14:editId="68151375">
            <wp:extent cx="4381500" cy="1752600"/>
            <wp:effectExtent l="0" t="0" r="0" b="0"/>
            <wp:docPr id="1259981018" name="Picture 125998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215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categorical features were also examined using frequency bar charts.</w:t>
      </w:r>
    </w:p>
    <w:p w14:paraId="4F7C95CD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9860CD" wp14:editId="6FC63E29">
            <wp:extent cx="4381500" cy="2886075"/>
            <wp:effectExtent l="0" t="0" r="0" b="0"/>
            <wp:docPr id="572370176" name="Picture 57237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BFD3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>Category frequency distributions for all categorical features.</w:t>
      </w:r>
    </w:p>
    <w:p w14:paraId="014AF725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7F2BA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B92BF" wp14:editId="254979F0">
            <wp:extent cx="4381500" cy="1457325"/>
            <wp:effectExtent l="0" t="0" r="0" b="0"/>
            <wp:docPr id="217536135" name="Picture 21753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8A76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Feature–Target Relationships</w:t>
      </w:r>
    </w:p>
    <w:p w14:paraId="69F79B62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boxplots support the correlation results: candidates who switch careers tend to have lower city development index values, while training_hours has similar spreads across both classes.</w:t>
      </w:r>
    </w:p>
    <w:p w14:paraId="5B10DDE9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7A9C8" wp14:editId="02991CFA">
            <wp:extent cx="4381500" cy="1819275"/>
            <wp:effectExtent l="0" t="0" r="0" b="0"/>
            <wp:docPr id="201357761" name="Picture 20135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F48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 Boxplots of numeric features grouped by </w:t>
      </w:r>
      <w:proofErr w:type="spellStart"/>
      <w:r w:rsidRPr="0050044F">
        <w:rPr>
          <w:rFonts w:ascii="Times New Roman" w:hAnsi="Times New Roman" w:cs="Times New Roman"/>
          <w:i/>
          <w:iCs/>
          <w:sz w:val="24"/>
          <w:szCs w:val="24"/>
        </w:rPr>
        <w:t>will_change_career</w:t>
      </w:r>
      <w:proofErr w:type="spellEnd"/>
      <w:r w:rsidRPr="0050044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93D1C9D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categorical feature-versus-target plots were also examined visually.</w:t>
      </w:r>
    </w:p>
    <w:p w14:paraId="687F9C9B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F94297" wp14:editId="637C754B">
            <wp:extent cx="4381500" cy="2886075"/>
            <wp:effectExtent l="0" t="0" r="0" b="0"/>
            <wp:docPr id="2108242476" name="Picture 2108242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E3E4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Categorical feature distributions split by </w:t>
      </w:r>
      <w:proofErr w:type="spellStart"/>
      <w:r w:rsidRPr="0050044F">
        <w:rPr>
          <w:rFonts w:ascii="Times New Roman" w:hAnsi="Times New Roman" w:cs="Times New Roman"/>
          <w:i/>
          <w:iCs/>
          <w:sz w:val="24"/>
          <w:szCs w:val="24"/>
        </w:rPr>
        <w:t>will_change_career</w:t>
      </w:r>
      <w:proofErr w:type="spellEnd"/>
      <w:r w:rsidRPr="0050044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DDE65C9" w14:textId="3EF4EF7B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 xml:space="preserve">3. Dataset </w:t>
      </w:r>
      <w:r w:rsidR="0050044F" w:rsidRPr="0050044F">
        <w:rPr>
          <w:rFonts w:ascii="Times New Roman" w:hAnsi="Times New Roman" w:cs="Times New Roman"/>
          <w:color w:val="auto"/>
          <w:sz w:val="24"/>
          <w:szCs w:val="24"/>
        </w:rPr>
        <w:t>pre-processing</w:t>
      </w:r>
    </w:p>
    <w:p w14:paraId="57F3C68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Each data-quality problem was handled before model training, with the reason for each preprocessing step explained below.</w:t>
      </w:r>
    </w:p>
    <w:p w14:paraId="3E153424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1 — Missing / Null Values</w:t>
      </w:r>
    </w:p>
    <w:p w14:paraId="4E7E1AE6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dataset contained 5,369 missing values across 8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900"/>
        <w:gridCol w:w="2900"/>
      </w:tblGrid>
      <w:tr w:rsidR="00FA614F" w:rsidRPr="0050044F" w14:paraId="0B015913" w14:textId="77777777" w:rsidTr="00B07427">
        <w:trPr>
          <w:tblHeader/>
        </w:trPr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D0E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341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Missing Count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FC7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Missing</w:t>
            </w:r>
          </w:p>
        </w:tc>
      </w:tr>
      <w:tr w:rsidR="00FA614F" w:rsidRPr="0050044F" w14:paraId="22B3F5DA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E593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10AB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1113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48E9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22.3%</w:t>
            </w:r>
          </w:p>
        </w:tc>
      </w:tr>
      <w:tr w:rsidR="00FA614F" w:rsidRPr="0050044F" w14:paraId="036D2CCD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728D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company_type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7A9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1621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E38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32.4%</w:t>
            </w:r>
          </w:p>
        </w:tc>
      </w:tr>
      <w:tr w:rsidR="00FA614F" w:rsidRPr="0050044F" w14:paraId="4898795B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730B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company_size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13D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1571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C97C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31.4%</w:t>
            </w:r>
          </w:p>
        </w:tc>
      </w:tr>
      <w:tr w:rsidR="00FA614F" w:rsidRPr="0050044F" w14:paraId="5528A9F5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73B3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major_discipline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532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B5D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14.5%</w:t>
            </w:r>
          </w:p>
        </w:tc>
      </w:tr>
      <w:tr w:rsidR="00FA614F" w:rsidRPr="0050044F" w14:paraId="711BB56D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0655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education_level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94B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0B6B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2.4%</w:t>
            </w:r>
          </w:p>
        </w:tc>
      </w:tr>
      <w:tr w:rsidR="00FA614F" w:rsidRPr="0050044F" w14:paraId="729D0518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0138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enrolled_university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AD78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8C3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2.1%</w:t>
            </w:r>
          </w:p>
        </w:tc>
      </w:tr>
      <w:tr w:rsidR="00FA614F" w:rsidRPr="0050044F" w14:paraId="55E98586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6CFF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last_new_job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2F1B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E8B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2.1%</w:t>
            </w:r>
          </w:p>
        </w:tc>
      </w:tr>
      <w:tr w:rsidR="00FA614F" w:rsidRPr="0050044F" w14:paraId="46FB438F" w14:textId="77777777" w:rsidTr="00B07427"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3A7F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0BA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E6B3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0.2%</w:t>
            </w:r>
          </w:p>
        </w:tc>
      </w:tr>
    </w:tbl>
    <w:p w14:paraId="305B9952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5A67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Dropping rows would remove too much of the 5,000-row dataset, so missing values were imputed.</w:t>
      </w:r>
    </w:p>
    <w:p w14:paraId="6AA12974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Numeric columns were filled with the median because it is less affected by skew and extreme values.</w:t>
      </w:r>
    </w:p>
    <w:p w14:paraId="43C046BE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Categorical columns were filled with the mode, or most frequent category.</w:t>
      </w:r>
    </w:p>
    <w:p w14:paraId="4266CDAD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lastRenderedPageBreak/>
        <w:t>After imputation, there were no missing values and all 5,000 rows were retained.</w:t>
      </w:r>
    </w:p>
    <w:p w14:paraId="7CED39D7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2 — Data Entry Error</w:t>
      </w:r>
    </w:p>
    <w:p w14:paraId="33D0DEB3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company_size contained "Oct-49", caused by spreadsheet conversion of the intended category "10-49". It was corrected to "10-49" before encoding.</w:t>
      </w:r>
    </w:p>
    <w:p w14:paraId="6EFC3A96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3 — Ordinal Categorical Variables</w:t>
      </w:r>
    </w:p>
    <w:p w14:paraId="5D608A38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experience, company_size, and last_new_job have meaningful order. They were ordinal-encoded into integers so their order was preserved.</w:t>
      </w:r>
    </w:p>
    <w:p w14:paraId="5BA37EC1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4 — Binary Categorical Variable</w:t>
      </w:r>
    </w:p>
    <w:p w14:paraId="2A4287FC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relevent_experience has two categories, so it was label-encoded as 0/1.</w:t>
      </w:r>
    </w:p>
    <w:p w14:paraId="5567882A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5 — Nominal Categorical Variables</w:t>
      </w:r>
    </w:p>
    <w:p w14:paraId="7FDFA73E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gender, enrolled_university, education_level, major_discipline, and company_type are nominal variables with no natural order. They were one-hot encoded, with the first category dropped to avoid redundant dummy variables. The feature count increased from 11 to 24.</w:t>
      </w:r>
    </w:p>
    <w:p w14:paraId="421FFC9F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Problem 6 — Feature Scaling</w:t>
      </w:r>
    </w:p>
    <w:p w14:paraId="602B266B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city_development_index and training_hours use very different scales. StandardScaler converted both to zero mean and unit variance before model training, supporting the scaled input used by Logistic Regression and the Neural Network.</w:t>
      </w:r>
    </w:p>
    <w:p w14:paraId="726DBBB9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final dataset has 5,000 rows, 24 features, and no missing values. The target remains 3,738 class-0 and 1,262 class-1 cases.</w:t>
      </w:r>
    </w:p>
    <w:p w14:paraId="76C794C6" w14:textId="77777777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4. Dataset Splitting</w:t>
      </w:r>
    </w:p>
    <w:p w14:paraId="61A377C6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data was split using an 80/20 stratified split with random_state=42. Stratification kept the class ratio similar in the training and test 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770"/>
        <w:gridCol w:w="2380"/>
        <w:gridCol w:w="2380"/>
      </w:tblGrid>
      <w:tr w:rsidR="00FA614F" w:rsidRPr="0050044F" w14:paraId="00821C2F" w14:textId="77777777" w:rsidTr="0034262E">
        <w:trPr>
          <w:tblHeader/>
        </w:trPr>
        <w:tc>
          <w:tcPr>
            <w:tcW w:w="28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CCE8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Split</w:t>
            </w:r>
          </w:p>
        </w:tc>
        <w:tc>
          <w:tcPr>
            <w:tcW w:w="177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C249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5AD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0 (No Switch)</w:t>
            </w:r>
          </w:p>
        </w:tc>
        <w:tc>
          <w:tcPr>
            <w:tcW w:w="2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A86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1 (Will Switch)</w:t>
            </w:r>
          </w:p>
        </w:tc>
      </w:tr>
      <w:tr w:rsidR="00FA614F" w:rsidRPr="0050044F" w14:paraId="4AEC8031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D81F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Full dataset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D4B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18F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3,738 (74.76%)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22A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1,262 (25.24%)</w:t>
            </w:r>
          </w:p>
        </w:tc>
      </w:tr>
      <w:tr w:rsidR="00FA614F" w:rsidRPr="0050044F" w14:paraId="6D27103C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A69F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Training set (80%)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254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4CC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2,990 (74.75%)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A5DE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1,010 (25.25%)</w:t>
            </w:r>
          </w:p>
        </w:tc>
      </w:tr>
      <w:tr w:rsidR="00FA614F" w:rsidRPr="0050044F" w14:paraId="31D9B4CB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BECB" w14:textId="77777777" w:rsidR="00FA614F" w:rsidRPr="0050044F" w:rsidRDefault="009B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Test set (20%)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21E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5312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748 (74.80%)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A871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252 (25.20%)</w:t>
            </w:r>
          </w:p>
        </w:tc>
      </w:tr>
    </w:tbl>
    <w:p w14:paraId="07F99D00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08C6E5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ACB84E" wp14:editId="55275E0E">
            <wp:extent cx="4381500" cy="1247775"/>
            <wp:effectExtent l="0" t="0" r="0" b="0"/>
            <wp:docPr id="1198933761" name="Picture 119893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F405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>Class distribution preserved across the full dataset, training set, and test set.</w:t>
      </w:r>
    </w:p>
    <w:p w14:paraId="2F181977" w14:textId="77777777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lastRenderedPageBreak/>
        <w:t>5. Model Training &amp; Testing</w:t>
      </w:r>
    </w:p>
    <w:p w14:paraId="4A95C62B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Four models were evaluated on the same training and test sets: three supervised classifiers and one unsupervised K-Means model.</w:t>
      </w:r>
    </w:p>
    <w:p w14:paraId="6EE04B97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Logistic Regression</w:t>
      </w:r>
    </w:p>
    <w:p w14:paraId="2DC0D63E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Logistic Regression provides a linear classification baseline. With C=1.0, max_iter=1000, and random_state=42, it achieved 76.70% test accuracy.</w:t>
      </w:r>
    </w:p>
    <w:p w14:paraId="59E7E210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Naive Bayes</w:t>
      </w:r>
    </w:p>
    <w:p w14:paraId="2FD85BFA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Gaussian Naive Bayes assumes the features are conditionally independent. It achieved 63.90% test accuracy.</w:t>
      </w:r>
    </w:p>
    <w:p w14:paraId="1A4D4955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5.3 Neural Network (MLPClassifier)</w:t>
      </w:r>
    </w:p>
    <w:p w14:paraId="22030E9C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Neural Network used hidden layers of 128, 64, and 32 neurons with ReLU, Adam, a learning rate of 0.001, max_iter=1000, and early stopping with a 10% validation fraction. It achieved 78.00% test accuracy, the best of the supervised models.</w:t>
      </w:r>
    </w:p>
    <w:p w14:paraId="6A542A25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5.4 K-Means Clustering (Unsupervised)</w:t>
      </w:r>
    </w:p>
    <w:p w14:paraId="39E1C57A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K-Means (k=2) was trained without using the target label, using n_init=10 and random_state=42. It grouped candidates by feature similarity. The two test clusters contained 658 and 342 points, so these clusters are similarity groups rather than direct career-switch predictions.</w:t>
      </w:r>
    </w:p>
    <w:p w14:paraId="2561B2B6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01121" wp14:editId="34AE1B38">
            <wp:extent cx="3810000" cy="2476500"/>
            <wp:effectExtent l="0" t="0" r="0" b="0"/>
            <wp:docPr id="190294515" name="Picture 19029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BE58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K-Means clustering (k = 2) of the test set, shown using a 2D PCA projection.</w:t>
      </w:r>
    </w:p>
    <w:p w14:paraId="33C001B9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0EE22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805F5" w14:textId="77777777" w:rsidR="00B07427" w:rsidRPr="0050044F" w:rsidRDefault="00B07427" w:rsidP="0034262E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34D95C86" w14:textId="77777777" w:rsidR="00FA614F" w:rsidRPr="0050044F" w:rsidRDefault="009B1EEB" w:rsidP="0034262E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6. Model Selection / Comparison Analysis</w:t>
      </w:r>
    </w:p>
    <w:p w14:paraId="11BF5653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Overall Accuracy Comparison</w:t>
      </w:r>
    </w:p>
    <w:p w14:paraId="745F793A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lastRenderedPageBreak/>
        <w:t>The three supervised models were compared using test accuracy, weighted precision, weighted recall, weighted F1-score, confusion matrices, and AUC. K-Means was evaluated separately because it is unsupervised and does not directly predict the target.</w:t>
      </w:r>
    </w:p>
    <w:p w14:paraId="0DBAA66D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71354" wp14:editId="258D4B25">
            <wp:extent cx="4381500" cy="1857375"/>
            <wp:effectExtent l="0" t="0" r="0" b="0"/>
            <wp:docPr id="1325950734" name="Picture 1325950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5CEB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Test accuracy comparison across the three supervised models.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00"/>
        <w:gridCol w:w="3360"/>
      </w:tblGrid>
      <w:tr w:rsidR="00FA614F" w:rsidRPr="0050044F" w14:paraId="0644A8FF" w14:textId="77777777" w:rsidTr="0034262E">
        <w:trPr>
          <w:tblHeader/>
        </w:trPr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7B7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4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3544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36C9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</w:tr>
      <w:tr w:rsidR="00E811C2" w:rsidRPr="0050044F" w14:paraId="07DDE3E3" w14:textId="77777777">
        <w:tc>
          <w:tcPr>
            <w:tcW w:w="1200" w:type="dxa"/>
          </w:tcPr>
          <w:p w14:paraId="1313E860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7DC66504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3360" w:type="dxa"/>
          </w:tcPr>
          <w:p w14:paraId="3F1E48DC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78.00%</w:t>
            </w:r>
          </w:p>
        </w:tc>
      </w:tr>
      <w:tr w:rsidR="00E811C2" w:rsidRPr="0050044F" w14:paraId="2E750427" w14:textId="77777777">
        <w:tc>
          <w:tcPr>
            <w:tcW w:w="1200" w:type="dxa"/>
          </w:tcPr>
          <w:p w14:paraId="667C2546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00" w:type="dxa"/>
          </w:tcPr>
          <w:p w14:paraId="43AED5E8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360" w:type="dxa"/>
          </w:tcPr>
          <w:p w14:paraId="2550F934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76.70%</w:t>
            </w:r>
          </w:p>
        </w:tc>
      </w:tr>
      <w:tr w:rsidR="00E811C2" w:rsidRPr="0050044F" w14:paraId="53364318" w14:textId="77777777">
        <w:tc>
          <w:tcPr>
            <w:tcW w:w="1200" w:type="dxa"/>
          </w:tcPr>
          <w:p w14:paraId="5A2D11DA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00" w:type="dxa"/>
          </w:tcPr>
          <w:p w14:paraId="0E12AF31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Naive Bayes</w:t>
            </w:r>
          </w:p>
        </w:tc>
        <w:tc>
          <w:tcPr>
            <w:tcW w:w="3360" w:type="dxa"/>
          </w:tcPr>
          <w:p w14:paraId="7DD799DA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63.90%</w:t>
            </w:r>
          </w:p>
        </w:tc>
      </w:tr>
    </w:tbl>
    <w:p w14:paraId="63B8D625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FC2EE5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 xml:space="preserve"> Precision &amp; Recall Comparison</w:t>
      </w:r>
    </w:p>
    <w:p w14:paraId="199FDEC9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Because the classes are imbalanced, precision, recall, and F1-score were compared along with accuracy.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FA614F" w:rsidRPr="0050044F" w14:paraId="6FFFFD64" w14:textId="77777777" w:rsidTr="0034262E">
        <w:trPr>
          <w:tblHeader/>
        </w:trPr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8576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BB70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7AAD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0128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5237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E811C2" w:rsidRPr="0050044F" w14:paraId="6A4008DE" w14:textId="77777777">
        <w:tc>
          <w:tcPr>
            <w:tcW w:w="2560" w:type="dxa"/>
          </w:tcPr>
          <w:p w14:paraId="4AA8D772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700" w:type="dxa"/>
          </w:tcPr>
          <w:p w14:paraId="4A5DFC77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76.70%</w:t>
            </w:r>
          </w:p>
        </w:tc>
        <w:tc>
          <w:tcPr>
            <w:tcW w:w="1700" w:type="dxa"/>
          </w:tcPr>
          <w:p w14:paraId="12AB4916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74.15%</w:t>
            </w:r>
          </w:p>
        </w:tc>
        <w:tc>
          <w:tcPr>
            <w:tcW w:w="1700" w:type="dxa"/>
          </w:tcPr>
          <w:p w14:paraId="501F7B07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76.70%</w:t>
            </w:r>
          </w:p>
        </w:tc>
        <w:tc>
          <w:tcPr>
            <w:tcW w:w="1700" w:type="dxa"/>
          </w:tcPr>
          <w:p w14:paraId="62BF918F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74.28%</w:t>
            </w:r>
          </w:p>
        </w:tc>
      </w:tr>
      <w:tr w:rsidR="00E811C2" w:rsidRPr="0050044F" w14:paraId="03C868AB" w14:textId="77777777">
        <w:tc>
          <w:tcPr>
            <w:tcW w:w="2560" w:type="dxa"/>
          </w:tcPr>
          <w:p w14:paraId="35A11865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Naive Bayes</w:t>
            </w:r>
          </w:p>
        </w:tc>
        <w:tc>
          <w:tcPr>
            <w:tcW w:w="1700" w:type="dxa"/>
          </w:tcPr>
          <w:p w14:paraId="0031BC2D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63.90%</w:t>
            </w:r>
          </w:p>
        </w:tc>
        <w:tc>
          <w:tcPr>
            <w:tcW w:w="1700" w:type="dxa"/>
          </w:tcPr>
          <w:p w14:paraId="0F0CC9E4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73.54%</w:t>
            </w:r>
          </w:p>
        </w:tc>
        <w:tc>
          <w:tcPr>
            <w:tcW w:w="1700" w:type="dxa"/>
          </w:tcPr>
          <w:p w14:paraId="78A9E480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63.90%</w:t>
            </w:r>
          </w:p>
        </w:tc>
        <w:tc>
          <w:tcPr>
            <w:tcW w:w="1700" w:type="dxa"/>
          </w:tcPr>
          <w:p w14:paraId="28B0054F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66.25%</w:t>
            </w:r>
          </w:p>
        </w:tc>
      </w:tr>
      <w:tr w:rsidR="00E811C2" w:rsidRPr="0050044F" w14:paraId="19709B72" w14:textId="77777777">
        <w:tc>
          <w:tcPr>
            <w:tcW w:w="2560" w:type="dxa"/>
          </w:tcPr>
          <w:p w14:paraId="3A6407BE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1700" w:type="dxa"/>
          </w:tcPr>
          <w:p w14:paraId="2A89D087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78.00%</w:t>
            </w:r>
          </w:p>
        </w:tc>
        <w:tc>
          <w:tcPr>
            <w:tcW w:w="1700" w:type="dxa"/>
          </w:tcPr>
          <w:p w14:paraId="04118FFB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75.98%</w:t>
            </w:r>
          </w:p>
        </w:tc>
        <w:tc>
          <w:tcPr>
            <w:tcW w:w="1700" w:type="dxa"/>
          </w:tcPr>
          <w:p w14:paraId="30CD47DB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78.00%</w:t>
            </w:r>
          </w:p>
        </w:tc>
        <w:tc>
          <w:tcPr>
            <w:tcW w:w="1700" w:type="dxa"/>
          </w:tcPr>
          <w:p w14:paraId="4E4A74D3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76.08%</w:t>
            </w:r>
          </w:p>
        </w:tc>
      </w:tr>
    </w:tbl>
    <w:p w14:paraId="10082142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0A756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884D0" wp14:editId="685BE625">
            <wp:extent cx="4381500" cy="1809750"/>
            <wp:effectExtent l="0" t="0" r="0" b="0"/>
            <wp:docPr id="1228843940" name="Picture 122884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573A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Neural Network has the strongest weighted precision, recall, and F1-score among the three supervised models, while Naive Bayes has the lowest overall performance.</w:t>
      </w:r>
    </w:p>
    <w:p w14:paraId="762EFC65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 xml:space="preserve"> Confusion Matrices</w:t>
      </w:r>
    </w:p>
    <w:p w14:paraId="0395B4F8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lastRenderedPageBreak/>
        <w:t>The confusion matrices for all three supervised models are shown below.</w:t>
      </w:r>
    </w:p>
    <w:p w14:paraId="214C2E64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Confusion matrices for the three supervised models.</w:t>
      </w:r>
    </w:p>
    <w:p w14:paraId="029C70D3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Neural Network correctly identifies 92% of the majority No Switch class but only 37% of the Will Switch class. This shows that the model misses many candidates who actually switch careers.</w:t>
      </w:r>
    </w:p>
    <w:p w14:paraId="46A0EE7F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A0E80" wp14:editId="35AB26F5">
            <wp:extent cx="4381500" cy="2447925"/>
            <wp:effectExtent l="0" t="0" r="0" b="0"/>
            <wp:docPr id="1727885334" name="Picture 172788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5F8C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 Confusion matrices for all five core models on the test set.</w:t>
      </w:r>
    </w:p>
    <w:p w14:paraId="08604D70" w14:textId="77777777" w:rsidR="00FA614F" w:rsidRPr="0050044F" w:rsidRDefault="009B1EEB">
      <w:pPr>
        <w:pStyle w:val="Heading2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ROC Curves and AUC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0"/>
        <w:gridCol w:w="3780"/>
      </w:tblGrid>
      <w:tr w:rsidR="00FA614F" w:rsidRPr="0050044F" w14:paraId="2D44DE52" w14:textId="77777777" w:rsidTr="0034262E">
        <w:trPr>
          <w:tblHeader/>
        </w:trPr>
        <w:tc>
          <w:tcPr>
            <w:tcW w:w="55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716A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37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E465" w14:textId="77777777" w:rsidR="00FA614F" w:rsidRPr="0050044F" w:rsidRDefault="009B1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AUC</w:t>
            </w:r>
          </w:p>
        </w:tc>
      </w:tr>
      <w:tr w:rsidR="00E811C2" w:rsidRPr="0050044F" w14:paraId="08A79D76" w14:textId="77777777">
        <w:tc>
          <w:tcPr>
            <w:tcW w:w="5580" w:type="dxa"/>
          </w:tcPr>
          <w:p w14:paraId="4611AB5B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3780" w:type="dxa"/>
          </w:tcPr>
          <w:p w14:paraId="2EE7AB69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0.7458</w:t>
            </w:r>
          </w:p>
        </w:tc>
      </w:tr>
      <w:tr w:rsidR="00E811C2" w:rsidRPr="0050044F" w14:paraId="76F244DA" w14:textId="77777777">
        <w:tc>
          <w:tcPr>
            <w:tcW w:w="5580" w:type="dxa"/>
          </w:tcPr>
          <w:p w14:paraId="215061D4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780" w:type="dxa"/>
          </w:tcPr>
          <w:p w14:paraId="23C5D111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0.7201</w:t>
            </w:r>
          </w:p>
        </w:tc>
      </w:tr>
      <w:tr w:rsidR="00E811C2" w:rsidRPr="0050044F" w14:paraId="26BBA43A" w14:textId="77777777">
        <w:tc>
          <w:tcPr>
            <w:tcW w:w="5580" w:type="dxa"/>
          </w:tcPr>
          <w:p w14:paraId="47484A91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Naive Bayes</w:t>
            </w:r>
          </w:p>
        </w:tc>
        <w:tc>
          <w:tcPr>
            <w:tcW w:w="3780" w:type="dxa"/>
          </w:tcPr>
          <w:p w14:paraId="3B6181C1" w14:textId="77777777" w:rsidR="00E811C2" w:rsidRPr="0050044F" w:rsidRDefault="008E1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4F">
              <w:rPr>
                <w:rFonts w:ascii="Times New Roman" w:hAnsi="Times New Roman" w:cs="Times New Roman"/>
                <w:sz w:val="24"/>
                <w:szCs w:val="24"/>
              </w:rPr>
              <w:t>0.6904</w:t>
            </w:r>
          </w:p>
        </w:tc>
      </w:tr>
    </w:tbl>
    <w:p w14:paraId="07981A1E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2EAA97" w14:textId="77777777" w:rsidR="00FA614F" w:rsidRPr="0050044F" w:rsidRDefault="009B1EEB">
      <w:pPr>
        <w:spacing w:before="120"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025269" wp14:editId="2E202B9C">
            <wp:extent cx="4381500" cy="2409825"/>
            <wp:effectExtent l="0" t="0" r="0" b="0"/>
            <wp:docPr id="1868969282" name="Picture 1868969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5DD1" w14:textId="77777777" w:rsidR="00FA614F" w:rsidRPr="0050044F" w:rsidRDefault="009B1EEB">
      <w:pPr>
        <w:spacing w:after="80" w:line="25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i/>
          <w:iCs/>
          <w:sz w:val="24"/>
          <w:szCs w:val="24"/>
        </w:rPr>
        <w:t xml:space="preserve"> ROC curves and AUC scores for all five core models.</w:t>
      </w:r>
    </w:p>
    <w:p w14:paraId="6742D13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lastRenderedPageBreak/>
        <w:t>The Neural Network has the highest AUC (0.7458), followed by Logistic Regression (0.7201) and Naive Bayes (0.6904).</w:t>
      </w:r>
    </w:p>
    <w:p w14:paraId="0962522E" w14:textId="77777777" w:rsidR="00B07427" w:rsidRPr="0050044F" w:rsidRDefault="00B07427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1BF75E98" w14:textId="77777777" w:rsidR="00FA614F" w:rsidRPr="0050044F" w:rsidRDefault="009B1EEB">
      <w:pPr>
        <w:pStyle w:val="Heading1"/>
        <w:spacing w:before="1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0044F">
        <w:rPr>
          <w:rFonts w:ascii="Times New Roman" w:hAnsi="Times New Roman" w:cs="Times New Roman"/>
          <w:color w:val="auto"/>
          <w:sz w:val="24"/>
          <w:szCs w:val="24"/>
        </w:rPr>
        <w:t>7. Conclusion</w:t>
      </w:r>
    </w:p>
    <w:p w14:paraId="7BF4A350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three supervised models achieved 63.90%–78.00% test accuracy. The Neural Network performed best at 78.00%, while Naive Bayes achieved 63.90%. This shows that the dataset contains useful but limited predictive information.</w:t>
      </w:r>
    </w:p>
    <w:p w14:paraId="732A39CF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Key findings:</w:t>
      </w:r>
    </w:p>
    <w:p w14:paraId="35F89CE1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Neural Network produced the highest accuracy among the supervised models at 78.00%.</w:t>
      </w:r>
    </w:p>
    <w:p w14:paraId="1DA7461F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Neural Network was the strongest supervised model based on accuracy, weighted F1-score, and AUC.</w:t>
      </w:r>
    </w:p>
    <w:p w14:paraId="3539D9B2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Naive Bayes performed worst, likely because its independence assumption does not fit features that are naturally related, such as experience and last_new_job.</w:t>
      </w:r>
    </w:p>
    <w:p w14:paraId="0761519E" w14:textId="77777777" w:rsidR="00FA614F" w:rsidRPr="0050044F" w:rsidRDefault="009B1EEB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main weakness was minority-class recall. The Neural Network detected only 37% of candidates who switched careers, showing the effect of the 3:1 class imbalance.</w:t>
      </w:r>
    </w:p>
    <w:p w14:paraId="3B84C69B" w14:textId="77777777" w:rsidR="00FA614F" w:rsidRPr="0050044F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The main challenges were handling substantial missing data, choosing the correct encoding for different categorical variables, fixing the "Oct-49" data-entry error, and evaluating an imbalanced target without relying on accuracy alone.</w:t>
      </w:r>
    </w:p>
    <w:p w14:paraId="6FC40897" w14:textId="77777777" w:rsidR="00FA614F" w:rsidRPr="00C66CA4" w:rsidRDefault="009B1EEB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50044F">
        <w:rPr>
          <w:rFonts w:ascii="Times New Roman" w:hAnsi="Times New Roman" w:cs="Times New Roman"/>
          <w:sz w:val="24"/>
          <w:szCs w:val="24"/>
        </w:rPr>
        <w:t>A useful next step would be to address class imbalance using class weighting, SMOTE, or threshold tuning, with the goal of improving recall for the Will Switch class.</w:t>
      </w:r>
    </w:p>
    <w:sectPr w:rsidR="00FA614F" w:rsidRPr="00C66CA4" w:rsidSect="00B07427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54C14" w14:textId="77777777" w:rsidR="00776207" w:rsidRDefault="00776207">
      <w:r>
        <w:separator/>
      </w:r>
    </w:p>
  </w:endnote>
  <w:endnote w:type="continuationSeparator" w:id="0">
    <w:p w14:paraId="286F49FF" w14:textId="77777777" w:rsidR="00776207" w:rsidRDefault="0077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24F3" w14:textId="77777777" w:rsidR="007363D9" w:rsidRDefault="007363D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FA1A" w14:textId="77777777" w:rsidR="00FA614F" w:rsidRDefault="00FA614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0671" w14:textId="77777777" w:rsidR="00776207" w:rsidRDefault="00776207">
      <w:r>
        <w:separator/>
      </w:r>
    </w:p>
  </w:footnote>
  <w:footnote w:type="continuationSeparator" w:id="0">
    <w:p w14:paraId="26B2DD25" w14:textId="77777777" w:rsidR="00776207" w:rsidRDefault="00776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D063" w14:textId="77777777" w:rsidR="00FA614F" w:rsidRDefault="00FA614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4E95"/>
    <w:multiLevelType w:val="hybridMultilevel"/>
    <w:tmpl w:val="84A895B8"/>
    <w:lvl w:ilvl="0" w:tplc="2BFE196E">
      <w:start w:val="1"/>
      <w:numFmt w:val="bullet"/>
      <w:lvlText w:val="●"/>
      <w:lvlJc w:val="left"/>
      <w:pPr>
        <w:ind w:left="720" w:hanging="360"/>
      </w:pPr>
    </w:lvl>
    <w:lvl w:ilvl="1" w:tplc="13F639D8">
      <w:start w:val="1"/>
      <w:numFmt w:val="bullet"/>
      <w:lvlText w:val="○"/>
      <w:lvlJc w:val="left"/>
      <w:pPr>
        <w:ind w:left="1440" w:hanging="360"/>
      </w:pPr>
    </w:lvl>
    <w:lvl w:ilvl="2" w:tplc="9D3479CC">
      <w:start w:val="1"/>
      <w:numFmt w:val="bullet"/>
      <w:lvlText w:val="■"/>
      <w:lvlJc w:val="left"/>
      <w:pPr>
        <w:ind w:left="2160" w:hanging="360"/>
      </w:pPr>
    </w:lvl>
    <w:lvl w:ilvl="3" w:tplc="058A033C">
      <w:start w:val="1"/>
      <w:numFmt w:val="bullet"/>
      <w:lvlText w:val="●"/>
      <w:lvlJc w:val="left"/>
      <w:pPr>
        <w:ind w:left="2880" w:hanging="360"/>
      </w:pPr>
    </w:lvl>
    <w:lvl w:ilvl="4" w:tplc="953229FA">
      <w:start w:val="1"/>
      <w:numFmt w:val="bullet"/>
      <w:lvlText w:val="○"/>
      <w:lvlJc w:val="left"/>
      <w:pPr>
        <w:ind w:left="3600" w:hanging="360"/>
      </w:pPr>
    </w:lvl>
    <w:lvl w:ilvl="5" w:tplc="C820FC52">
      <w:start w:val="1"/>
      <w:numFmt w:val="bullet"/>
      <w:lvlText w:val="■"/>
      <w:lvlJc w:val="left"/>
      <w:pPr>
        <w:ind w:left="4320" w:hanging="360"/>
      </w:pPr>
    </w:lvl>
    <w:lvl w:ilvl="6" w:tplc="8C541BC6">
      <w:start w:val="1"/>
      <w:numFmt w:val="bullet"/>
      <w:lvlText w:val="●"/>
      <w:lvlJc w:val="left"/>
      <w:pPr>
        <w:ind w:left="5040" w:hanging="360"/>
      </w:pPr>
    </w:lvl>
    <w:lvl w:ilvl="7" w:tplc="C6E27176">
      <w:start w:val="1"/>
      <w:numFmt w:val="bullet"/>
      <w:lvlText w:val="●"/>
      <w:lvlJc w:val="left"/>
      <w:pPr>
        <w:ind w:left="5760" w:hanging="360"/>
      </w:pPr>
    </w:lvl>
    <w:lvl w:ilvl="8" w:tplc="2200D3D6">
      <w:start w:val="1"/>
      <w:numFmt w:val="bullet"/>
      <w:lvlText w:val="●"/>
      <w:lvlJc w:val="left"/>
      <w:pPr>
        <w:ind w:left="6480" w:hanging="360"/>
      </w:pPr>
    </w:lvl>
  </w:abstractNum>
  <w:num w:numId="1" w16cid:durableId="438372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14F"/>
    <w:rsid w:val="001648B9"/>
    <w:rsid w:val="00204AA6"/>
    <w:rsid w:val="0034262E"/>
    <w:rsid w:val="00397EF8"/>
    <w:rsid w:val="0050044F"/>
    <w:rsid w:val="006D3E17"/>
    <w:rsid w:val="0071150A"/>
    <w:rsid w:val="007363D9"/>
    <w:rsid w:val="00772DDF"/>
    <w:rsid w:val="00776207"/>
    <w:rsid w:val="008E1192"/>
    <w:rsid w:val="009B1EEB"/>
    <w:rsid w:val="00B07427"/>
    <w:rsid w:val="00C10009"/>
    <w:rsid w:val="00C16A3B"/>
    <w:rsid w:val="00C66CA4"/>
    <w:rsid w:val="00DF78BB"/>
    <w:rsid w:val="00E811C2"/>
    <w:rsid w:val="00FA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36F7"/>
  <w15:docId w15:val="{2C4FC8DF-E0B4-4DCB-B658-E81B74869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ascii="Aptos" w:hAnsi="Aptos"/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ascii="Aptos" w:hAnsi="Aptos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Aptos" w:hAnsi="Aptos"/>
      <w:b/>
      <w:bCs/>
      <w:i/>
      <w:i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A3B"/>
  </w:style>
  <w:style w:type="paragraph" w:styleId="Footer">
    <w:name w:val="footer"/>
    <w:basedOn w:val="Normal"/>
    <w:link w:val="FooterChar"/>
    <w:uiPriority w:val="99"/>
    <w:unhideWhenUsed/>
    <w:rsid w:val="00C16A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Maliyat Marouf</cp:lastModifiedBy>
  <cp:revision>3</cp:revision>
  <dcterms:created xsi:type="dcterms:W3CDTF">2026-09-05T17:10:00Z</dcterms:created>
  <dcterms:modified xsi:type="dcterms:W3CDTF">2026-09-05T17:14:00Z</dcterms:modified>
</cp:coreProperties>
</file>