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D91D663" w:rsidR="00465631" w:rsidRDefault="002432D4" w:rsidP="004452F4">
      <w:pPr>
        <w:pStyle w:val="ListParagraph"/>
      </w:pPr>
      <w:r>
        <w:t>2,161 acres / 875</w:t>
      </w:r>
      <w:r w:rsidR="00465631">
        <w:t xml:space="preserve">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53946BDC" w:rsidR="004452F4" w:rsidRDefault="002432D4" w:rsidP="004452F4">
      <w:pPr>
        <w:pStyle w:val="ListParagraph"/>
      </w:pPr>
      <w:r>
        <w:t>20 acres / 8</w:t>
      </w:r>
      <w:r w:rsidR="004452F4">
        <w:t xml:space="preserve"> hectares </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open stand 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4E61E5C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r w:rsidR="00E226A2">
        <w:rPr>
          <w:rFonts w:eastAsia="Times New Roman"/>
          <w:noProof/>
        </w:rPr>
        <w:t>, as well as</w:t>
      </w:r>
      <w:r w:rsidR="00E226A2">
        <w:rPr>
          <w:rFonts w:eastAsia="Times New Roman"/>
          <w:i/>
          <w:noProof/>
        </w:rPr>
        <w:t xml:space="preserve"> 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Salix</w:t>
      </w:r>
      <w:r w:rsidR="006C0C23">
        <w:rPr>
          <w:rFonts w:eastAsia="Times New Roman"/>
          <w:noProof/>
        </w:rPr>
        <w:t>)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189F5901"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1C009882"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1D121CD7"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p>
    <w:p w14:paraId="7AA27C42" w14:textId="7387E7EE"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to the uneve</w:t>
      </w:r>
      <w:r w:rsidR="00623C71">
        <w:rPr>
          <w:rFonts w:eastAsia="Times New Roman"/>
          <w:noProof/>
        </w:rPr>
        <w:t>n</w:t>
      </w:r>
      <w:r w:rsidR="00170ED2">
        <w:rPr>
          <w:rFonts w:eastAsia="Times New Roman"/>
          <w:noProof/>
        </w:rPr>
        <w:t>-aged structure typical of this subspecies</w:t>
      </w:r>
      <w:r w:rsidR="002432D4">
        <w:rPr>
          <w:rFonts w:eastAsia="Times New Roman"/>
          <w:noProof/>
        </w:rPr>
        <w:t xml:space="preserve"> (Cope 1993)</w:t>
      </w:r>
      <w:r w:rsidR="00170ED2">
        <w:rPr>
          <w:rFonts w:eastAsia="Times New Roman"/>
          <w:noProof/>
        </w:rPr>
        <w:t>.</w:t>
      </w:r>
    </w:p>
    <w:p w14:paraId="30938F0F" w14:textId="030358BE"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58BFE52A" w:rsidR="002234FE" w:rsidRPr="00623C71" w:rsidRDefault="002234FE" w:rsidP="00623C71">
      <w:pPr>
        <w:ind w:firstLine="360"/>
        <w:rPr>
          <w:rFonts w:eastAsia="Times New Roman"/>
          <w:noProof/>
        </w:rPr>
      </w:pPr>
      <w:r>
        <w:rPr>
          <w:rFonts w:eastAsia="Times New Roman"/>
          <w:noProof/>
        </w:rPr>
        <w:t xml:space="preserve">Dry southern Sierran subapline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C7010D">
        <w:t xml:space="preserve">s an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256C2550"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 xml:space="preserve">(LandFire 2007a)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32966" w:rsidRPr="000C3D2B">
        <w:rPr>
          <w:sz w:val="22"/>
          <w:szCs w:val="24"/>
        </w:rPr>
        <w:t>Numbers for SMC-ASP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2013)</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50B18474" w:rsidR="00BB5DF4" w:rsidRPr="007D4AD1" w:rsidRDefault="009813A7" w:rsidP="008F708C">
            <w:pPr>
              <w:jc w:val="center"/>
              <w:rPr>
                <w:color w:val="000000"/>
              </w:rPr>
            </w:pPr>
            <w:r>
              <w:rPr>
                <w:color w:val="000000"/>
              </w:rPr>
              <w:t>4</w:t>
            </w:r>
            <w:r w:rsidR="00132966">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762DF52" w14:textId="5C3810AF" w:rsidR="008C31E7" w:rsidRDefault="008C31E7" w:rsidP="008C31E7">
      <w:r>
        <w:t xml:space="preserve">We recognize five separate condition classes for LPN and LPN-ASP.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271E50D1" w14:textId="4FC04CB5"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 Early Development – Aspen (ED-A), Mid Development – Aspen (MD-A), Mid Development – Aspen with Conifer (MD-AC), Late Development Closed (LDC), and Late Development – Conifer with Aspen (LD-CA).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55DB97C5"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r>
        <w:rPr>
          <w:rFonts w:cs="Times"/>
          <w:lang w:eastAsia="ja-JP"/>
        </w:rPr>
        <w:t xml:space="preserve">Bartolome </w:t>
      </w:r>
      <w:r w:rsidR="00623C71">
        <w:rPr>
          <w:rFonts w:cs="Times"/>
          <w:lang w:eastAsia="ja-JP"/>
        </w:rPr>
        <w:t>1988</w:t>
      </w:r>
      <w:r w:rsidRPr="007D584D">
        <w:rPr>
          <w:rFonts w:cs="Times"/>
          <w:lang w:eastAsia="ja-JP"/>
        </w:rPr>
        <w:t>)</w:t>
      </w:r>
      <w:r w:rsidR="00747079">
        <w:rPr>
          <w:rFonts w:cs="Times"/>
          <w:lang w:eastAsia="ja-JP"/>
        </w:rPr>
        <w:t>.</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r>
        <w:rPr>
          <w:rFonts w:cs="Times"/>
          <w:lang w:eastAsia="ja-JP"/>
        </w:rPr>
        <w:t>LandFire 2007a</w:t>
      </w:r>
      <w:r w:rsidRPr="007D584D">
        <w:rPr>
          <w:rFonts w:cs="Times"/>
          <w:lang w:eastAsia="ja-JP"/>
        </w:rPr>
        <w:t>)</w:t>
      </w:r>
      <w:r>
        <w:rPr>
          <w:rFonts w:cs="Times"/>
          <w:lang w:eastAsia="ja-JP"/>
        </w:rPr>
        <w:t>.</w:t>
      </w:r>
    </w:p>
    <w:p w14:paraId="17948241" w14:textId="4D8B01A4" w:rsidR="008F708C" w:rsidRDefault="008F708C" w:rsidP="00EE1A37">
      <w:pPr>
        <w:ind w:firstLine="360"/>
      </w:pPr>
    </w:p>
    <w:p w14:paraId="311054D1" w14:textId="26536089" w:rsidR="00C53086" w:rsidRDefault="000F2126" w:rsidP="00C53086">
      <w:r>
        <w:rPr>
          <w:noProof/>
        </w:rPr>
        <w:drawing>
          <wp:anchor distT="0" distB="0" distL="114300" distR="114300" simplePos="0" relativeHeight="251663360" behindDoc="0" locked="0" layoutInCell="1" allowOverlap="1" wp14:anchorId="1AB6B8CE" wp14:editId="7109642C">
            <wp:simplePos x="0" y="0"/>
            <wp:positionH relativeFrom="column">
              <wp:posOffset>3027680</wp:posOffset>
            </wp:positionH>
            <wp:positionV relativeFrom="paragraph">
              <wp:posOffset>10160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8">
                      <a:extLst>
                        <a:ext uri="{28A0092B-C50C-407E-A947-70E740481C1C}">
                          <a14:useLocalDpi xmlns:a14="http://schemas.microsoft.com/office/drawing/2010/main" val="0"/>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737FBB">
        <w:rPr>
          <w:b/>
        </w:rPr>
        <w:t>Succession Transition</w:t>
      </w:r>
      <w:r w:rsidR="00C53086" w:rsidRPr="00737FBB">
        <w:rPr>
          <w:rFonts w:ascii="Times" w:hAnsi="Times" w:cs="Times"/>
          <w:sz w:val="26"/>
          <w:szCs w:val="26"/>
          <w:lang w:eastAsia="ja-JP"/>
        </w:rPr>
        <w:t xml:space="preserve"> </w:t>
      </w:r>
      <w:r w:rsidR="00C53086">
        <w:rPr>
          <w:rFonts w:ascii="Times" w:hAnsi="Times" w:cs="Times"/>
          <w:sz w:val="26"/>
          <w:szCs w:val="26"/>
          <w:lang w:eastAsia="ja-JP"/>
        </w:rPr>
        <w:tab/>
      </w:r>
      <w:r w:rsidR="00C53086" w:rsidRPr="006F682A">
        <w:t>In the absence of disturbance, this clas</w:t>
      </w:r>
      <w:r w:rsidR="00C53086">
        <w:t xml:space="preserve">s will begin transitioning to </w:t>
      </w:r>
      <w:r w:rsidR="00747079">
        <w:t>MDC</w:t>
      </w:r>
      <w:r w:rsidR="00C53086">
        <w:t xml:space="preserve"> after 10 years</w:t>
      </w:r>
      <w:r w:rsidR="005C180D">
        <w:t xml:space="preserve"> at a rate of 0.6</w:t>
      </w:r>
      <w:r w:rsidR="00905037">
        <w:t xml:space="preserve"> per time step</w:t>
      </w:r>
      <w:r w:rsidR="00C53086">
        <w:t xml:space="preserve">. At 40 years, all </w:t>
      </w:r>
      <w:r w:rsidR="00C53086" w:rsidRPr="006F682A">
        <w:t>stands will have</w:t>
      </w:r>
      <w:r w:rsidR="00C53086">
        <w:t xml:space="preserve"> succeeded</w:t>
      </w:r>
      <w:r w:rsidR="00C53086" w:rsidRPr="006F682A">
        <w:t>.</w:t>
      </w:r>
    </w:p>
    <w:p w14:paraId="7AFFB622" w14:textId="4AA329A6" w:rsidR="00C53086" w:rsidRDefault="00C53086" w:rsidP="00C53086">
      <w:pPr>
        <w:rPr>
          <w:b/>
          <w:lang w:eastAsia="ja-JP"/>
        </w:rPr>
      </w:pPr>
    </w:p>
    <w:p w14:paraId="3EFB4251" w14:textId="293986A0"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p>
    <w:p w14:paraId="675611B7" w14:textId="77777777" w:rsidR="00905037" w:rsidRDefault="00905037" w:rsidP="00C53086">
      <w:pPr>
        <w:pBdr>
          <w:bottom w:val="single" w:sz="4" w:space="1" w:color="auto"/>
        </w:pBdr>
        <w:rPr>
          <w:lang w:eastAsia="ja-JP"/>
        </w:rPr>
      </w:pPr>
    </w:p>
    <w:p w14:paraId="0A8E17C5" w14:textId="77777777" w:rsidR="00905037" w:rsidRDefault="00905037" w:rsidP="00C53086">
      <w:pPr>
        <w:pBdr>
          <w:bottom w:val="single" w:sz="4" w:space="1" w:color="auto"/>
        </w:pBdr>
        <w:rPr>
          <w:lang w:eastAsia="ja-JP"/>
        </w:rPr>
      </w:pPr>
    </w:p>
    <w:p w14:paraId="67AB389D" w14:textId="77777777" w:rsidR="005C180D" w:rsidRDefault="005C180D" w:rsidP="00C53086">
      <w:pPr>
        <w:pBdr>
          <w:bottom w:val="single" w:sz="4" w:space="1" w:color="auto"/>
        </w:pBdr>
        <w:rPr>
          <w:lang w:eastAsia="ja-JP"/>
        </w:rPr>
      </w:pPr>
    </w:p>
    <w:p w14:paraId="482C02F4" w14:textId="77777777" w:rsidR="00C53086" w:rsidRDefault="00C53086" w:rsidP="00C53086">
      <w:pPr>
        <w:pBdr>
          <w:bottom w:val="single" w:sz="4" w:space="1" w:color="auto"/>
        </w:pBdr>
        <w:rPr>
          <w:lang w:eastAsia="ja-JP"/>
        </w:rPr>
      </w:pP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0777044" w:rsidR="00C53086" w:rsidRDefault="005C180D" w:rsidP="00A3304E">
      <w:r>
        <w:rPr>
          <w:noProof/>
        </w:rPr>
        <w:drawing>
          <wp:anchor distT="0" distB="0" distL="114300" distR="114300" simplePos="0" relativeHeight="251664384" behindDoc="0" locked="0" layoutInCell="1" allowOverlap="1" wp14:anchorId="1E6E1BC0" wp14:editId="1CED846D">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9">
                      <a:extLst>
                        <a:ext uri="{28A0092B-C50C-407E-A947-70E740481C1C}">
                          <a14:useLocalDpi xmlns:a14="http://schemas.microsoft.com/office/drawing/2010/main" val="0"/>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A3304E" w:rsidRPr="00A3304E">
        <w:t>This class will maintain under low mor</w:t>
      </w:r>
      <w:r w:rsidR="008F16A0">
        <w:t>tality disturbance, but after 20</w:t>
      </w:r>
      <w:r w:rsidR="00A3304E" w:rsidRPr="00A3304E">
        <w:t xml:space="preserve"> years without fire it begins transitioning to MDC</w:t>
      </w:r>
      <w:r w:rsidR="0079567E">
        <w:t xml:space="preserve"> </w:t>
      </w:r>
      <w:r>
        <w:t>at a rate</w:t>
      </w:r>
      <w:r w:rsidR="0079567E">
        <w:t xml:space="preserve"> of 0.8</w:t>
      </w:r>
      <w:r w:rsidR="00A3304E">
        <w:t xml:space="preserve"> per time step</w:t>
      </w:r>
      <w:r w:rsidR="00A3304E" w:rsidRPr="00A3304E">
        <w:t xml:space="preserve">. </w:t>
      </w:r>
      <w:r w:rsidR="00A3304E">
        <w:t xml:space="preserve">Succession to LDO occurs once the patch has been in mid development for 50 years. The </w:t>
      </w:r>
      <w:r>
        <w:t>rate</w:t>
      </w:r>
      <w:r w:rsidR="00A3304E">
        <w:t xml:space="preserve"> of</w:t>
      </w:r>
      <w:r w:rsidR="0079567E">
        <w:t xml:space="preserve"> succession per time step is 0.5</w:t>
      </w:r>
      <w:r w:rsidR="00A3304E">
        <w:t>. After 100 years, all stands will have succeeded.</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6C2B3BDE"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7E177F5F" w:rsidR="00C53086" w:rsidRPr="00C53086" w:rsidRDefault="000F2126" w:rsidP="00C53086">
      <w:pPr>
        <w:ind w:firstLine="360"/>
      </w:pPr>
      <w:r>
        <w:rPr>
          <w:noProof/>
        </w:rPr>
        <w:drawing>
          <wp:anchor distT="0" distB="0" distL="114300" distR="114300" simplePos="0" relativeHeight="251665408" behindDoc="0" locked="0" layoutInCell="1" allowOverlap="1" wp14:anchorId="14694D9F" wp14:editId="19198202">
            <wp:simplePos x="0" y="0"/>
            <wp:positionH relativeFrom="column">
              <wp:posOffset>3048000</wp:posOffset>
            </wp:positionH>
            <wp:positionV relativeFrom="paragraph">
              <wp:posOffset>127000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0">
                      <a:extLst>
                        <a:ext uri="{28A0092B-C50C-407E-A947-70E740481C1C}">
                          <a14:useLocalDpi xmlns:a14="http://schemas.microsoft.com/office/drawing/2010/main" val="0"/>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5FFDDDF9"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 xml:space="preserve">MDO begin transitioning after </w:t>
      </w:r>
      <w:r w:rsidR="0079567E">
        <w:t>4</w:t>
      </w:r>
      <w:r w:rsidR="00B17A1C">
        <w:t>0</w:t>
      </w:r>
      <w:r w:rsidRPr="00C53086">
        <w:t xml:space="preserve"> years since transition to mid development.</w:t>
      </w:r>
      <w:r>
        <w:t xml:space="preserve"> The </w:t>
      </w:r>
      <w:r w:rsidR="000F2126">
        <w:t>ate</w:t>
      </w:r>
      <w:r>
        <w:t xml:space="preserve"> of </w:t>
      </w:r>
      <w:r w:rsidR="000F2126">
        <w:t>succession per time step is 0.6.</w:t>
      </w:r>
      <w:r>
        <w:t xml:space="preserve">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6BC27C9C"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3FEB4031"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0C0BCCD1">
            <wp:simplePos x="0" y="0"/>
            <wp:positionH relativeFrom="column">
              <wp:posOffset>3007360</wp:posOffset>
            </wp:positionH>
            <wp:positionV relativeFrom="paragraph">
              <wp:posOffset>440690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1">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29A5D787"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 xml:space="preserve">This class will maintain under low mortality disturbance, but after 50 years without fire, this class </w:t>
      </w:r>
      <w:r w:rsidR="00B17A1C">
        <w:rPr>
          <w:rFonts w:eastAsia="Times New Roman"/>
          <w:noProof/>
        </w:rPr>
        <w:t xml:space="preserve">succeeds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38533ED6">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 xml:space="preserve">0 years.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07282CB"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24410436"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77777777"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376614">
        <w:t>55.6</w:t>
      </w:r>
      <w:r w:rsidR="00376614" w:rsidRPr="006F682A">
        <w:t xml:space="preserve">% </w:t>
      </w:r>
      <w:r w:rsidR="00376614">
        <w:t>of fires in this condition) returns the patch to ED-A</w:t>
      </w:r>
      <w:r w:rsidR="00376614" w:rsidRPr="006F682A">
        <w:t>. Low mortality wildfire (</w:t>
      </w:r>
      <w:r w:rsidR="00376614">
        <w:t>44.4</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bookmarkStart w:id="0" w:name="_GoBack"/>
      <w:bookmarkEnd w:id="0"/>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68FA6638"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fire, after which stands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44A06234" w14:textId="77777777" w:rsidR="00367E06" w:rsidRPr="00A45378" w:rsidRDefault="00367E06" w:rsidP="00BD3F57">
      <w:pPr>
        <w:autoSpaceDE w:val="0"/>
        <w:autoSpaceDN w:val="0"/>
        <w:adjustRightInd w:val="0"/>
        <w:jc w:val="both"/>
        <w:rPr>
          <w:rFonts w:eastAsia="Times New Roman"/>
          <w:noProof/>
          <w:szCs w:val="20"/>
        </w:rPr>
      </w:pPr>
    </w:p>
    <w:p w14:paraId="781AA6D4" w14:textId="77777777" w:rsidR="00376614" w:rsidRDefault="00376614">
      <w:pPr>
        <w:rPr>
          <w:b/>
          <w:sz w:val="32"/>
        </w:rPr>
      </w:pPr>
      <w:r>
        <w:rPr>
          <w:b/>
          <w:sz w:val="32"/>
        </w:rPr>
        <w:br w:type="page"/>
      </w: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4E1709C1" w:rsidR="00DF51FA" w:rsidRDefault="00367E06" w:rsidP="00DF51FA">
      <w:r>
        <w:t xml:space="preserve">Methodology for assigning condition classes to </w:t>
      </w:r>
      <w:r w:rsidR="00376614">
        <w:t>LPN</w:t>
      </w:r>
      <w:r>
        <w:t>-ASP is still under development.</w:t>
      </w:r>
    </w:p>
    <w:p w14:paraId="10D73E32" w14:textId="77777777" w:rsidR="00367E06" w:rsidRDefault="00367E06"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00A2C755" w14:textId="77777777" w:rsidR="00367E06" w:rsidRPr="007D662A" w:rsidRDefault="00367E06" w:rsidP="00367E06">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39A4F595" w:rsidR="00A92997" w:rsidRDefault="00A92997" w:rsidP="00A92997">
      <w:pPr>
        <w:spacing w:line="276" w:lineRule="auto"/>
        <w:ind w:left="720" w:hanging="720"/>
      </w:pPr>
      <w:r>
        <w:t>LandFire. “Biophysical Setting Models.” Biophysical Setting 0610</w:t>
      </w:r>
      <w:r w:rsidR="003913BE">
        <w:t>581</w:t>
      </w:r>
      <w:r w:rsidR="00102A21">
        <w:t>: Sierra Nevada Subalpine Lodgepole Pine Forest and Woodland</w:t>
      </w:r>
      <w:r>
        <w:t>. 2007a. LANDFIRE Project, U.S. Department of Agriculture, Forest Service; U.S. Department of the Interior. &lt;</w:t>
      </w:r>
      <w:r w:rsidRPr="00283D74">
        <w:t>http://www.landfire.gov/national_veg_models_op2.php</w:t>
      </w:r>
      <w:r>
        <w:t>&gt;. Accessed 9 November 2012.</w:t>
      </w:r>
    </w:p>
    <w:p w14:paraId="2184B356" w14:textId="302BA2B3" w:rsidR="00A92997" w:rsidRDefault="00A92997" w:rsidP="00A92997">
      <w:pPr>
        <w:spacing w:line="276" w:lineRule="auto"/>
        <w:ind w:left="720" w:hanging="720"/>
      </w:pPr>
      <w:r>
        <w:t>LandFire. “Biophysical Setting Mode</w:t>
      </w:r>
      <w:r w:rsidR="003913BE">
        <w:t>ls.” Biophysical Setting 0610582</w:t>
      </w:r>
      <w:r w:rsidR="00102A21">
        <w:t>: Sierra Nevada Subalpine Lodgepole Pine Forest and Woodland</w:t>
      </w:r>
      <w:r>
        <w:t>. 2007b. LANDFIRE Project, U.S. Department of Agriculture, Forest Service; U.S. Department of the Interior. &lt;</w:t>
      </w:r>
      <w:r w:rsidRPr="00283D74">
        <w:t>http://www.landfire.gov/national_veg_models_op2.php</w:t>
      </w:r>
      <w:r>
        <w:t>&gt;. Accessed 9 November 2012.</w:t>
      </w:r>
    </w:p>
    <w:p w14:paraId="7AE0A43C" w14:textId="187493AF" w:rsidR="00A92997" w:rsidRDefault="00A92997" w:rsidP="00A92997">
      <w:pPr>
        <w:spacing w:line="276" w:lineRule="auto"/>
        <w:ind w:left="720" w:hanging="720"/>
      </w:pPr>
      <w:r>
        <w:t>LandFire. “Biophysical Setting Models.” Biophysical Setting 0610610</w:t>
      </w:r>
      <w:r w:rsidR="00102A2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7671CA5C" w14:textId="77777777"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C0FE" w14:textId="77777777" w:rsidR="009B63E5" w:rsidRDefault="009B63E5" w:rsidP="00807E8A">
      <w:r>
        <w:separator/>
      </w:r>
    </w:p>
  </w:endnote>
  <w:endnote w:type="continuationSeparator" w:id="0">
    <w:p w14:paraId="68F4E3EB" w14:textId="77777777" w:rsidR="009B63E5" w:rsidRDefault="009B63E5"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9B63E5" w:rsidRDefault="009B63E5"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9B63E5" w:rsidRDefault="009B63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A12C" w14:textId="77777777" w:rsidR="009B63E5" w:rsidRDefault="009B63E5"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2E64">
      <w:rPr>
        <w:rStyle w:val="PageNumber"/>
        <w:noProof/>
      </w:rPr>
      <w:t>1</w:t>
    </w:r>
    <w:r>
      <w:rPr>
        <w:rStyle w:val="PageNumber"/>
      </w:rPr>
      <w:fldChar w:fldCharType="end"/>
    </w:r>
  </w:p>
  <w:p w14:paraId="262FA027" w14:textId="77777777" w:rsidR="009B63E5" w:rsidRDefault="009B63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83064" w14:textId="77777777" w:rsidR="009B63E5" w:rsidRDefault="009B63E5" w:rsidP="00807E8A">
      <w:r>
        <w:separator/>
      </w:r>
    </w:p>
  </w:footnote>
  <w:footnote w:type="continuationSeparator" w:id="0">
    <w:p w14:paraId="19B3E3C0" w14:textId="77777777" w:rsidR="009B63E5" w:rsidRDefault="009B63E5" w:rsidP="00807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B3C75"/>
    <w:rsid w:val="000D2D0A"/>
    <w:rsid w:val="000F2126"/>
    <w:rsid w:val="00102A21"/>
    <w:rsid w:val="00105DA1"/>
    <w:rsid w:val="00132966"/>
    <w:rsid w:val="00152810"/>
    <w:rsid w:val="00164809"/>
    <w:rsid w:val="00170ED2"/>
    <w:rsid w:val="001725B2"/>
    <w:rsid w:val="001B414E"/>
    <w:rsid w:val="002234FE"/>
    <w:rsid w:val="002432D4"/>
    <w:rsid w:val="002C7688"/>
    <w:rsid w:val="002C7843"/>
    <w:rsid w:val="00321218"/>
    <w:rsid w:val="00367E06"/>
    <w:rsid w:val="00376614"/>
    <w:rsid w:val="003809DB"/>
    <w:rsid w:val="003913BE"/>
    <w:rsid w:val="003A3003"/>
    <w:rsid w:val="003A4C52"/>
    <w:rsid w:val="003D275C"/>
    <w:rsid w:val="003F4A34"/>
    <w:rsid w:val="004452F4"/>
    <w:rsid w:val="00465631"/>
    <w:rsid w:val="004D2E64"/>
    <w:rsid w:val="004F652A"/>
    <w:rsid w:val="005447DE"/>
    <w:rsid w:val="005C180D"/>
    <w:rsid w:val="005D2234"/>
    <w:rsid w:val="005D5ED0"/>
    <w:rsid w:val="00623C71"/>
    <w:rsid w:val="0062527B"/>
    <w:rsid w:val="00651A33"/>
    <w:rsid w:val="006C0C23"/>
    <w:rsid w:val="00747079"/>
    <w:rsid w:val="00760D2E"/>
    <w:rsid w:val="0079567E"/>
    <w:rsid w:val="007D584D"/>
    <w:rsid w:val="00807E8A"/>
    <w:rsid w:val="008939EC"/>
    <w:rsid w:val="008C31E7"/>
    <w:rsid w:val="008F16A0"/>
    <w:rsid w:val="008F708C"/>
    <w:rsid w:val="00905037"/>
    <w:rsid w:val="00922441"/>
    <w:rsid w:val="00960F49"/>
    <w:rsid w:val="009813A7"/>
    <w:rsid w:val="009B63E5"/>
    <w:rsid w:val="009C0F1F"/>
    <w:rsid w:val="009C7F24"/>
    <w:rsid w:val="009E7C0B"/>
    <w:rsid w:val="00A3304E"/>
    <w:rsid w:val="00A66AA5"/>
    <w:rsid w:val="00A92997"/>
    <w:rsid w:val="00AF4163"/>
    <w:rsid w:val="00B17A1C"/>
    <w:rsid w:val="00B57275"/>
    <w:rsid w:val="00B628D5"/>
    <w:rsid w:val="00BB5DF4"/>
    <w:rsid w:val="00BD3F57"/>
    <w:rsid w:val="00C31CE2"/>
    <w:rsid w:val="00C50FF5"/>
    <w:rsid w:val="00C53086"/>
    <w:rsid w:val="00C7010D"/>
    <w:rsid w:val="00CE1DD3"/>
    <w:rsid w:val="00D22BAD"/>
    <w:rsid w:val="00D81547"/>
    <w:rsid w:val="00DF51FA"/>
    <w:rsid w:val="00E226A2"/>
    <w:rsid w:val="00E46E25"/>
    <w:rsid w:val="00E71D4E"/>
    <w:rsid w:val="00EE1A37"/>
    <w:rsid w:val="00EF66E7"/>
    <w:rsid w:val="00F15C00"/>
    <w:rsid w:val="00F232A3"/>
    <w:rsid w:val="00F2568C"/>
    <w:rsid w:val="00F3597F"/>
    <w:rsid w:val="00F6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3500</Words>
  <Characters>19954</Characters>
  <Application>Microsoft Macintosh Word</Application>
  <DocSecurity>0</DocSecurity>
  <Lines>166</Lines>
  <Paragraphs>46</Paragraphs>
  <ScaleCrop>false</ScaleCrop>
  <Company/>
  <LinksUpToDate>false</LinksUpToDate>
  <CharactersWithSpaces>23408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42</cp:revision>
  <dcterms:created xsi:type="dcterms:W3CDTF">2013-05-30T16:35:00Z</dcterms:created>
  <dcterms:modified xsi:type="dcterms:W3CDTF">2013-06-15T02:58:00Z</dcterms:modified>
</cp:coreProperties>
</file>