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63D0DBC7" w:rsidR="00B27B6E" w:rsidRDefault="00F843FD" w:rsidP="007F2F0B">
      <w:pPr>
        <w:pStyle w:val="ListParagraph"/>
      </w:pPr>
      <w:r w:rsidRPr="00F843FD">
        <w:t>60</w:t>
      </w:r>
      <w:r>
        <w:t>,</w:t>
      </w:r>
      <w:r w:rsidR="0055648A">
        <w:t>457</w:t>
      </w:r>
      <w:r>
        <w:t xml:space="preserve"> </w:t>
      </w:r>
      <w:r w:rsidR="00B27B6E">
        <w:t xml:space="preserve">acres / </w:t>
      </w:r>
      <w:r w:rsidRPr="00F843FD">
        <w:t>244</w:t>
      </w:r>
      <w:r>
        <w:t>,</w:t>
      </w:r>
      <w:r w:rsidR="0055648A">
        <w:t>66</w:t>
      </w:r>
      <w:r>
        <w:t xml:space="preserve"> </w:t>
      </w:r>
      <w:r w:rsidR="00B27B6E">
        <w:t>hectares</w:t>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Huckleberry Oak</w:t>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1F60E78D"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w:t>
      </w:r>
      <w:r w:rsidR="00E41604">
        <w:rPr>
          <w:szCs w:val="24"/>
        </w:rPr>
        <w:lastRenderedPageBreak/>
        <w:t xml:space="preserve">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6698E2C6"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w:t>
      </w:r>
      <w:r w:rsidR="009F078E">
        <w:t>and forbs (O’Geen et al. 2007</w:t>
      </w:r>
      <w:r w:rsidR="004B1A2C">
        <w:t xml:space="preserve">). </w:t>
      </w:r>
    </w:p>
    <w:p w14:paraId="1FA3C4FB" w14:textId="77777777" w:rsidR="007F2F0B" w:rsidRDefault="007F2F0B" w:rsidP="007F2F0B">
      <w:pPr>
        <w:rPr>
          <w:b/>
        </w:rPr>
      </w:pPr>
    </w:p>
    <w:p w14:paraId="68C89166" w14:textId="292089B5"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 xml:space="preserve">Verner </w:t>
      </w:r>
      <w:r w:rsidR="00850C0A">
        <w:rPr>
          <w:szCs w:val="24"/>
        </w:rPr>
        <w:t>1988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56ABBBF0" w14:textId="77777777" w:rsidR="00F658C0" w:rsidRDefault="00F658C0" w:rsidP="00F658C0">
      <w:pPr>
        <w:jc w:val="left"/>
        <w:rPr>
          <w:b/>
        </w:rPr>
      </w:pPr>
    </w:p>
    <w:p w14:paraId="12D52EAB" w14:textId="77777777" w:rsidR="00672A96" w:rsidRDefault="00F658C0" w:rsidP="00672A96">
      <w:pPr>
        <w:jc w:val="left"/>
        <w:rPr>
          <w:szCs w:val="24"/>
        </w:rPr>
      </w:pPr>
      <w:r>
        <w:rPr>
          <w:b/>
          <w:szCs w:val="24"/>
        </w:rPr>
        <w:t>Oak-Conifer Forest and Woodland</w:t>
      </w:r>
      <w:r w:rsidRPr="00F658C0">
        <w:rPr>
          <w:b/>
        </w:rPr>
        <w:t xml:space="preserve"> with Aspen</w:t>
      </w:r>
      <w:r w:rsidRPr="00F658C0">
        <w:rPr>
          <w:b/>
        </w:rPr>
        <w:tab/>
      </w:r>
      <w:r w:rsidR="00672A96" w:rsidRPr="006F682A">
        <w:rPr>
          <w:szCs w:val="24"/>
        </w:rPr>
        <w:t xml:space="preserve">Sites supporting </w:t>
      </w:r>
      <w:r w:rsidR="00672A96" w:rsidRPr="006F682A">
        <w:rPr>
          <w:i/>
          <w:iCs/>
          <w:szCs w:val="24"/>
        </w:rPr>
        <w:t>P. tremuloides</w:t>
      </w:r>
      <w:r w:rsidR="00672A96" w:rsidRPr="006F682A">
        <w:rPr>
          <w:szCs w:val="24"/>
        </w:rPr>
        <w:t xml:space="preserve"> are maintained by </w:t>
      </w:r>
      <w:r w:rsidR="00672A96">
        <w:rPr>
          <w:szCs w:val="24"/>
        </w:rPr>
        <w:t xml:space="preserve">stand-replacing </w:t>
      </w:r>
      <w:r w:rsidR="00672A96" w:rsidRPr="006F682A">
        <w:rPr>
          <w:szCs w:val="24"/>
        </w:rPr>
        <w:t>disturbances that allow regener</w:t>
      </w:r>
      <w:r w:rsidR="00672A96">
        <w:rPr>
          <w:szCs w:val="24"/>
        </w:rPr>
        <w:t>ation from below-ground suckers</w:t>
      </w:r>
      <w:r w:rsidR="00672A96" w:rsidRPr="006F682A">
        <w:rPr>
          <w:szCs w:val="24"/>
        </w:rPr>
        <w:t xml:space="preserve">. Upland clones are impaired or </w:t>
      </w:r>
      <w:r w:rsidR="00672A96">
        <w:rPr>
          <w:szCs w:val="24"/>
        </w:rPr>
        <w:t>suppressed</w:t>
      </w:r>
      <w:r w:rsidR="00672A96" w:rsidRPr="006F682A">
        <w:rPr>
          <w:szCs w:val="24"/>
        </w:rPr>
        <w:t xml:space="preserve"> by conifer ingrowth and overtopping and </w:t>
      </w:r>
      <w:r w:rsidR="00672A96">
        <w:t>intensive</w:t>
      </w:r>
      <w:r w:rsidR="00672A96">
        <w:rPr>
          <w:szCs w:val="24"/>
        </w:rPr>
        <w:t xml:space="preserve"> g</w:t>
      </w:r>
      <w:r w:rsidR="00672A96" w:rsidRPr="006F682A">
        <w:rPr>
          <w:szCs w:val="24"/>
        </w:rPr>
        <w:t>razing</w:t>
      </w:r>
      <w:r w:rsidR="00672A96">
        <w:rPr>
          <w:szCs w:val="24"/>
        </w:rPr>
        <w:t xml:space="preserve"> that inhibits growth</w:t>
      </w:r>
      <w:r w:rsidR="00672A96" w:rsidRPr="006F682A">
        <w:rPr>
          <w:szCs w:val="24"/>
        </w:rPr>
        <w:t>. In a reference condition scenario, a few stands will advance toward conifer dominance, but in the current landscape scenario where fire has been reduced from reference conditions there are many more conif</w:t>
      </w:r>
      <w:r w:rsidR="00672A96">
        <w:rPr>
          <w:szCs w:val="24"/>
        </w:rPr>
        <w:t>er-dominated mixed aspen stands</w:t>
      </w:r>
      <w:r w:rsidR="00672A96" w:rsidRPr="006F682A">
        <w:rPr>
          <w:szCs w:val="24"/>
        </w:rPr>
        <w:t xml:space="preserve"> (</w:t>
      </w:r>
      <w:r w:rsidR="00672A96">
        <w:rPr>
          <w:szCs w:val="24"/>
        </w:rPr>
        <w:t>LandFire 2007c, Verner 1988).</w:t>
      </w:r>
    </w:p>
    <w:p w14:paraId="176C20FA" w14:textId="77777777" w:rsidR="00672A96" w:rsidRDefault="00672A96" w:rsidP="00672A96">
      <w:pPr>
        <w:jc w:val="left"/>
      </w:pPr>
      <w:r>
        <w:rPr>
          <w:szCs w:val="24"/>
        </w:rP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92 years for high mortality fire, 91 years for low mortality fire, and 46 years for any fire.</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01ECDD94"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r w:rsidRPr="0097477C">
        <w:rPr>
          <w:szCs w:val="24"/>
        </w:rPr>
        <w:t>mortality 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1F50054"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003C0704">
        <w:rPr>
          <w:szCs w:val="24"/>
        </w:rPr>
        <w:t xml:space="preserve">had frequent, low </w:t>
      </w:r>
      <w:r w:rsidRPr="0097477C">
        <w:rPr>
          <w:szCs w:val="24"/>
        </w:rPr>
        <w:t>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w:t>
      </w:r>
      <w:r w:rsidR="003C0704">
        <w:rPr>
          <w:szCs w:val="24"/>
        </w:rPr>
        <w:t xml:space="preserve">(FRIs) </w:t>
      </w:r>
      <w:r w:rsidRPr="0097477C">
        <w:rPr>
          <w:szCs w:val="24"/>
        </w:rPr>
        <w:t xml:space="preserve">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w:t>
      </w:r>
      <w:r w:rsidR="003C0704">
        <w:rPr>
          <w:szCs w:val="24"/>
        </w:rPr>
        <w:t>FRIs</w:t>
      </w:r>
      <w:r w:rsidRPr="0097477C">
        <w:rPr>
          <w:szCs w:val="24"/>
        </w:rPr>
        <w:t xml:space="preserve"> (5-15 years) on dry, west- and south-facing slopes and longer </w:t>
      </w:r>
      <w:r w:rsidR="003C0704">
        <w:rPr>
          <w:szCs w:val="24"/>
        </w:rPr>
        <w:t>FRIs</w:t>
      </w:r>
      <w:r w:rsidRPr="0097477C">
        <w:rPr>
          <w:szCs w:val="24"/>
        </w:rPr>
        <w:t xml:space="preserve">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6011A795" w14:textId="77777777"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included a study on Black oak-ponderosa pine vegetation in the Central Sierra i</w:t>
      </w:r>
      <w:r w:rsidR="003C0704">
        <w:rPr>
          <w:szCs w:val="24"/>
        </w:rPr>
        <w:t>n which the m</w:t>
      </w:r>
      <w:r w:rsidR="003C0704" w:rsidRPr="001275B1">
        <w:rPr>
          <w:szCs w:val="24"/>
        </w:rPr>
        <w:t xml:space="preserve">edian FRI was 8 years, with a minimum of 2 years and a maximum of 18 years. Another study on </w:t>
      </w:r>
      <w:r w:rsidR="003C0704">
        <w:rPr>
          <w:szCs w:val="24"/>
        </w:rPr>
        <w:t>c</w:t>
      </w:r>
      <w:r w:rsidR="003C0704" w:rsidRPr="001275B1">
        <w:rPr>
          <w:szCs w:val="24"/>
        </w:rPr>
        <w:t xml:space="preserve">anyon live oak-mixed conifer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intervals,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00A1596A"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t>notes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condition-specific information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fire.</w:t>
      </w:r>
    </w:p>
    <w:p w14:paraId="0D32B785" w14:textId="0C43F8F7" w:rsidR="0097477C" w:rsidRDefault="0097477C" w:rsidP="0097477C"/>
    <w:p w14:paraId="7A964C21" w14:textId="01588585"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xml:space="preserve">) gave an overall </w:t>
      </w:r>
      <w:r w:rsidR="007A385C">
        <w:rPr>
          <w:bCs/>
        </w:rPr>
        <w:t>m</w:t>
      </w:r>
      <w:r w:rsidR="005200EC">
        <w:rPr>
          <w:bCs/>
        </w:rPr>
        <w:t>ean</w:t>
      </w:r>
      <w:r w:rsidR="00E57639">
        <w:rPr>
          <w:bCs/>
        </w:rPr>
        <w:t xml:space="preserve"> FRI of 10 years. </w:t>
      </w:r>
      <w:r w:rsidR="007A385C">
        <w:rPr>
          <w:bCs/>
        </w:rPr>
        <w:t>Low mortality surface fires have a predicted mean FRI of 12 years, ranging from 3-35 years. High mortality fires are predicted to have a mean FRI of 250 years, ranging from 100-400 years. The LandFire model for Klamath-Siskiyou Xeromorphic Serpentine Savannah and Chaparral (2007d) estimates an overall mean FRI of 14 years. Stand-replacing fire has a mean FRI of 200 years, ranging from 100-300 years. Surface fires have a mean FRI of 15 years, ranging from 10-20 years.</w:t>
      </w:r>
    </w:p>
    <w:p w14:paraId="0B4493B3" w14:textId="72F3783C" w:rsidR="00586FC3" w:rsidRDefault="007A385C" w:rsidP="007A385C">
      <w:pPr>
        <w:pStyle w:val="ListParagraph"/>
        <w:numPr>
          <w:ilvl w:val="0"/>
          <w:numId w:val="0"/>
        </w:numPr>
        <w:ind w:left="360"/>
      </w:pPr>
      <w:r>
        <w:t xml:space="preserve"> </w:t>
      </w:r>
    </w:p>
    <w:p w14:paraId="0E62C735" w14:textId="42777696"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147B39">
        <w:rPr>
          <w:szCs w:val="24"/>
        </w:rPr>
        <w:t>LandFire</w:t>
      </w:r>
      <w:r w:rsidR="00F658C0">
        <w:rPr>
          <w:szCs w:val="24"/>
        </w:rPr>
        <w:t xml:space="preserve"> 2007b).</w:t>
      </w:r>
    </w:p>
    <w:p w14:paraId="1E005ECB" w14:textId="77777777" w:rsidR="00586FC3" w:rsidRDefault="00586FC3" w:rsidP="00586FC3">
      <w:pPr>
        <w:rPr>
          <w:b/>
          <w:szCs w:val="24"/>
        </w:rPr>
      </w:pPr>
    </w:p>
    <w:p w14:paraId="5867F217" w14:textId="07B36781"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2007</w:t>
      </w:r>
      <w:r w:rsidR="0006633D">
        <w:rPr>
          <w:sz w:val="22"/>
          <w:szCs w:val="24"/>
        </w:rPr>
        <w:t>c</w:t>
      </w:r>
      <w:r w:rsidR="00586FC3" w:rsidRPr="000C3D2B">
        <w:rPr>
          <w:sz w:val="22"/>
          <w:szCs w:val="24"/>
        </w:rPr>
        <w:t xml:space="preserve">). Numbers for </w:t>
      </w:r>
      <w:r w:rsidR="000C6277">
        <w:rPr>
          <w:sz w:val="22"/>
          <w:szCs w:val="24"/>
        </w:rPr>
        <w:t>OCFW</w:t>
      </w:r>
      <w:r w:rsidR="00586FC3" w:rsidRPr="000C3D2B">
        <w:rPr>
          <w:sz w:val="22"/>
          <w:szCs w:val="24"/>
        </w:rPr>
        <w:t xml:space="preserve">-ASP </w:t>
      </w:r>
      <w:r w:rsidRPr="000C3D2B">
        <w:rPr>
          <w:sz w:val="22"/>
          <w:szCs w:val="24"/>
        </w:rPr>
        <w:t>were derived from BpS model 0610610 (</w:t>
      </w:r>
      <w:r>
        <w:rPr>
          <w:sz w:val="22"/>
          <w:szCs w:val="24"/>
        </w:rPr>
        <w:t>LandFire</w:t>
      </w:r>
      <w:r w:rsidRPr="000C3D2B">
        <w:rPr>
          <w:sz w:val="22"/>
          <w:szCs w:val="24"/>
        </w:rPr>
        <w:t xml:space="preserve"> 2007</w:t>
      </w:r>
      <w:r>
        <w:rPr>
          <w:sz w:val="22"/>
          <w:szCs w:val="24"/>
        </w:rPr>
        <w:t>b</w:t>
      </w:r>
      <w:r w:rsidRPr="000C3D2B">
        <w:rPr>
          <w:sz w:val="22"/>
          <w:szCs w:val="24"/>
        </w:rPr>
        <w:t>)</w:t>
      </w:r>
      <w:r>
        <w:rPr>
          <w:sz w:val="22"/>
          <w:szCs w:val="24"/>
        </w:rPr>
        <w:t xml:space="preserve"> and Safford (pers. comm.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33241DA6" w:rsidR="00586FC3" w:rsidRPr="007D4AD1" w:rsidRDefault="001D339A" w:rsidP="00D6111E">
            <w:pPr>
              <w:autoSpaceDE/>
              <w:autoSpaceDN/>
              <w:adjustRightInd/>
              <w:jc w:val="center"/>
              <w:rPr>
                <w:noProof w:val="0"/>
                <w:color w:val="000000"/>
                <w:szCs w:val="24"/>
              </w:rPr>
            </w:pPr>
            <w:r>
              <w:rPr>
                <w:noProof w:val="0"/>
                <w:color w:val="000000"/>
                <w:szCs w:val="24"/>
              </w:rPr>
              <w:t>53</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48023D19" w:rsidR="00586FC3" w:rsidRPr="007D4AD1" w:rsidRDefault="00586FC3" w:rsidP="005504F4">
            <w:pPr>
              <w:autoSpaceDE/>
              <w:autoSpaceDN/>
              <w:adjustRightInd/>
              <w:jc w:val="center"/>
              <w:rPr>
                <w:noProof w:val="0"/>
                <w:color w:val="000000"/>
                <w:szCs w:val="24"/>
              </w:rPr>
            </w:pPr>
            <w:r>
              <w:rPr>
                <w:noProof w:val="0"/>
                <w:color w:val="000000"/>
                <w:szCs w:val="24"/>
              </w:rPr>
              <w:t>1</w:t>
            </w:r>
            <w:r w:rsidR="005504F4">
              <w:rPr>
                <w:noProof w:val="0"/>
                <w:color w:val="000000"/>
                <w:szCs w:val="24"/>
              </w:rPr>
              <w:t>7</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05CD6C9E" w:rsidR="00586FC3" w:rsidRPr="007D4AD1" w:rsidRDefault="001D339A" w:rsidP="00D6111E">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457F40DD" w14:textId="1ADFE8EB" w:rsidR="00586FC3" w:rsidRPr="007D4AD1" w:rsidRDefault="00586FC3" w:rsidP="005504F4">
            <w:pPr>
              <w:autoSpaceDE/>
              <w:autoSpaceDN/>
              <w:adjustRightInd/>
              <w:jc w:val="center"/>
              <w:rPr>
                <w:noProof w:val="0"/>
                <w:color w:val="000000"/>
                <w:szCs w:val="24"/>
              </w:rPr>
            </w:pPr>
            <w:r>
              <w:rPr>
                <w:noProof w:val="0"/>
                <w:color w:val="000000"/>
                <w:szCs w:val="24"/>
              </w:rPr>
              <w:t>8</w:t>
            </w:r>
            <w:r w:rsidR="005504F4">
              <w:rPr>
                <w:noProof w:val="0"/>
                <w:color w:val="000000"/>
                <w:szCs w:val="24"/>
              </w:rPr>
              <w:t>3</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27469F16" w:rsidR="00586FC3" w:rsidRPr="007D4AD1" w:rsidRDefault="001D339A"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3577CB08" w:rsidR="00586FC3" w:rsidRPr="007D4AD1" w:rsidRDefault="0006709F" w:rsidP="00D6111E">
            <w:pPr>
              <w:autoSpaceDE/>
              <w:autoSpaceDN/>
              <w:adjustRightInd/>
              <w:jc w:val="center"/>
              <w:rPr>
                <w:noProof w:val="0"/>
                <w:color w:val="000000"/>
                <w:szCs w:val="24"/>
              </w:rPr>
            </w:pPr>
            <w:r>
              <w:rPr>
                <w:noProof w:val="0"/>
                <w:color w:val="000000"/>
                <w:szCs w:val="24"/>
              </w:rPr>
              <w:t>92</w:t>
            </w:r>
          </w:p>
        </w:tc>
        <w:tc>
          <w:tcPr>
            <w:tcW w:w="1300" w:type="dxa"/>
            <w:tcBorders>
              <w:top w:val="single" w:sz="4" w:space="0" w:color="auto"/>
              <w:left w:val="nil"/>
              <w:bottom w:val="nil"/>
              <w:right w:val="nil"/>
            </w:tcBorders>
            <w:shd w:val="clear" w:color="auto" w:fill="auto"/>
            <w:noWrap/>
            <w:vAlign w:val="center"/>
            <w:hideMark/>
          </w:tcPr>
          <w:p w14:paraId="6D16D693" w14:textId="332E3BCD"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032C382" w14:textId="6EA242FD"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68320AD" w14:textId="630CAE97" w:rsidR="00586FC3" w:rsidRPr="007D4AD1" w:rsidRDefault="0006709F" w:rsidP="00D6111E">
            <w:pPr>
              <w:autoSpaceDE/>
              <w:autoSpaceDN/>
              <w:adjustRightInd/>
              <w:jc w:val="center"/>
              <w:rPr>
                <w:noProof w:val="0"/>
                <w:color w:val="000000"/>
                <w:szCs w:val="24"/>
              </w:rPr>
            </w:pPr>
            <w:r>
              <w:rPr>
                <w:noProof w:val="0"/>
                <w:color w:val="000000"/>
                <w:szCs w:val="24"/>
              </w:rPr>
              <w:t>50</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16462F4A" w:rsidR="00586FC3" w:rsidRPr="007D4AD1" w:rsidRDefault="0006709F" w:rsidP="00D6111E">
            <w:pPr>
              <w:autoSpaceDE/>
              <w:autoSpaceDN/>
              <w:adjustRightInd/>
              <w:jc w:val="center"/>
              <w:rPr>
                <w:noProof w:val="0"/>
                <w:color w:val="000000"/>
                <w:szCs w:val="24"/>
              </w:rPr>
            </w:pPr>
            <w:r>
              <w:rPr>
                <w:noProof w:val="0"/>
                <w:color w:val="000000"/>
                <w:szCs w:val="24"/>
              </w:rPr>
              <w:t>91</w:t>
            </w:r>
          </w:p>
        </w:tc>
        <w:tc>
          <w:tcPr>
            <w:tcW w:w="1300" w:type="dxa"/>
            <w:tcBorders>
              <w:top w:val="nil"/>
              <w:left w:val="nil"/>
              <w:bottom w:val="nil"/>
              <w:right w:val="nil"/>
            </w:tcBorders>
            <w:shd w:val="clear" w:color="auto" w:fill="auto"/>
            <w:noWrap/>
            <w:vAlign w:val="center"/>
            <w:hideMark/>
          </w:tcPr>
          <w:p w14:paraId="123F5EA2" w14:textId="0FB8F208"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241E3502" w14:textId="4529C61E"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noWrap/>
            <w:vAlign w:val="center"/>
            <w:hideMark/>
          </w:tcPr>
          <w:p w14:paraId="35E4647F" w14:textId="7892C991" w:rsidR="00586FC3" w:rsidRPr="007D4AD1" w:rsidRDefault="0006709F" w:rsidP="00D6111E">
            <w:pPr>
              <w:autoSpaceDE/>
              <w:autoSpaceDN/>
              <w:adjustRightInd/>
              <w:jc w:val="center"/>
              <w:rPr>
                <w:noProof w:val="0"/>
                <w:color w:val="000000"/>
                <w:szCs w:val="24"/>
              </w:rPr>
            </w:pPr>
            <w:r>
              <w:rPr>
                <w:noProof w:val="0"/>
                <w:color w:val="000000"/>
                <w:szCs w:val="24"/>
              </w:rPr>
              <w:t>50</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0018C105" w:rsidR="00586FC3" w:rsidRPr="007D4AD1" w:rsidRDefault="0006709F" w:rsidP="00D6111E">
            <w:pPr>
              <w:autoSpaceDE/>
              <w:autoSpaceDN/>
              <w:adjustRightInd/>
              <w:jc w:val="center"/>
              <w:rPr>
                <w:noProof w:val="0"/>
                <w:color w:val="000000"/>
                <w:szCs w:val="24"/>
              </w:rPr>
            </w:pPr>
            <w:r>
              <w:rPr>
                <w:noProof w:val="0"/>
                <w:color w:val="000000"/>
                <w:szCs w:val="24"/>
              </w:rPr>
              <w:t>46</w:t>
            </w:r>
          </w:p>
        </w:tc>
        <w:tc>
          <w:tcPr>
            <w:tcW w:w="1300" w:type="dxa"/>
            <w:tcBorders>
              <w:top w:val="nil"/>
              <w:left w:val="nil"/>
              <w:bottom w:val="single" w:sz="4" w:space="0" w:color="auto"/>
              <w:right w:val="nil"/>
            </w:tcBorders>
            <w:shd w:val="clear" w:color="auto" w:fill="auto"/>
            <w:noWrap/>
            <w:vAlign w:val="center"/>
            <w:hideMark/>
          </w:tcPr>
          <w:p w14:paraId="274EEED1" w14:textId="5845E9AC" w:rsidR="00586FC3" w:rsidRPr="007D4AD1" w:rsidRDefault="0006709F"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1A2C8D3D" w14:textId="219D6900" w:rsidR="00586FC3" w:rsidRPr="007D4AD1" w:rsidRDefault="0006709F" w:rsidP="00D6111E">
            <w:pPr>
              <w:autoSpaceDE/>
              <w:autoSpaceDN/>
              <w:adjustRightInd/>
              <w:jc w:val="center"/>
              <w:rPr>
                <w:noProof w:val="0"/>
                <w:color w:val="000000"/>
                <w:szCs w:val="24"/>
              </w:rPr>
            </w:pPr>
            <w:r>
              <w:rPr>
                <w:noProof w:val="0"/>
                <w:color w:val="000000"/>
                <w:szCs w:val="24"/>
              </w:rPr>
              <w:t>200</w:t>
            </w:r>
          </w:p>
        </w:tc>
        <w:tc>
          <w:tcPr>
            <w:tcW w:w="1300" w:type="dxa"/>
            <w:tcBorders>
              <w:top w:val="nil"/>
              <w:left w:val="nil"/>
              <w:bottom w:val="single" w:sz="4" w:space="0" w:color="auto"/>
              <w:right w:val="nil"/>
            </w:tcBorders>
            <w:shd w:val="clear" w:color="auto" w:fill="auto"/>
            <w:noWrap/>
            <w:vAlign w:val="center"/>
            <w:hideMark/>
          </w:tcPr>
          <w:p w14:paraId="3A331150" w14:textId="3ED35820" w:rsidR="00586FC3" w:rsidRPr="007D4AD1" w:rsidRDefault="0006709F"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21BA3926" w14:textId="0D28A6E3" w:rsidR="002F195F" w:rsidRDefault="002F195F" w:rsidP="002F195F">
      <w:pPr>
        <w:jc w:val="left"/>
      </w:pPr>
      <w:r>
        <w:t xml:space="preserve">We recognize five separate condition classes for OCFW and OCFW-ASP.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02F1D95" w14:textId="69CAC7D0" w:rsidR="002F195F" w:rsidRDefault="002F195F" w:rsidP="002F195F">
      <w:pPr>
        <w:jc w:val="left"/>
      </w:pPr>
      <w:r>
        <w:tab/>
        <w:t xml:space="preserve"> The OCFW variant is assigned to </w:t>
      </w:r>
      <w:r w:rsidR="00297D5B">
        <w:t>four</w:t>
      </w:r>
      <w:r>
        <w:t xml:space="preserve"> separate condition classes: Early Development (ED), Mid Development Open (MDO), Mid Development Closed (MDC), and Late Development </w:t>
      </w:r>
      <w:r w:rsidR="00297D5B">
        <w:t>All</w:t>
      </w:r>
      <w:r>
        <w:t xml:space="preserve"> (</w:t>
      </w:r>
      <w:r w:rsidR="00297D5B">
        <w:t>LDA</w:t>
      </w:r>
      <w:r>
        <w:t>). The OCFW-ASP variant is also assigned to five condition classes: Early Development – Aspen (ED-A), Mid Development – Aspen (MD-A), Mid Development – Aspen with Conifer (MD-AC), Late Development Closed (LDC), and Late Development – Conifer with Aspen (LD-CA).</w:t>
      </w:r>
    </w:p>
    <w:p w14:paraId="036E964D" w14:textId="77777777" w:rsidR="002F195F" w:rsidRDefault="002F195F" w:rsidP="002F195F">
      <w:pPr>
        <w:jc w:val="left"/>
      </w:pP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2F14EA7E"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s</w:t>
      </w:r>
      <w:r w:rsidR="0055648A">
        <w:t>hrub” form for extended period. Vegetation</w:t>
      </w:r>
      <w:r w:rsidR="00CA1698" w:rsidRPr="00CA1698">
        <w:t xml:space="preserv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29D75EFE"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8">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 xml:space="preserve">velopment </w:t>
      </w:r>
      <w:r w:rsidR="0055648A">
        <w:t>condition class</w:t>
      </w:r>
      <w:r w:rsidR="004E6E75">
        <w:t xml:space="preserve"> after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06412BEE"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stand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r w:rsidR="0055648A">
        <w:rPr>
          <w:rFonts w:eastAsiaTheme="minorEastAsia"/>
          <w:lang w:eastAsia="ja-JP"/>
        </w:rPr>
        <w:t>condition</w:t>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42C84863"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529B9736" w:rsidR="004E6E75" w:rsidRDefault="006F6E00" w:rsidP="004E6E75">
      <w:pPr>
        <w:jc w:val="left"/>
      </w:pPr>
      <w:r>
        <w:drawing>
          <wp:anchor distT="0" distB="0" distL="114300" distR="114300" simplePos="0" relativeHeight="251661312" behindDoc="0" locked="0" layoutInCell="1" allowOverlap="1" wp14:anchorId="66034632" wp14:editId="43FD60CD">
            <wp:simplePos x="0" y="0"/>
            <wp:positionH relativeFrom="column">
              <wp:posOffset>3017520</wp:posOffset>
            </wp:positionH>
            <wp:positionV relativeFrom="paragraph">
              <wp:posOffset>44450</wp:posOffset>
            </wp:positionV>
            <wp:extent cx="2908300" cy="228600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9">
                      <a:extLst>
                        <a:ext uri="{28A0092B-C50C-407E-A947-70E740481C1C}">
                          <a14:useLocalDpi xmlns:a14="http://schemas.microsoft.com/office/drawing/2010/main" val="0"/>
                        </a:ext>
                      </a:extLst>
                    </a:blip>
                    <a:srcRect l="4445" t="5472" r="7692"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t>
      </w:r>
      <w:r w:rsidR="00931DBE">
        <w:t>at a rate</w:t>
      </w:r>
      <w:r w:rsidR="008D023F">
        <w:t xml:space="preserve"> of 0.7 per timestep.</w:t>
      </w:r>
      <w:r w:rsidR="00931DBE">
        <w:t xml:space="preserve"> After 150 years since transitioning to a mid development </w:t>
      </w:r>
      <w:r w:rsidR="0055648A">
        <w:t>condition</w:t>
      </w:r>
      <w:r w:rsidR="00931DBE">
        <w:t>, succession to LDA occurs at a rate of 0.4 per timestep.</w:t>
      </w:r>
      <w:r w:rsidR="00297D5B">
        <w:t xml:space="preserve"> All remaining stands transition after 230 years.</w:t>
      </w:r>
    </w:p>
    <w:p w14:paraId="23B2704E" w14:textId="77777777" w:rsidR="004627F6" w:rsidRPr="004E6E75" w:rsidRDefault="004627F6" w:rsidP="004E6E75">
      <w:pPr>
        <w:jc w:val="left"/>
      </w:pPr>
    </w:p>
    <w:p w14:paraId="2F85EE26" w14:textId="5458EC91"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r w:rsidR="00B505B5">
        <w:t>After 200 years in the mid development condition, succession to LDA occurs at a rate of 0.4 per timestep. All remaining stands transition after 280 years.</w:t>
      </w:r>
    </w:p>
    <w:p w14:paraId="724580EC" w14:textId="77777777" w:rsidR="004E6E75" w:rsidRDefault="004E6E75" w:rsidP="004E6E75">
      <w:pPr>
        <w:jc w:val="left"/>
        <w:rPr>
          <w:rFonts w:eastAsiaTheme="minorEastAsia"/>
          <w:b/>
          <w:lang w:eastAsia="ja-JP"/>
        </w:rPr>
      </w:pPr>
    </w:p>
    <w:p w14:paraId="1B1F44A5" w14:textId="1859832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(4.3</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(95.6</w:t>
      </w:r>
      <w:r w:rsidRPr="004E6E75">
        <w:rPr>
          <w:rFonts w:eastAsiaTheme="minorEastAsia"/>
          <w:lang w:eastAsia="ja-JP"/>
        </w:rPr>
        <w:t>%) maintains the patch in MDO.</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15D05DAC" w:rsidR="004E6E75" w:rsidRPr="004E6E75" w:rsidRDefault="001F426F" w:rsidP="004E6E75">
      <w:pPr>
        <w:jc w:val="left"/>
      </w:pPr>
      <w:r>
        <w:rPr>
          <w:rFonts w:ascii="Times" w:eastAsiaTheme="minorEastAsia" w:hAnsi="Times" w:cs="Times"/>
          <w:sz w:val="26"/>
          <w:szCs w:val="26"/>
        </w:rPr>
        <w:drawing>
          <wp:anchor distT="0" distB="0" distL="114300" distR="114300" simplePos="0" relativeHeight="251662336" behindDoc="0" locked="0" layoutInCell="1" allowOverlap="1" wp14:anchorId="6E6A6A2D" wp14:editId="1094276E">
            <wp:simplePos x="0" y="0"/>
            <wp:positionH relativeFrom="column">
              <wp:posOffset>3007360</wp:posOffset>
            </wp:positionH>
            <wp:positionV relativeFrom="paragraph">
              <wp:posOffset>965200</wp:posOffset>
            </wp:positionV>
            <wp:extent cx="2916555" cy="22860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0">
                      <a:extLst>
                        <a:ext uri="{28A0092B-C50C-407E-A947-70E740481C1C}">
                          <a14:useLocalDpi xmlns:a14="http://schemas.microsoft.com/office/drawing/2010/main" val="0"/>
                        </a:ext>
                      </a:extLst>
                    </a:blip>
                    <a:srcRect l="3932" t="5243" r="7522" b="2208"/>
                    <a:stretch/>
                  </pic:blipFill>
                  <pic:spPr bwMode="auto">
                    <a:xfrm>
                      <a:off x="0" y="0"/>
                      <a:ext cx="29165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b/>
        </w:rPr>
        <w:t>Description</w:t>
      </w:r>
      <w:r w:rsidR="004E6E75" w:rsidRPr="004E6E75">
        <w:rPr>
          <w:b/>
        </w:rPr>
        <w:tab/>
      </w:r>
      <w:r w:rsidR="004E6E75" w:rsidRPr="004E6E75">
        <w:t xml:space="preserve">The mid-seral, closed </w:t>
      </w:r>
      <w:r w:rsidR="0055648A">
        <w:t>condition class</w:t>
      </w:r>
      <w:r w:rsidR="004E6E75" w:rsidRPr="004E6E75">
        <w:t xml:space="preserve"> </w:t>
      </w:r>
      <w:r w:rsidR="00884C0A">
        <w:t>is representative of</w:t>
      </w:r>
      <w:r w:rsidR="004E6E75" w:rsidRPr="004E6E75">
        <w:t xml:space="preserve"> the more mesic end of the environmental gradient and supports a dense canopy of oak and </w:t>
      </w:r>
      <w:r w:rsidR="004E6E75">
        <w:rPr>
          <w:i/>
        </w:rPr>
        <w:t>P. ponderosa</w:t>
      </w:r>
      <w:r w:rsidR="004E6E75" w:rsidRPr="004E6E75">
        <w:t xml:space="preserve"> and/or </w:t>
      </w:r>
      <w:r w:rsidR="004E6E75">
        <w:rPr>
          <w:i/>
        </w:rPr>
        <w:t xml:space="preserve">P. </w:t>
      </w:r>
      <w:r w:rsidR="004E6E75">
        <w:rPr>
          <w:i/>
          <w:szCs w:val="24"/>
        </w:rPr>
        <w:t>menziesii</w:t>
      </w:r>
      <w:r w:rsidR="004E6E75" w:rsidRPr="004E6E75">
        <w:t>. Oaks are pole to medium</w:t>
      </w:r>
      <w:r w:rsidR="004E6E75" w:rsidRPr="004E6E75">
        <w:rPr>
          <w:rFonts w:ascii="Times" w:eastAsiaTheme="minorEastAsia" w:hAnsi="Times" w:cs="Times"/>
          <w:noProof w:val="0"/>
          <w:sz w:val="26"/>
          <w:szCs w:val="26"/>
          <w:lang w:eastAsia="ja-JP"/>
        </w:rPr>
        <w:t xml:space="preserve"> </w:t>
      </w:r>
      <w:r w:rsidR="004E6E75" w:rsidRPr="004E6E75">
        <w:t>size</w:t>
      </w:r>
      <w:r w:rsidR="0055648A">
        <w:t>d</w:t>
      </w:r>
      <w:r w:rsidR="004E6E75" w:rsidRPr="004E6E75">
        <w:t xml:space="preserve"> with crown closure approaching 70%. Conifers are generally medium to large, depending on stand age. Overall canopy cover is </w:t>
      </w:r>
      <w:r w:rsidR="00A24ADA">
        <w:t xml:space="preserve">at least </w:t>
      </w:r>
      <w:r w:rsidR="004E6E75" w:rsidRPr="004E6E75">
        <w:t xml:space="preserve">50%. Sod-forming grasses and shade-tolerant shrubs will be prominent on the majority of sites. Species from more arid sites may be remnants of earlier, more open post-fire communities. This </w:t>
      </w:r>
      <w:r w:rsidR="0055648A">
        <w:t>condition</w:t>
      </w:r>
      <w:r w:rsidR="004E6E75" w:rsidRPr="004E6E75">
        <w:t xml:space="preserve"> is distinguished from MD</w:t>
      </w:r>
      <w:r w:rsidR="008D023F">
        <w:t>O</w:t>
      </w:r>
      <w:r w:rsidR="004E6E75" w:rsidRPr="004E6E75">
        <w:t xml:space="preserve"> primarily by its support of greater numbers of conifer species.</w:t>
      </w:r>
    </w:p>
    <w:p w14:paraId="27B880AC" w14:textId="2791D5FD" w:rsidR="004E6E75" w:rsidRPr="004E6E75" w:rsidRDefault="004E6E75" w:rsidP="004E6E75">
      <w:pPr>
        <w:jc w:val="left"/>
      </w:pPr>
    </w:p>
    <w:p w14:paraId="6C2D0353" w14:textId="093AE853"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8D023F">
        <w:t xml:space="preserve">disturbance, this </w:t>
      </w:r>
      <w:r w:rsidR="00A21CE8">
        <w:t>condition</w:t>
      </w:r>
      <w:r w:rsidR="006F6E00">
        <w:t xml:space="preserve"> will begin transitioning to LDA after 80 years in a mid development </w:t>
      </w:r>
      <w:r w:rsidR="0055648A">
        <w:t>condition class</w:t>
      </w:r>
      <w:r w:rsidR="006F6E00">
        <w:t xml:space="preserve"> at a rate of 0.4 per time step. </w:t>
      </w:r>
      <w:r w:rsidR="00931DBE">
        <w:t xml:space="preserve">After 150 years without disturbance, </w:t>
      </w:r>
      <w:r w:rsidR="006F6E00">
        <w:t>all remaining patches succeed to LDA</w:t>
      </w:r>
      <w:r w:rsidR="00931DBE">
        <w:t>.</w:t>
      </w:r>
    </w:p>
    <w:p w14:paraId="08E3BC10" w14:textId="77777777" w:rsidR="004627F6" w:rsidRDefault="004627F6" w:rsidP="004E6E75">
      <w:pPr>
        <w:jc w:val="left"/>
      </w:pPr>
    </w:p>
    <w:p w14:paraId="3BF881CC" w14:textId="35B4F491"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rsidR="00931DBE">
        <w:t>in transitioning to LDA</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77777777" w:rsidR="004E6E75" w:rsidRDefault="004E6E75" w:rsidP="004E6E75">
      <w:pPr>
        <w:jc w:val="left"/>
        <w:rPr>
          <w:rFonts w:eastAsiaTheme="minorEastAsia"/>
          <w:b/>
          <w:lang w:eastAsia="ja-JP"/>
        </w:rPr>
      </w:pPr>
    </w:p>
    <w:p w14:paraId="1E9B216F" w14:textId="290EBA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00757074">
        <w:rPr>
          <w:rFonts w:eastAsiaTheme="minorEastAsia"/>
          <w:lang w:eastAsia="ja-JP"/>
        </w:rPr>
        <w:t>gh mortality wildfire (4.7</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sidR="00A24ADA">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(95.3</w:t>
      </w:r>
      <w:r w:rsidRPr="004E6E75">
        <w:rPr>
          <w:rFonts w:eastAsiaTheme="minorEastAsia"/>
          <w:lang w:eastAsia="ja-JP"/>
        </w:rPr>
        <w:t>%) triggers a transition to MDO 12.7% of the time; otherwise the patch remains in MDC.</w:t>
      </w:r>
    </w:p>
    <w:p w14:paraId="0075DE7C" w14:textId="77777777" w:rsidR="00E5230A" w:rsidRDefault="00E5230A" w:rsidP="004E6E75">
      <w:pPr>
        <w:jc w:val="left"/>
        <w:rPr>
          <w:rFonts w:eastAsiaTheme="minorEastAsia"/>
          <w:lang w:eastAsia="ja-JP"/>
        </w:rPr>
      </w:pPr>
    </w:p>
    <w:p w14:paraId="363891A3" w14:textId="7A557206" w:rsidR="00E5230A" w:rsidRPr="00E5230A" w:rsidRDefault="00E5230A" w:rsidP="004E6E75">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(94.7%) maintains the patch in MDC 30% of the time; otherwise, the patch opens up to the MDO condition.</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81043"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early development </w:t>
      </w:r>
      <w:r w:rsidR="0055648A">
        <w:rPr>
          <w:rFonts w:eastAsiaTheme="minorEastAsia"/>
          <w:lang w:eastAsia="ja-JP"/>
        </w:rPr>
        <w:t>condition</w:t>
      </w:r>
      <w:r w:rsidR="00003388">
        <w:rPr>
          <w:rFonts w:eastAsiaTheme="minorEastAsia"/>
          <w:lang w:eastAsia="ja-JP"/>
        </w:rPr>
        <w:t>. Low mortality wildfire (95</w:t>
      </w:r>
      <w:r w:rsidR="00AF5D2B">
        <w:rPr>
          <w:rFonts w:eastAsiaTheme="minorEastAsia"/>
          <w:lang w:eastAsia="ja-JP"/>
        </w:rPr>
        <w:t>%) maintains the patch in LDA.</w:t>
      </w:r>
    </w:p>
    <w:p w14:paraId="5CA911D2" w14:textId="77777777" w:rsidR="00003388" w:rsidRDefault="00003388" w:rsidP="00003388">
      <w:pPr>
        <w:jc w:val="left"/>
        <w:rPr>
          <w:rFonts w:eastAsiaTheme="minorEastAsia"/>
          <w:lang w:eastAsia="ja-JP"/>
        </w:rPr>
      </w:pPr>
    </w:p>
    <w:p w14:paraId="5A5A7E38" w14:textId="307566CD"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ED-A</w:t>
      </w:r>
      <w:r w:rsidRPr="004E6E75">
        <w:rPr>
          <w:rFonts w:eastAsiaTheme="minorEastAsia"/>
          <w:lang w:eastAsia="ja-JP"/>
        </w:rPr>
        <w:t xml:space="preserve"> </w:t>
      </w:r>
      <w:r>
        <w:rPr>
          <w:rFonts w:eastAsiaTheme="minorEastAsia"/>
          <w:lang w:eastAsia="ja-JP"/>
        </w:rPr>
        <w:t>condition. Low mortality wildfire (95%)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350AB7AF" w14:textId="77357708" w:rsidR="00003388"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A07DE5B" w:rsidR="004627F6" w:rsidRPr="004627F6" w:rsidRDefault="004627F6" w:rsidP="004627F6">
      <w:pPr>
        <w:jc w:val="left"/>
      </w:pPr>
      <w:r w:rsidRPr="004627F6">
        <w:rPr>
          <w:szCs w:val="24"/>
        </w:rPr>
        <w:tab/>
        <w:t>Following disturbance, succession proceeds rapidly from an herbaceous layer to shrubs and trees, which invade together</w:t>
      </w:r>
      <w:r w:rsidR="00F14D3C">
        <w:rPr>
          <w:szCs w:val="24"/>
        </w:rPr>
        <w:t xml:space="preserve"> (Verner 1988)</w:t>
      </w:r>
      <w:r w:rsidRPr="004627F6">
        <w:rPr>
          <w:szCs w:val="24"/>
        </w:rPr>
        <w:t xml:space="preserve">.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4EC040B6" w:rsidR="004627F6" w:rsidRPr="004627F6" w:rsidRDefault="004627F6" w:rsidP="004627F6">
      <w:pPr>
        <w:jc w:val="left"/>
      </w:pPr>
      <w:r w:rsidRPr="004627F6">
        <w:rPr>
          <w:b/>
          <w:szCs w:val="24"/>
        </w:rPr>
        <w:t>Succession Transition</w:t>
      </w:r>
      <w:r w:rsidRPr="004627F6">
        <w:rPr>
          <w:szCs w:val="24"/>
        </w:rPr>
        <w:tab/>
        <w:t xml:space="preserve">Unless it burns, a patch in the early </w:t>
      </w:r>
      <w:r w:rsidR="0055648A">
        <w:rPr>
          <w:szCs w:val="24"/>
        </w:rPr>
        <w:t>condition</w:t>
      </w:r>
      <w:r w:rsidRPr="004627F6">
        <w:rPr>
          <w:szCs w:val="24"/>
        </w:rPr>
        <w:t xml:space="preserve"> persists for 10 years, at w</w:t>
      </w:r>
      <w:r w:rsidR="00F14D3C">
        <w:rPr>
          <w:szCs w:val="24"/>
        </w:rPr>
        <w:t>hich point it transitions to MD</w:t>
      </w:r>
      <w:r w:rsidRPr="004627F6">
        <w:rPr>
          <w:szCs w:val="24"/>
        </w:rPr>
        <w:t>-A.</w:t>
      </w:r>
    </w:p>
    <w:p w14:paraId="0FB009C6" w14:textId="77777777" w:rsidR="004627F6" w:rsidRPr="004627F6" w:rsidRDefault="004627F6" w:rsidP="004627F6">
      <w:pPr>
        <w:jc w:val="left"/>
      </w:pPr>
    </w:p>
    <w:p w14:paraId="6F73BA5C" w14:textId="2E08AABC"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 xml:space="preserve">High mortality wildfire (100% </w:t>
      </w:r>
      <w:r w:rsidR="00E5230A">
        <w:rPr>
          <w:szCs w:val="24"/>
        </w:rPr>
        <w:t>of fires in this condition)</w:t>
      </w:r>
      <w:r w:rsidRPr="004627F6">
        <w:rPr>
          <w:szCs w:val="24"/>
        </w:rPr>
        <w:t xml:space="preserve"> recycles the patch through the </w:t>
      </w:r>
      <w:r w:rsidR="00F14D3C">
        <w:rPr>
          <w:szCs w:val="24"/>
        </w:rPr>
        <w:t>ED-A</w:t>
      </w:r>
      <w:r w:rsidRPr="004627F6">
        <w:rPr>
          <w:szCs w:val="24"/>
        </w:rPr>
        <w:t xml:space="preserve"> </w:t>
      </w:r>
      <w:r w:rsidR="0055648A">
        <w:rPr>
          <w:szCs w:val="24"/>
        </w:rPr>
        <w:t>condition</w:t>
      </w:r>
      <w:r w:rsidRPr="004627F6">
        <w:rPr>
          <w:szCs w:val="24"/>
        </w:rPr>
        <w:t xml:space="preserve">. Low mortality wildfire is not modeled for this </w:t>
      </w:r>
      <w:r w:rsidR="0055648A">
        <w:rPr>
          <w:szCs w:val="24"/>
        </w:rPr>
        <w:t>condition</w:t>
      </w:r>
      <w:r w:rsidRPr="004627F6">
        <w:rPr>
          <w:szCs w:val="24"/>
        </w:rPr>
        <w:t>.</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6545D4E3"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w:t>
      </w:r>
      <w:r w:rsidR="00147B39">
        <w:rPr>
          <w:bCs/>
          <w:szCs w:val="24"/>
        </w:rPr>
        <w:t>LandFire</w:t>
      </w:r>
      <w:r w:rsidRPr="004627F6">
        <w:rPr>
          <w:bCs/>
          <w:szCs w:val="24"/>
        </w:rPr>
        <w:t xml:space="preserv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4CE94E37" w:rsidR="004627F6" w:rsidRPr="004627F6" w:rsidRDefault="00F14D3C" w:rsidP="004627F6">
      <w:pPr>
        <w:jc w:val="left"/>
        <w:outlineLvl w:val="4"/>
        <w:rPr>
          <w:bCs/>
          <w:szCs w:val="24"/>
        </w:rPr>
      </w:pPr>
      <w:r>
        <w:rPr>
          <w:bCs/>
          <w:szCs w:val="24"/>
        </w:rPr>
        <w:drawing>
          <wp:anchor distT="0" distB="0" distL="114300" distR="114300" simplePos="0" relativeHeight="251663360" behindDoc="0" locked="0" layoutInCell="1" allowOverlap="1" wp14:anchorId="668DF91B" wp14:editId="1BFAECCC">
            <wp:simplePos x="0" y="0"/>
            <wp:positionH relativeFrom="column">
              <wp:posOffset>2997200</wp:posOffset>
            </wp:positionH>
            <wp:positionV relativeFrom="paragraph">
              <wp:posOffset>52070</wp:posOffset>
            </wp:positionV>
            <wp:extent cx="2921000" cy="228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1">
                      <a:extLst>
                        <a:ext uri="{28A0092B-C50C-407E-A947-70E740481C1C}">
                          <a14:useLocalDpi xmlns:a14="http://schemas.microsoft.com/office/drawing/2010/main" val="0"/>
                        </a:ext>
                      </a:extLst>
                    </a:blip>
                    <a:srcRect l="4445" t="5699" r="7521" b="2436"/>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27F6" w:rsidRPr="004627F6">
        <w:rPr>
          <w:b/>
          <w:bCs/>
          <w:szCs w:val="24"/>
        </w:rPr>
        <w:t>Succession Transition</w:t>
      </w:r>
      <w:r w:rsidR="004627F6" w:rsidRPr="004627F6">
        <w:rPr>
          <w:b/>
          <w:bCs/>
          <w:szCs w:val="24"/>
        </w:rPr>
        <w:tab/>
      </w:r>
      <w:r w:rsidR="004627F6" w:rsidRPr="004627F6">
        <w:rPr>
          <w:bCs/>
          <w:szCs w:val="24"/>
        </w:rPr>
        <w:t>MD-A persists for at least 50 years in the absence of fire, after which stands begin transitioning to MD-AC at a rate o</w:t>
      </w:r>
      <w:r>
        <w:rPr>
          <w:bCs/>
          <w:szCs w:val="24"/>
        </w:rPr>
        <w:t>f 0.6</w:t>
      </w:r>
      <w:r w:rsidR="004627F6" w:rsidRPr="004627F6">
        <w:rPr>
          <w:bCs/>
          <w:szCs w:val="24"/>
        </w:rPr>
        <w:t xml:space="preserve">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6F9A1EFB" w:rsid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 xml:space="preserve">High mortality wildfire (100% </w:t>
      </w:r>
      <w:r w:rsidR="00E5230A">
        <w:rPr>
          <w:bCs/>
          <w:szCs w:val="24"/>
        </w:rPr>
        <w:t>of fires in this condition)</w:t>
      </w:r>
      <w:r w:rsidRPr="004627F6">
        <w:rPr>
          <w:bCs/>
          <w:szCs w:val="24"/>
        </w:rPr>
        <w:t xml:space="preserve"> recycles the patch through the </w:t>
      </w:r>
      <w:r w:rsidR="00F14D3C">
        <w:rPr>
          <w:bCs/>
          <w:szCs w:val="24"/>
        </w:rPr>
        <w:t>ED-A</w:t>
      </w:r>
      <w:r w:rsidRPr="004627F6">
        <w:rPr>
          <w:bCs/>
          <w:szCs w:val="24"/>
        </w:rPr>
        <w:t xml:space="preserve"> </w:t>
      </w:r>
      <w:r w:rsidR="0055648A">
        <w:rPr>
          <w:bCs/>
          <w:szCs w:val="24"/>
        </w:rPr>
        <w:t>condition</w:t>
      </w:r>
      <w:r w:rsidRPr="004627F6">
        <w:rPr>
          <w:bCs/>
          <w:szCs w:val="24"/>
        </w:rPr>
        <w:t xml:space="preserve">. Low mortality wildfire is not modeled for this </w:t>
      </w:r>
      <w:r w:rsidR="0055648A">
        <w:rPr>
          <w:bCs/>
          <w:szCs w:val="24"/>
        </w:rPr>
        <w:t>condition</w:t>
      </w:r>
      <w:r w:rsidRPr="004627F6">
        <w:rPr>
          <w:bCs/>
          <w:szCs w:val="24"/>
        </w:rPr>
        <w:t>.</w:t>
      </w:r>
    </w:p>
    <w:p w14:paraId="234A565A" w14:textId="77777777" w:rsidR="00F14D3C" w:rsidRDefault="00F14D3C" w:rsidP="004627F6">
      <w:pPr>
        <w:pBdr>
          <w:bottom w:val="single" w:sz="12" w:space="12" w:color="auto"/>
        </w:pBdr>
        <w:jc w:val="left"/>
        <w:outlineLvl w:val="4"/>
        <w:rPr>
          <w:bCs/>
          <w:szCs w:val="24"/>
        </w:rPr>
      </w:pPr>
    </w:p>
    <w:p w14:paraId="62EA13E5" w14:textId="77777777" w:rsidR="00F14D3C" w:rsidRDefault="00F14D3C" w:rsidP="004627F6">
      <w:pPr>
        <w:pBdr>
          <w:bottom w:val="single" w:sz="12" w:space="12" w:color="auto"/>
        </w:pBdr>
        <w:jc w:val="left"/>
        <w:outlineLvl w:val="4"/>
        <w:rPr>
          <w:bCs/>
          <w:szCs w:val="24"/>
        </w:rPr>
      </w:pPr>
    </w:p>
    <w:p w14:paraId="03187DDE" w14:textId="77777777" w:rsidR="00003388" w:rsidRDefault="00003388" w:rsidP="004627F6">
      <w:pPr>
        <w:pBdr>
          <w:bottom w:val="single" w:sz="12" w:space="12" w:color="auto"/>
        </w:pBdr>
        <w:jc w:val="left"/>
        <w:outlineLvl w:val="4"/>
        <w:rPr>
          <w:bCs/>
          <w:szCs w:val="24"/>
        </w:rPr>
      </w:pPr>
      <w:bookmarkStart w:id="0" w:name="_GoBack"/>
      <w:bookmarkEnd w:id="0"/>
    </w:p>
    <w:p w14:paraId="490A2CEE" w14:textId="77777777" w:rsidR="00F14D3C" w:rsidRPr="004627F6" w:rsidRDefault="00F14D3C" w:rsidP="004627F6">
      <w:pPr>
        <w:pBdr>
          <w:bottom w:val="single" w:sz="12" w:space="12" w:color="auto"/>
        </w:pBdr>
        <w:jc w:val="left"/>
        <w:outlineLvl w:val="4"/>
        <w:rPr>
          <w:bCs/>
          <w:szCs w:val="24"/>
        </w:rPr>
      </w:pP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1DCE8CC"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w:t>
      </w:r>
      <w:r w:rsidR="00147B39">
        <w:rPr>
          <w:szCs w:val="24"/>
        </w:rPr>
        <w:t>LandFire</w:t>
      </w:r>
      <w:r w:rsidRPr="004627F6">
        <w:rPr>
          <w:szCs w:val="24"/>
        </w:rPr>
        <w:t xml:space="preserv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100 years in the absence of fire, after which stands transition to LDC. </w:t>
      </w:r>
    </w:p>
    <w:p w14:paraId="39E9D55B" w14:textId="77777777" w:rsidR="004627F6" w:rsidRPr="004627F6" w:rsidRDefault="004627F6" w:rsidP="004627F6">
      <w:pPr>
        <w:jc w:val="left"/>
      </w:pPr>
    </w:p>
    <w:p w14:paraId="5AAAE504" w14:textId="1F5C44B3" w:rsidR="004627F6" w:rsidRPr="004627F6" w:rsidRDefault="004627F6" w:rsidP="004627F6">
      <w:pPr>
        <w:jc w:val="left"/>
      </w:pPr>
      <w:r w:rsidRPr="004627F6">
        <w:rPr>
          <w:b/>
          <w:szCs w:val="24"/>
        </w:rPr>
        <w:t>Wildfire Transition</w:t>
      </w:r>
      <w:r w:rsidRPr="004627F6">
        <w:rPr>
          <w:b/>
          <w:szCs w:val="24"/>
        </w:rPr>
        <w:tab/>
      </w:r>
      <w:r w:rsidR="00F14D3C" w:rsidRPr="006F682A">
        <w:rPr>
          <w:szCs w:val="24"/>
        </w:rPr>
        <w:t>High mortality wildfire (</w:t>
      </w:r>
      <w:r w:rsidR="00F14D3C">
        <w:rPr>
          <w:szCs w:val="24"/>
        </w:rPr>
        <w:t>70</w:t>
      </w:r>
      <w:r w:rsidR="00F14D3C" w:rsidRPr="006F682A">
        <w:rPr>
          <w:szCs w:val="24"/>
        </w:rPr>
        <w:t xml:space="preserve">% </w:t>
      </w:r>
      <w:r w:rsidR="00F14D3C">
        <w:rPr>
          <w:szCs w:val="24"/>
        </w:rPr>
        <w:t>of fires in this condition) returns the patch to ED-A</w:t>
      </w:r>
      <w:r w:rsidR="00F14D3C" w:rsidRPr="006F682A">
        <w:rPr>
          <w:szCs w:val="24"/>
        </w:rPr>
        <w:t>. Low mortality wildfire (</w:t>
      </w:r>
      <w:r w:rsidR="00F14D3C">
        <w:rPr>
          <w:szCs w:val="24"/>
        </w:rPr>
        <w:t>30</w:t>
      </w:r>
      <w:r w:rsidR="00F14D3C" w:rsidRPr="006F682A">
        <w:rPr>
          <w:szCs w:val="24"/>
        </w:rPr>
        <w:t xml:space="preserve">%) </w:t>
      </w:r>
      <w:r w:rsidR="00F14D3C">
        <w:rPr>
          <w:szCs w:val="24"/>
        </w:rPr>
        <w:t>maintains the patch in MD–AC</w:t>
      </w:r>
      <w:r w:rsidR="00F14D3C" w:rsidRPr="006F682A">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0F409204" w14:textId="77777777" w:rsidR="00F14D3C" w:rsidRPr="00F14D3C" w:rsidRDefault="00F14D3C" w:rsidP="00F14D3C">
      <w:pPr>
        <w:jc w:val="left"/>
        <w:outlineLvl w:val="2"/>
        <w:rPr>
          <w:b/>
          <w:bCs/>
          <w:sz w:val="28"/>
          <w:szCs w:val="24"/>
        </w:rPr>
      </w:pPr>
      <w:r w:rsidRPr="00F14D3C">
        <w:rPr>
          <w:b/>
          <w:bCs/>
          <w:sz w:val="28"/>
          <w:szCs w:val="24"/>
        </w:rPr>
        <w:t>Late Development – Closed (LDC)</w:t>
      </w:r>
    </w:p>
    <w:p w14:paraId="3B2E5369" w14:textId="77777777" w:rsidR="00F14D3C" w:rsidRPr="00F14D3C" w:rsidRDefault="00F14D3C" w:rsidP="00F14D3C">
      <w:pPr>
        <w:jc w:val="left"/>
        <w:outlineLvl w:val="4"/>
        <w:rPr>
          <w:b/>
          <w:bCs/>
          <w:szCs w:val="24"/>
        </w:rPr>
      </w:pPr>
    </w:p>
    <w:p w14:paraId="7B42B736" w14:textId="26E20A2A" w:rsidR="00F14D3C" w:rsidRPr="00F14D3C" w:rsidRDefault="00F14D3C" w:rsidP="00F14D3C">
      <w:pPr>
        <w:jc w:val="left"/>
      </w:pPr>
      <w:r w:rsidRPr="00F14D3C">
        <w:rPr>
          <w:b/>
        </w:rPr>
        <w:t>Description</w:t>
      </w:r>
      <w:r w:rsidRPr="00F14D3C">
        <w:tab/>
        <w:t xml:space="preserve">Some </w:t>
      </w:r>
      <w:r w:rsidRPr="00F14D3C">
        <w:rPr>
          <w:i/>
          <w:iCs/>
          <w:szCs w:val="24"/>
        </w:rPr>
        <w:t xml:space="preserve">P. tremuloides </w:t>
      </w:r>
      <w:r w:rsidRPr="00F14D3C">
        <w:rPr>
          <w:iCs/>
          <w:szCs w:val="24"/>
        </w:rPr>
        <w:t xml:space="preserve">continue to be present in the understory, but large conifers are now the dominant tree species, having overtopped the </w:t>
      </w:r>
      <w:r w:rsidRPr="00F14D3C">
        <w:rPr>
          <w:i/>
          <w:iCs/>
          <w:szCs w:val="24"/>
        </w:rPr>
        <w:t xml:space="preserve">P. tremuloides. </w:t>
      </w:r>
      <w:r w:rsidRPr="00F14D3C">
        <w:rPr>
          <w:iCs/>
          <w:szCs w:val="24"/>
        </w:rPr>
        <w:t xml:space="preserve">Smaller conifers are present in the midstory as well. </w:t>
      </w:r>
      <w:r w:rsidR="00FA0750">
        <w:rPr>
          <w:i/>
        </w:rPr>
        <w:t xml:space="preserve">P. ponderosa </w:t>
      </w:r>
      <w:r w:rsidR="00FA0750">
        <w:t xml:space="preserve">or </w:t>
      </w:r>
      <w:r w:rsidR="00FA0750">
        <w:rPr>
          <w:i/>
        </w:rPr>
        <w:t>P. menziesii</w:t>
      </w:r>
      <w:r w:rsidRPr="00F14D3C">
        <w:rPr>
          <w:i/>
        </w:rPr>
        <w:t xml:space="preserve"> </w:t>
      </w:r>
      <w:r w:rsidR="00FA0750">
        <w:t>may be present</w:t>
      </w:r>
      <w:r w:rsidRPr="00F14D3C">
        <w:t xml:space="preserve">. </w:t>
      </w:r>
      <w:r w:rsidR="00FA0750">
        <w:t>(LandFire 2007a, LandFire 2007b</w:t>
      </w:r>
      <w:r w:rsidRPr="00F14D3C">
        <w:t>). This conditi</w:t>
      </w:r>
      <w:r w:rsidR="00FA0750">
        <w:t>on class is analogous to the LDA</w:t>
      </w:r>
      <w:r w:rsidRPr="00F14D3C">
        <w:t xml:space="preserve"> condition for the </w:t>
      </w:r>
      <w:r w:rsidR="00FA0750">
        <w:t>OCFW</w:t>
      </w:r>
      <w:r w:rsidRPr="00F14D3C">
        <w:t xml:space="preserve"> variant.</w:t>
      </w:r>
    </w:p>
    <w:p w14:paraId="497B8B2D" w14:textId="77777777" w:rsidR="00F14D3C" w:rsidRPr="00F14D3C" w:rsidRDefault="00F14D3C" w:rsidP="00F14D3C">
      <w:pPr>
        <w:jc w:val="left"/>
        <w:outlineLvl w:val="4"/>
        <w:rPr>
          <w:b/>
          <w:bCs/>
          <w:szCs w:val="24"/>
        </w:rPr>
      </w:pPr>
    </w:p>
    <w:p w14:paraId="2397213B" w14:textId="77777777" w:rsidR="00F14D3C" w:rsidRPr="00F14D3C" w:rsidRDefault="00F14D3C" w:rsidP="00F14D3C">
      <w:pPr>
        <w:jc w:val="left"/>
        <w:outlineLvl w:val="4"/>
        <w:rPr>
          <w:b/>
          <w:bCs/>
          <w:szCs w:val="24"/>
        </w:rPr>
      </w:pPr>
      <w:r w:rsidRPr="00F14D3C">
        <w:rPr>
          <w:b/>
          <w:bCs/>
          <w:szCs w:val="24"/>
        </w:rPr>
        <w:t>Succession Transition</w:t>
      </w:r>
      <w:r w:rsidRPr="00F14D3C">
        <w:rPr>
          <w:b/>
          <w:bCs/>
          <w:szCs w:val="24"/>
        </w:rPr>
        <w:tab/>
      </w:r>
      <w:r w:rsidRPr="00F14D3C">
        <w:rPr>
          <w:bCs/>
          <w:szCs w:val="24"/>
        </w:rPr>
        <w:t>In the absence of disturbance, this condition will maintain, regardless of soil characteristics.</w:t>
      </w:r>
    </w:p>
    <w:p w14:paraId="77E28CC7" w14:textId="77777777" w:rsidR="00F14D3C" w:rsidRPr="00F14D3C" w:rsidRDefault="00F14D3C" w:rsidP="00F14D3C">
      <w:pPr>
        <w:keepNext/>
        <w:widowControl w:val="0"/>
        <w:spacing w:before="240"/>
        <w:jc w:val="left"/>
        <w:outlineLvl w:val="4"/>
        <w:rPr>
          <w:b/>
          <w:bCs/>
          <w:szCs w:val="24"/>
        </w:rPr>
      </w:pPr>
      <w:r w:rsidRPr="00F14D3C">
        <w:rPr>
          <w:b/>
          <w:bCs/>
          <w:szCs w:val="24"/>
        </w:rPr>
        <w:t>Wildfire Transition</w:t>
      </w:r>
      <w:r w:rsidRPr="00F14D3C">
        <w:rPr>
          <w:b/>
          <w:bCs/>
          <w:szCs w:val="24"/>
        </w:rPr>
        <w:tab/>
      </w:r>
      <w:r w:rsidRPr="00F14D3C">
        <w:rPr>
          <w:bCs/>
          <w:szCs w:val="24"/>
        </w:rPr>
        <w:t>High mortality wildfire (9% of fires in this condition) will return the patch to ED–A. Low mortality wildfire (91%) usually has little effect, although 15% of the time it opens the stand up to LD-CA.</w:t>
      </w:r>
    </w:p>
    <w:p w14:paraId="493F9EE9" w14:textId="77777777" w:rsidR="00F14D3C" w:rsidRPr="00F14D3C" w:rsidRDefault="00F14D3C" w:rsidP="00F14D3C">
      <w:pPr>
        <w:pBdr>
          <w:bottom w:val="single" w:sz="4" w:space="1" w:color="auto"/>
        </w:pBdr>
        <w:jc w:val="left"/>
        <w:outlineLvl w:val="4"/>
        <w:rPr>
          <w:b/>
          <w:bCs/>
          <w:szCs w:val="24"/>
        </w:rPr>
      </w:pPr>
    </w:p>
    <w:p w14:paraId="28C02AC9" w14:textId="77777777" w:rsidR="00F14D3C" w:rsidRPr="00F14D3C" w:rsidRDefault="00F14D3C" w:rsidP="00F14D3C"/>
    <w:p w14:paraId="6F362833" w14:textId="77777777" w:rsidR="00F14D3C" w:rsidRPr="00F14D3C" w:rsidRDefault="00F14D3C" w:rsidP="00F14D3C">
      <w:pPr>
        <w:jc w:val="left"/>
        <w:rPr>
          <w:sz w:val="28"/>
          <w:szCs w:val="24"/>
        </w:rPr>
      </w:pPr>
      <w:r w:rsidRPr="00F14D3C">
        <w:rPr>
          <w:b/>
          <w:sz w:val="28"/>
          <w:szCs w:val="24"/>
        </w:rPr>
        <w:t>Late Development – Conifer with Aspen (LD–CA)</w:t>
      </w:r>
    </w:p>
    <w:p w14:paraId="0BB11BCD" w14:textId="77777777" w:rsidR="00F14D3C" w:rsidRPr="00F14D3C" w:rsidRDefault="00F14D3C" w:rsidP="00F14D3C">
      <w:pPr>
        <w:jc w:val="left"/>
      </w:pPr>
    </w:p>
    <w:p w14:paraId="248430E9" w14:textId="7586B78D" w:rsidR="00F14D3C" w:rsidRPr="00F14D3C" w:rsidRDefault="00F14D3C" w:rsidP="00F14D3C">
      <w:pPr>
        <w:jc w:val="left"/>
      </w:pPr>
      <w:r w:rsidRPr="00F14D3C">
        <w:rPr>
          <w:b/>
          <w:szCs w:val="24"/>
        </w:rPr>
        <w:t>Description</w:t>
      </w:r>
      <w:r w:rsidRPr="00F14D3C">
        <w:rPr>
          <w:b/>
          <w:szCs w:val="24"/>
        </w:rPr>
        <w:tab/>
      </w:r>
      <w:r w:rsidRPr="00F14D3C">
        <w:rPr>
          <w:szCs w:val="24"/>
        </w:rPr>
        <w:t xml:space="preserve">If stands are sufficiently protected from fire such that conifer species overtop </w:t>
      </w:r>
      <w:r w:rsidRPr="00F14D3C">
        <w:rPr>
          <w:i/>
          <w:szCs w:val="24"/>
        </w:rPr>
        <w:t>P. tremuloides</w:t>
      </w:r>
      <w:r w:rsidRPr="00F14D3C">
        <w:rPr>
          <w:szCs w:val="24"/>
        </w:rPr>
        <w:t xml:space="preserve"> and become large, they may be able to withstand some fire that more sensitive </w:t>
      </w:r>
      <w:r w:rsidRPr="00F14D3C">
        <w:rPr>
          <w:i/>
          <w:szCs w:val="24"/>
        </w:rPr>
        <w:t>P. tremuloides</w:t>
      </w:r>
      <w:r w:rsidRPr="00F14D3C">
        <w:rPr>
          <w:szCs w:val="24"/>
        </w:rPr>
        <w:t xml:space="preserve"> cannot. When this occurs, it creates a patch characterized by late development conifers, such as</w:t>
      </w:r>
      <w:r w:rsidR="00FA0750">
        <w:rPr>
          <w:i/>
          <w:szCs w:val="24"/>
        </w:rPr>
        <w:t xml:space="preserve"> P. ponderosa</w:t>
      </w:r>
      <w:r w:rsidRPr="00F14D3C">
        <w:rPr>
          <w:i/>
          <w:szCs w:val="24"/>
        </w:rPr>
        <w:t xml:space="preserve"> </w:t>
      </w:r>
      <w:r w:rsidRPr="00F14D3C">
        <w:rPr>
          <w:szCs w:val="24"/>
        </w:rPr>
        <w:t xml:space="preserve">or </w:t>
      </w:r>
      <w:r w:rsidRPr="00F14D3C">
        <w:rPr>
          <w:i/>
          <w:szCs w:val="24"/>
        </w:rPr>
        <w:t xml:space="preserve">P. </w:t>
      </w:r>
      <w:r w:rsidR="00FA0750">
        <w:rPr>
          <w:i/>
          <w:szCs w:val="24"/>
        </w:rPr>
        <w:t>menziesii</w:t>
      </w:r>
      <w:r w:rsidRPr="00F14D3C">
        <w:rPr>
          <w:szCs w:val="24"/>
        </w:rPr>
        <w:t xml:space="preserve">, and early seral </w:t>
      </w:r>
      <w:r w:rsidRPr="00F14D3C">
        <w:rPr>
          <w:i/>
          <w:szCs w:val="24"/>
        </w:rPr>
        <w:t>P. tremuloides</w:t>
      </w:r>
      <w:r w:rsidRPr="00F14D3C">
        <w:rPr>
          <w:szCs w:val="24"/>
        </w:rPr>
        <w:t xml:space="preserve">. </w:t>
      </w:r>
    </w:p>
    <w:p w14:paraId="7E551F46" w14:textId="77777777" w:rsidR="00F14D3C" w:rsidRPr="00F14D3C" w:rsidRDefault="00F14D3C" w:rsidP="00F14D3C">
      <w:pPr>
        <w:jc w:val="left"/>
      </w:pPr>
    </w:p>
    <w:p w14:paraId="229DCF52" w14:textId="77777777" w:rsidR="00F14D3C" w:rsidRPr="00F14D3C" w:rsidRDefault="00F14D3C" w:rsidP="00F14D3C">
      <w:pPr>
        <w:jc w:val="left"/>
      </w:pPr>
      <w:r w:rsidRPr="00F14D3C">
        <w:rPr>
          <w:b/>
          <w:szCs w:val="24"/>
        </w:rPr>
        <w:t>Succession Transition</w:t>
      </w:r>
      <w:r w:rsidRPr="00F14D3C">
        <w:rPr>
          <w:b/>
          <w:szCs w:val="24"/>
        </w:rPr>
        <w:tab/>
      </w:r>
      <w:r w:rsidRPr="00F14D3C">
        <w:rPr>
          <w:szCs w:val="24"/>
        </w:rPr>
        <w:t xml:space="preserve">LD-CA persists for 70 years in the absence of fire, after which stands transition to LDC. </w:t>
      </w:r>
    </w:p>
    <w:p w14:paraId="1B273F41" w14:textId="77777777" w:rsidR="00F14D3C" w:rsidRPr="00F14D3C" w:rsidRDefault="00F14D3C" w:rsidP="00F14D3C">
      <w:pPr>
        <w:jc w:val="left"/>
      </w:pPr>
    </w:p>
    <w:p w14:paraId="4BB25882" w14:textId="77777777" w:rsidR="00F14D3C" w:rsidRDefault="00F14D3C" w:rsidP="00F14D3C">
      <w:pPr>
        <w:jc w:val="left"/>
        <w:rPr>
          <w:szCs w:val="24"/>
        </w:rPr>
      </w:pPr>
      <w:r w:rsidRPr="00F14D3C">
        <w:rPr>
          <w:b/>
          <w:szCs w:val="24"/>
        </w:rPr>
        <w:t>Wildfire Transition</w:t>
      </w:r>
      <w:r w:rsidRPr="00F14D3C">
        <w:rPr>
          <w:b/>
          <w:szCs w:val="24"/>
        </w:rPr>
        <w:tab/>
      </w:r>
      <w:r w:rsidRPr="00F14D3C">
        <w:rPr>
          <w:szCs w:val="24"/>
        </w:rPr>
        <w:t xml:space="preserve">High mortality wildfire (20% of fires in this condition) returns the patch to ED-A. Low mortality wildfire (80%) maintains the stand in LD-CA. </w:t>
      </w:r>
    </w:p>
    <w:p w14:paraId="4C3C875F" w14:textId="77777777" w:rsidR="00FA0750" w:rsidRPr="00F14D3C" w:rsidRDefault="00FA0750" w:rsidP="00FA0750">
      <w:pPr>
        <w:pBdr>
          <w:bottom w:val="single" w:sz="4" w:space="1" w:color="auto"/>
        </w:pBdr>
        <w:jc w:val="left"/>
        <w:rPr>
          <w:szCs w:val="24"/>
        </w:rPr>
      </w:pPr>
    </w:p>
    <w:p w14:paraId="492217C2" w14:textId="77777777" w:rsidR="00FA0750" w:rsidRDefault="00FA0750" w:rsidP="002D3552">
      <w:pPr>
        <w:autoSpaceDE/>
        <w:autoSpaceDN/>
        <w:adjustRightInd/>
        <w:jc w:val="left"/>
        <w:rPr>
          <w:b/>
          <w:sz w:val="32"/>
        </w:rPr>
      </w:pPr>
    </w:p>
    <w:p w14:paraId="4304BE09" w14:textId="37DFB7BC" w:rsidR="002D3552" w:rsidRDefault="002D3552" w:rsidP="002D3552">
      <w:pPr>
        <w:autoSpaceDE/>
        <w:autoSpaceDN/>
        <w:adjustRightInd/>
        <w:jc w:val="left"/>
        <w:rPr>
          <w:b/>
          <w:sz w:val="32"/>
        </w:rPr>
      </w:pPr>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CEC1867" w14:textId="747D795F" w:rsidR="00FA0750" w:rsidRDefault="00FA0750" w:rsidP="00FA0750">
      <w:pPr>
        <w:jc w:val="left"/>
      </w:pPr>
      <w:r>
        <w:t>Methodology for assigning condition classes to OCFW-ASP is still under development.</w:t>
      </w: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74ADC483" w:rsidR="008858CC" w:rsidRPr="00C94B8C" w:rsidRDefault="008967BA" w:rsidP="00C94B8C">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1A301531" w14:textId="77777777" w:rsidR="000D1DEF" w:rsidRPr="007D662A" w:rsidRDefault="000D1DEF" w:rsidP="000D1DEF">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2EE0D989" w14:textId="41A9C06F" w:rsidR="008858CC" w:rsidRDefault="000D1DEF" w:rsidP="000D1DEF">
      <w:pPr>
        <w:spacing w:line="276" w:lineRule="auto"/>
        <w:ind w:left="720" w:hanging="720"/>
        <w:jc w:val="left"/>
      </w:pPr>
      <w:r w:rsidRPr="00A40C3D">
        <w:t xml:space="preserve"> </w:t>
      </w:r>
      <w:r w:rsidR="008858CC" w:rsidRPr="00A40C3D">
        <w:t xml:space="preserve">“CalVeg Zone 1.” Vegetation Descriptions. </w:t>
      </w:r>
      <w:r w:rsidR="008858CC" w:rsidRPr="00A40C3D">
        <w:rPr>
          <w:i/>
        </w:rPr>
        <w:t>Vegetation Classification and Mapping</w:t>
      </w:r>
      <w:r w:rsidR="008858CC" w:rsidRPr="00A40C3D">
        <w:t>.  11 December 2008. U.S. Forest Service. &lt;</w:t>
      </w:r>
      <w:r w:rsidR="008858CC">
        <w:t>http://www.fs.usda.gov/Internet/FSE_DOCUMENTS/fsbdev3_046448.pdf</w:t>
      </w:r>
      <w:r w:rsidR="008858CC" w:rsidRPr="00A40C3D">
        <w:t>&gt;. Accessed 2 April 2013.</w:t>
      </w:r>
    </w:p>
    <w:p w14:paraId="6CEEB751" w14:textId="2BCE4690"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19008ABB"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D06FF8" w:rsidRPr="003F21CD">
        <w:rPr>
          <w:i/>
          <w:noProof w:val="0"/>
          <w:color w:val="000000"/>
          <w:szCs w:val="24"/>
          <w:shd w:val="clear" w:color="auto" w:fill="FFFFFF"/>
        </w:rPr>
        <w:t>Quercus kelloggii</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1946890F" w14:textId="51528A9D" w:rsidR="008858CC" w:rsidRDefault="008858CC" w:rsidP="00D74601">
      <w:pPr>
        <w:spacing w:line="276" w:lineRule="auto"/>
        <w:ind w:left="720" w:hanging="720"/>
        <w:jc w:val="left"/>
      </w:pPr>
      <w:r>
        <w:t>LandFire. “Biophysical Setting Models.” Biophysical Setting 0610610</w:t>
      </w:r>
      <w:r w:rsidR="0037253B">
        <w:t>: Inter-Mountain Basins Aspen-Mixed Conifer Forest and Woodland</w:t>
      </w:r>
      <w:r>
        <w:t>. 2007b. LANDFIRE Project, U.S. Department of Agriculture, Forest Service; U.S. Department of the Interior. &lt;</w:t>
      </w:r>
      <w:r w:rsidRPr="00283D74">
        <w:t>http://www.landfire.gov/national_veg_models_op2.php</w:t>
      </w:r>
      <w:r>
        <w:t>&gt;. Accessed 7 January 2013.</w:t>
      </w:r>
    </w:p>
    <w:p w14:paraId="4204D080" w14:textId="568D0F4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5B0839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5F77A3AC" w14:textId="77777777" w:rsidR="00FA0750" w:rsidRDefault="00FA0750" w:rsidP="00FA0750">
      <w:pPr>
        <w:widowControl w:val="0"/>
        <w:tabs>
          <w:tab w:val="left" w:pos="2250"/>
        </w:tabs>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Safford, Hugh S. Personal communication, 5 May 2013.</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3E13BDBD" w14:textId="402D32CA" w:rsidR="008858CC" w:rsidRDefault="00D74601" w:rsidP="00D74601">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p w14:paraId="62BA381B" w14:textId="77777777" w:rsidR="00D74601" w:rsidRPr="0077408A" w:rsidRDefault="00D74601" w:rsidP="00D74601">
      <w:pPr>
        <w:spacing w:line="276" w:lineRule="auto"/>
        <w:ind w:left="720" w:hanging="720"/>
        <w:jc w:val="left"/>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0EB96A6D" w14:textId="77777777" w:rsidR="008858CC" w:rsidRPr="00792F74" w:rsidRDefault="008858CC" w:rsidP="008858CC">
      <w:pPr>
        <w:jc w:val="left"/>
      </w:pPr>
    </w:p>
    <w:sectPr w:rsidR="008858CC" w:rsidRPr="00792F74" w:rsidSect="00F843FD">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003388" w:rsidRDefault="00003388" w:rsidP="0097477C">
      <w:r>
        <w:separator/>
      </w:r>
    </w:p>
  </w:endnote>
  <w:endnote w:type="continuationSeparator" w:id="0">
    <w:p w14:paraId="7F374525" w14:textId="77777777" w:rsidR="00003388" w:rsidRDefault="00003388"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003388" w:rsidRDefault="00003388"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003388" w:rsidRDefault="000033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CBC8" w14:textId="77777777" w:rsidR="00003388" w:rsidRDefault="00003388"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143A">
      <w:rPr>
        <w:rStyle w:val="PageNumber"/>
      </w:rPr>
      <w:t>1</w:t>
    </w:r>
    <w:r>
      <w:rPr>
        <w:rStyle w:val="PageNumber"/>
      </w:rPr>
      <w:fldChar w:fldCharType="end"/>
    </w:r>
  </w:p>
  <w:p w14:paraId="7B3CD37F" w14:textId="77777777" w:rsidR="00003388" w:rsidRDefault="000033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003388" w:rsidRDefault="00003388" w:rsidP="0097477C">
      <w:r>
        <w:separator/>
      </w:r>
    </w:p>
  </w:footnote>
  <w:footnote w:type="continuationSeparator" w:id="0">
    <w:p w14:paraId="1F4F0369" w14:textId="77777777" w:rsidR="00003388" w:rsidRDefault="00003388"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D339A"/>
    <w:rsid w:val="001E6069"/>
    <w:rsid w:val="001F426F"/>
    <w:rsid w:val="00211E25"/>
    <w:rsid w:val="0027250E"/>
    <w:rsid w:val="00286091"/>
    <w:rsid w:val="00297D5B"/>
    <w:rsid w:val="002D3552"/>
    <w:rsid w:val="002E14AF"/>
    <w:rsid w:val="002F195F"/>
    <w:rsid w:val="002F2641"/>
    <w:rsid w:val="0030432A"/>
    <w:rsid w:val="00306D46"/>
    <w:rsid w:val="0037253B"/>
    <w:rsid w:val="003B41B6"/>
    <w:rsid w:val="003C0704"/>
    <w:rsid w:val="003F21CD"/>
    <w:rsid w:val="004627F6"/>
    <w:rsid w:val="00465104"/>
    <w:rsid w:val="004B1A2C"/>
    <w:rsid w:val="004B27FE"/>
    <w:rsid w:val="004E6E75"/>
    <w:rsid w:val="004F2C90"/>
    <w:rsid w:val="005200EC"/>
    <w:rsid w:val="005504F4"/>
    <w:rsid w:val="005520EA"/>
    <w:rsid w:val="0055648A"/>
    <w:rsid w:val="0056352B"/>
    <w:rsid w:val="00586FC3"/>
    <w:rsid w:val="00597F0F"/>
    <w:rsid w:val="00624860"/>
    <w:rsid w:val="00651195"/>
    <w:rsid w:val="00672A96"/>
    <w:rsid w:val="006E5355"/>
    <w:rsid w:val="006F4E20"/>
    <w:rsid w:val="006F6E00"/>
    <w:rsid w:val="00711D89"/>
    <w:rsid w:val="00722D2A"/>
    <w:rsid w:val="00737FBB"/>
    <w:rsid w:val="00745DAC"/>
    <w:rsid w:val="00757074"/>
    <w:rsid w:val="0078056C"/>
    <w:rsid w:val="00792F74"/>
    <w:rsid w:val="007A385C"/>
    <w:rsid w:val="007F2F0B"/>
    <w:rsid w:val="00850C0A"/>
    <w:rsid w:val="00884C0A"/>
    <w:rsid w:val="008858CC"/>
    <w:rsid w:val="008870CB"/>
    <w:rsid w:val="008967BA"/>
    <w:rsid w:val="008D023F"/>
    <w:rsid w:val="008D5063"/>
    <w:rsid w:val="008E30D7"/>
    <w:rsid w:val="008E4AFD"/>
    <w:rsid w:val="008F0DBF"/>
    <w:rsid w:val="00931DBE"/>
    <w:rsid w:val="00954D7A"/>
    <w:rsid w:val="00966319"/>
    <w:rsid w:val="0097477C"/>
    <w:rsid w:val="009C7F24"/>
    <w:rsid w:val="009F078E"/>
    <w:rsid w:val="00A0143A"/>
    <w:rsid w:val="00A21CE8"/>
    <w:rsid w:val="00A24ADA"/>
    <w:rsid w:val="00AF5D2B"/>
    <w:rsid w:val="00B27B6E"/>
    <w:rsid w:val="00B505B5"/>
    <w:rsid w:val="00B74822"/>
    <w:rsid w:val="00BF4C9E"/>
    <w:rsid w:val="00C01BE4"/>
    <w:rsid w:val="00C11A08"/>
    <w:rsid w:val="00C31A49"/>
    <w:rsid w:val="00C56A89"/>
    <w:rsid w:val="00C94B8C"/>
    <w:rsid w:val="00CA1698"/>
    <w:rsid w:val="00D06FF8"/>
    <w:rsid w:val="00D1584F"/>
    <w:rsid w:val="00D20877"/>
    <w:rsid w:val="00D6111E"/>
    <w:rsid w:val="00D74601"/>
    <w:rsid w:val="00D93F5C"/>
    <w:rsid w:val="00E00F28"/>
    <w:rsid w:val="00E0268D"/>
    <w:rsid w:val="00E41604"/>
    <w:rsid w:val="00E50735"/>
    <w:rsid w:val="00E5230A"/>
    <w:rsid w:val="00E56B6D"/>
    <w:rsid w:val="00E57639"/>
    <w:rsid w:val="00EC5BA7"/>
    <w:rsid w:val="00F07DF2"/>
    <w:rsid w:val="00F14D3C"/>
    <w:rsid w:val="00F15C00"/>
    <w:rsid w:val="00F37EEC"/>
    <w:rsid w:val="00F658C0"/>
    <w:rsid w:val="00F843FD"/>
    <w:rsid w:val="00F94B8B"/>
    <w:rsid w:val="00FA0750"/>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4124</Words>
  <Characters>23508</Characters>
  <Application>Microsoft Macintosh Word</Application>
  <DocSecurity>0</DocSecurity>
  <Lines>195</Lines>
  <Paragraphs>55</Paragraphs>
  <ScaleCrop>false</ScaleCrop>
  <Company/>
  <LinksUpToDate>false</LinksUpToDate>
  <CharactersWithSpaces>27577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21</cp:revision>
  <dcterms:created xsi:type="dcterms:W3CDTF">2013-05-21T20:49:00Z</dcterms:created>
  <dcterms:modified xsi:type="dcterms:W3CDTF">2013-06-10T21:48:00Z</dcterms:modified>
</cp:coreProperties>
</file>