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827A5" w14:textId="77777777" w:rsidR="00E76CA8" w:rsidRPr="006F682A" w:rsidRDefault="00E76CA8" w:rsidP="00850982">
      <w:pPr>
        <w:pStyle w:val="Heading2"/>
        <w:widowControl/>
        <w:spacing w:before="0" w:after="0"/>
        <w:rPr>
          <w:sz w:val="40"/>
          <w:szCs w:val="24"/>
        </w:rPr>
      </w:pPr>
      <w:r w:rsidRPr="006F682A">
        <w:rPr>
          <w:sz w:val="40"/>
          <w:szCs w:val="24"/>
        </w:rPr>
        <w:t>Sierran Mixed Conifer (SMC)</w:t>
      </w:r>
    </w:p>
    <w:p w14:paraId="55A5C72C" w14:textId="77777777" w:rsidR="00E76CA8" w:rsidRPr="00664ACB" w:rsidRDefault="00E76CA8" w:rsidP="00850982">
      <w:pPr>
        <w:jc w:val="left"/>
      </w:pPr>
    </w:p>
    <w:p w14:paraId="53D6C1EB" w14:textId="77777777" w:rsidR="00E76CA8" w:rsidRPr="006F682A" w:rsidRDefault="00E76CA8" w:rsidP="00850982">
      <w:pPr>
        <w:pStyle w:val="Heading3"/>
        <w:widowControl/>
        <w:spacing w:before="120"/>
        <w:rPr>
          <w:sz w:val="36"/>
          <w:szCs w:val="24"/>
        </w:rPr>
      </w:pPr>
      <w:r w:rsidRPr="006F682A">
        <w:rPr>
          <w:sz w:val="36"/>
          <w:szCs w:val="24"/>
        </w:rPr>
        <w:t>General Information</w:t>
      </w:r>
    </w:p>
    <w:p w14:paraId="70DA3387" w14:textId="508504A3" w:rsidR="00854AC4" w:rsidRPr="006F682A" w:rsidRDefault="00A75183" w:rsidP="00850982">
      <w:pPr>
        <w:pStyle w:val="Heading3"/>
        <w:widowControl/>
        <w:spacing w:before="120"/>
        <w:rPr>
          <w:szCs w:val="24"/>
        </w:rPr>
      </w:pPr>
      <w:r>
        <w:rPr>
          <w:szCs w:val="24"/>
        </w:rPr>
        <w:t xml:space="preserve">Cover </w:t>
      </w:r>
      <w:r w:rsidR="003949C6">
        <w:rPr>
          <w:szCs w:val="24"/>
        </w:rPr>
        <w:t>Type Overview</w:t>
      </w:r>
    </w:p>
    <w:p w14:paraId="7DF7B61A" w14:textId="1079FE91" w:rsidR="00854AC4" w:rsidRPr="0025300D" w:rsidRDefault="00854AC4" w:rsidP="00850982">
      <w:pPr>
        <w:rPr>
          <w:b/>
        </w:rPr>
      </w:pPr>
      <w:r w:rsidRPr="0025300D">
        <w:rPr>
          <w:b/>
        </w:rPr>
        <w:t>Sierran Mixed Conifer (SMC)</w:t>
      </w:r>
    </w:p>
    <w:p w14:paraId="453AA1EC" w14:textId="4CA0AAB1" w:rsidR="00900A5D" w:rsidRDefault="00900A5D" w:rsidP="0025300D">
      <w:pPr>
        <w:pStyle w:val="ListParagraph"/>
      </w:pPr>
      <w:r>
        <w:t>297,226.47 acres / 120,283.47 hectares</w:t>
      </w:r>
    </w:p>
    <w:p w14:paraId="5C94FD83" w14:textId="5ACE6121" w:rsidR="00A75183" w:rsidRDefault="00A75183" w:rsidP="0025300D">
      <w:pPr>
        <w:pStyle w:val="ListParagraph"/>
      </w:pPr>
      <w:r>
        <w:t># patches?</w:t>
      </w:r>
    </w:p>
    <w:p w14:paraId="5BD7DEC4" w14:textId="6A333CB8" w:rsidR="00D21A83" w:rsidRDefault="00D21A83" w:rsidP="0025300D">
      <w:pPr>
        <w:pStyle w:val="ListParagraph"/>
      </w:pPr>
      <w:r>
        <w:t>Crosswalk to EVeg: Regional Dominance Ty</w:t>
      </w:r>
      <w:bookmarkStart w:id="0" w:name="_GoBack"/>
      <w:bookmarkEnd w:id="0"/>
      <w:r>
        <w:t>pe 1</w:t>
      </w:r>
    </w:p>
    <w:p w14:paraId="542D556E" w14:textId="4B1C4845" w:rsidR="00D21A83" w:rsidRDefault="00D21A83" w:rsidP="0025300D">
      <w:pPr>
        <w:pStyle w:val="ListParagraph"/>
        <w:numPr>
          <w:ilvl w:val="1"/>
          <w:numId w:val="10"/>
        </w:numPr>
      </w:pPr>
      <w:r>
        <w:t>Mixed Conifer – Fir</w:t>
      </w:r>
    </w:p>
    <w:p w14:paraId="1002ED0E" w14:textId="6F14AEE3" w:rsidR="00D21A83" w:rsidRDefault="00D21A83" w:rsidP="0025300D">
      <w:pPr>
        <w:pStyle w:val="ListParagraph"/>
        <w:numPr>
          <w:ilvl w:val="1"/>
          <w:numId w:val="10"/>
        </w:numPr>
      </w:pPr>
      <w:r>
        <w:t xml:space="preserve">Mixed Conifer </w:t>
      </w:r>
      <w:r w:rsidR="003949C6">
        <w:t>–</w:t>
      </w:r>
      <w:r>
        <w:t xml:space="preserve"> Pine</w:t>
      </w:r>
    </w:p>
    <w:p w14:paraId="45E8BD24" w14:textId="59BDE639" w:rsidR="003949C6" w:rsidRDefault="003949C6" w:rsidP="0025300D">
      <w:pPr>
        <w:pStyle w:val="ListParagraph"/>
      </w:pPr>
      <w:r>
        <w:t>Crosswalk to EVeg: Regional Dominance Type 2</w:t>
      </w:r>
    </w:p>
    <w:p w14:paraId="08EF2728" w14:textId="6535F77D" w:rsidR="003949C6" w:rsidRDefault="003949C6" w:rsidP="0025300D">
      <w:pPr>
        <w:pStyle w:val="ListParagraph"/>
        <w:numPr>
          <w:ilvl w:val="1"/>
          <w:numId w:val="10"/>
        </w:numPr>
      </w:pPr>
      <w:r>
        <w:t>Any</w:t>
      </w:r>
    </w:p>
    <w:p w14:paraId="05062B71" w14:textId="3A712753" w:rsidR="003949C6" w:rsidRDefault="00A75183" w:rsidP="0025300D">
      <w:pPr>
        <w:pStyle w:val="ListParagraph"/>
      </w:pPr>
      <w:r>
        <w:t xml:space="preserve">Crosswalks for </w:t>
      </w:r>
      <w:r w:rsidR="003949C6">
        <w:t>Modifiers</w:t>
      </w:r>
    </w:p>
    <w:p w14:paraId="375D0913" w14:textId="05B32D97" w:rsidR="003949C6" w:rsidRDefault="003949C6" w:rsidP="0025300D">
      <w:pPr>
        <w:pStyle w:val="ListParagraph"/>
        <w:numPr>
          <w:ilvl w:val="1"/>
          <w:numId w:val="10"/>
        </w:numPr>
      </w:pPr>
      <w:r>
        <w:t>Productive</w:t>
      </w:r>
    </w:p>
    <w:p w14:paraId="7EF26E57" w14:textId="77777777" w:rsidR="003949C6" w:rsidRDefault="003949C6" w:rsidP="0025300D">
      <w:pPr>
        <w:pStyle w:val="ListParagraph"/>
        <w:numPr>
          <w:ilvl w:val="2"/>
          <w:numId w:val="10"/>
        </w:numPr>
      </w:pPr>
      <w:r>
        <w:t xml:space="preserve">BpS Model: </w:t>
      </w:r>
      <w:r w:rsidRPr="006F682A">
        <w:t>0610280 Mediterranean California Mesic Mixed Conifer Forest and Woodland</w:t>
      </w:r>
    </w:p>
    <w:p w14:paraId="62ED2D59" w14:textId="11E7C69C" w:rsidR="003949C6" w:rsidRDefault="003949C6" w:rsidP="0025300D">
      <w:pPr>
        <w:pStyle w:val="ListParagraph"/>
        <w:numPr>
          <w:ilvl w:val="2"/>
          <w:numId w:val="10"/>
        </w:numPr>
      </w:pPr>
      <w:r w:rsidRPr="006F682A">
        <w:t>Presettlement Fire Regime Type: Moist Mixed Conife</w:t>
      </w:r>
      <w:r w:rsidR="00485BB8">
        <w:t>r</w:t>
      </w:r>
    </w:p>
    <w:p w14:paraId="644AB6B3" w14:textId="25F98B71" w:rsidR="00380B87" w:rsidRDefault="00380B87" w:rsidP="0025300D">
      <w:pPr>
        <w:pStyle w:val="ListParagraph"/>
        <w:numPr>
          <w:ilvl w:val="2"/>
          <w:numId w:val="10"/>
        </w:numPr>
      </w:pPr>
      <w:r>
        <w:t>Will intersect with EUI-generated “more moist” class.</w:t>
      </w:r>
    </w:p>
    <w:p w14:paraId="59685092" w14:textId="3ACC60C4" w:rsidR="00485BB8" w:rsidRDefault="00485BB8" w:rsidP="0025300D">
      <w:pPr>
        <w:pStyle w:val="ListParagraph"/>
        <w:numPr>
          <w:ilvl w:val="1"/>
          <w:numId w:val="10"/>
        </w:numPr>
      </w:pPr>
      <w:r>
        <w:t>Unproductive</w:t>
      </w:r>
    </w:p>
    <w:p w14:paraId="7566F80C" w14:textId="77777777" w:rsidR="00485BB8" w:rsidRPr="006F682A" w:rsidRDefault="00485BB8" w:rsidP="0025300D">
      <w:pPr>
        <w:pStyle w:val="ListParagraph"/>
        <w:numPr>
          <w:ilvl w:val="2"/>
          <w:numId w:val="10"/>
        </w:numPr>
      </w:pPr>
      <w:r w:rsidRPr="006F682A">
        <w:t>BpS Model: 0610270 Mediterranean California Dry-Mesic Mixed Conifer Forest and Woodland</w:t>
      </w:r>
    </w:p>
    <w:p w14:paraId="03BB12C9" w14:textId="76C15C24" w:rsidR="00485BB8" w:rsidRDefault="00485BB8" w:rsidP="0025300D">
      <w:pPr>
        <w:pStyle w:val="ListParagraph"/>
        <w:numPr>
          <w:ilvl w:val="2"/>
          <w:numId w:val="10"/>
        </w:numPr>
      </w:pPr>
      <w:r w:rsidRPr="006F682A">
        <w:t>Presettlement Fire Regime Type: Dry Mixed Conife</w:t>
      </w:r>
      <w:r>
        <w:t>r</w:t>
      </w:r>
    </w:p>
    <w:p w14:paraId="70FFCCC3" w14:textId="34A7E8AF" w:rsidR="00485BB8" w:rsidRDefault="00485BB8" w:rsidP="0025300D">
      <w:pPr>
        <w:pStyle w:val="ListParagraph"/>
        <w:numPr>
          <w:ilvl w:val="1"/>
          <w:numId w:val="10"/>
        </w:numPr>
      </w:pPr>
      <w:r>
        <w:t>Ultramafic</w:t>
      </w:r>
    </w:p>
    <w:p w14:paraId="205F40AA" w14:textId="43B93CFD" w:rsidR="00485BB8" w:rsidRPr="0025300D" w:rsidRDefault="00485BB8" w:rsidP="0025300D">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5300D">
      <w:pPr>
        <w:pStyle w:val="ListParagraph"/>
        <w:numPr>
          <w:ilvl w:val="0"/>
          <w:numId w:val="0"/>
        </w:numPr>
        <w:ind w:left="360"/>
      </w:pPr>
    </w:p>
    <w:p w14:paraId="07397100" w14:textId="1A0FC685" w:rsidR="00854AC4" w:rsidRPr="0025300D" w:rsidRDefault="00854AC4" w:rsidP="00850982">
      <w:r w:rsidRPr="0025300D">
        <w:rPr>
          <w:b/>
        </w:rPr>
        <w:t>Sierran Mixed Conifer with Aspen (SMC-</w:t>
      </w:r>
      <w:r w:rsidR="0025300D" w:rsidRPr="0025300D">
        <w:rPr>
          <w:b/>
        </w:rPr>
        <w:t>ASP</w:t>
      </w:r>
      <w:r w:rsidRPr="0025300D">
        <w:rPr>
          <w:b/>
        </w:rPr>
        <w:t>)</w:t>
      </w:r>
    </w:p>
    <w:p w14:paraId="2E1C7314" w14:textId="1A05D6F8" w:rsidR="00900A5D" w:rsidRDefault="00900A5D" w:rsidP="0025300D">
      <w:pPr>
        <w:pStyle w:val="ListParagraph"/>
      </w:pPr>
      <w:r>
        <w:t>150.34 acres / 60.84 hectares</w:t>
      </w:r>
    </w:p>
    <w:p w14:paraId="2E88EB2D" w14:textId="77777777" w:rsidR="00485BB8" w:rsidRDefault="00485BB8" w:rsidP="00485BB8">
      <w:pPr>
        <w:pStyle w:val="ListParagraph"/>
      </w:pPr>
      <w:r>
        <w:t>Crosswalk to EVeg: Regional Dominance Type 1</w:t>
      </w:r>
    </w:p>
    <w:p w14:paraId="55B2FA1C" w14:textId="77777777" w:rsidR="00485BB8" w:rsidRDefault="00485BB8" w:rsidP="00485BB8">
      <w:pPr>
        <w:pStyle w:val="ListParagraph"/>
        <w:numPr>
          <w:ilvl w:val="1"/>
          <w:numId w:val="10"/>
        </w:numPr>
      </w:pPr>
      <w:r>
        <w:t>Mixed Conifer – Fir</w:t>
      </w:r>
    </w:p>
    <w:p w14:paraId="4E31D911" w14:textId="77777777" w:rsidR="00485BB8" w:rsidRDefault="00485BB8" w:rsidP="00485BB8">
      <w:pPr>
        <w:pStyle w:val="ListParagraph"/>
        <w:numPr>
          <w:ilvl w:val="1"/>
          <w:numId w:val="10"/>
        </w:numPr>
      </w:pPr>
      <w:r>
        <w:t>Mixed Conifer – Pine</w:t>
      </w:r>
    </w:p>
    <w:p w14:paraId="6961334C" w14:textId="77777777" w:rsidR="00485BB8" w:rsidRDefault="00485BB8" w:rsidP="00485BB8">
      <w:pPr>
        <w:pStyle w:val="ListParagraph"/>
      </w:pPr>
      <w:r>
        <w:t>Crosswalk to EVeg: Regional Dominance Type 2</w:t>
      </w:r>
    </w:p>
    <w:p w14:paraId="50F9C772" w14:textId="77777777" w:rsidR="00485BB8" w:rsidRDefault="00485BB8" w:rsidP="00485BB8">
      <w:pPr>
        <w:pStyle w:val="ListParagraph"/>
        <w:numPr>
          <w:ilvl w:val="1"/>
          <w:numId w:val="10"/>
        </w:numPr>
      </w:pPr>
      <w:r>
        <w:t>Any</w:t>
      </w:r>
    </w:p>
    <w:p w14:paraId="3212B838" w14:textId="21FE6A0E" w:rsidR="00485BB8" w:rsidRDefault="00A75183" w:rsidP="0025300D">
      <w:pPr>
        <w:pStyle w:val="ListParagraph"/>
      </w:pPr>
      <w:r>
        <w:t xml:space="preserve">Crosswalks for </w:t>
      </w:r>
      <w:r w:rsidR="00485BB8">
        <w:t>Modifers</w:t>
      </w:r>
    </w:p>
    <w:p w14:paraId="19653C47" w14:textId="72D1ADA7" w:rsidR="00485BB8" w:rsidRPr="006F682A" w:rsidRDefault="00485BB8" w:rsidP="0025300D">
      <w:pPr>
        <w:pStyle w:val="ListParagraph"/>
        <w:numPr>
          <w:ilvl w:val="1"/>
          <w:numId w:val="10"/>
        </w:numPr>
      </w:pPr>
      <w:r>
        <w:t xml:space="preserve">None: </w:t>
      </w: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B2A63"/>
    <w:p w14:paraId="3593012D" w14:textId="77777777" w:rsidR="00E76CA8" w:rsidRPr="006F682A" w:rsidRDefault="00E76CA8" w:rsidP="00850982">
      <w:pPr>
        <w:pStyle w:val="Heading3"/>
        <w:widowControl/>
        <w:spacing w:before="120"/>
        <w:rPr>
          <w:szCs w:val="24"/>
        </w:rPr>
      </w:pPr>
      <w:r w:rsidRPr="006F682A">
        <w:rPr>
          <w:szCs w:val="24"/>
        </w:rPr>
        <w:t>Vegetation Description</w:t>
      </w:r>
    </w:p>
    <w:p w14:paraId="63A0F5DC" w14:textId="7A94664D" w:rsidR="00E76CA8" w:rsidRPr="006F682A" w:rsidRDefault="00E76CA8" w:rsidP="00850982">
      <w:pPr>
        <w:spacing w:before="60"/>
        <w:jc w:val="left"/>
        <w:rPr>
          <w:szCs w:val="24"/>
        </w:rPr>
      </w:pPr>
      <w:r w:rsidRPr="006F682A">
        <w:rPr>
          <w:b/>
          <w:szCs w:val="24"/>
        </w:rPr>
        <w:t>Sierran Mixed Conifer (SMC)</w:t>
      </w:r>
      <w:r w:rsidR="00850982" w:rsidRPr="006F682A">
        <w:rPr>
          <w:szCs w:val="24"/>
        </w:rPr>
        <w:tab/>
      </w:r>
      <w:r w:rsidRPr="006F682A">
        <w:rPr>
          <w:szCs w:val="24"/>
        </w:rPr>
        <w:t xml:space="preserve">The Sierran mixed conifer (SMC) landcover type </w:t>
      </w:r>
      <w:r w:rsidR="0068586E">
        <w:rPr>
          <w:szCs w:val="24"/>
        </w:rPr>
        <w:t>is typically composed of three or more</w:t>
      </w:r>
      <w:r w:rsidRPr="006F682A">
        <w:rPr>
          <w:szCs w:val="24"/>
        </w:rPr>
        <w:t xml:space="preserve"> conifer</w:t>
      </w:r>
      <w:r w:rsidR="0068586E">
        <w:rPr>
          <w:szCs w:val="24"/>
        </w:rPr>
        <w:t>s</w:t>
      </w:r>
      <w:r w:rsidRPr="006F682A">
        <w:rPr>
          <w:szCs w:val="24"/>
        </w:rPr>
        <w:t xml:space="preserve"> </w:t>
      </w:r>
      <w:r w:rsidR="0068586E">
        <w:rPr>
          <w:szCs w:val="24"/>
        </w:rPr>
        <w:t>with a mix of</w:t>
      </w:r>
      <w:r w:rsidRPr="006F682A">
        <w:rPr>
          <w:szCs w:val="24"/>
        </w:rPr>
        <w:t xml:space="preserve"> hardwood species that form a multilayered forest. </w:t>
      </w:r>
      <w:r w:rsidR="0068586E">
        <w:rPr>
          <w:szCs w:val="24"/>
        </w:rPr>
        <w:t>Past management (e.g. logging an</w:t>
      </w:r>
      <w:r w:rsidR="00C30E00">
        <w:rPr>
          <w:szCs w:val="24"/>
        </w:rPr>
        <w:t>d fire supression) has resulted in</w:t>
      </w:r>
      <w:r w:rsidR="0068586E">
        <w:rPr>
          <w:szCs w:val="24"/>
        </w:rPr>
        <w:t xml:space="preserve"> </w:t>
      </w:r>
      <w:r w:rsidRPr="006F682A">
        <w:rPr>
          <w:szCs w:val="24"/>
        </w:rPr>
        <w:t xml:space="preserve">wide variability in stand structure, </w:t>
      </w:r>
      <w:r w:rsidR="0068586E">
        <w:rPr>
          <w:szCs w:val="24"/>
        </w:rPr>
        <w:lastRenderedPageBreak/>
        <w:t>composed of</w:t>
      </w:r>
      <w:r w:rsidRPr="006F682A">
        <w:rPr>
          <w:szCs w:val="24"/>
        </w:rPr>
        <w:t xml:space="preserve"> both even-aged and uneven-aged stands. Old-growth stands where fire has been excluded are often two-storied, with the overstory comprised of mixed conifer and the understory dominated by </w:t>
      </w:r>
      <w:r w:rsidRPr="006F682A">
        <w:rPr>
          <w:i/>
          <w:iCs/>
          <w:szCs w:val="24"/>
        </w:rPr>
        <w:t>Abies concolor</w:t>
      </w:r>
      <w:r w:rsidRPr="006F682A">
        <w:rPr>
          <w:szCs w:val="24"/>
        </w:rPr>
        <w:t xml:space="preserve"> and </w:t>
      </w:r>
      <w:r w:rsidRPr="006F682A">
        <w:rPr>
          <w:i/>
          <w:iCs/>
          <w:szCs w:val="24"/>
        </w:rPr>
        <w:t>Calocedrus decurrens</w:t>
      </w:r>
      <w:r w:rsidRPr="006F682A">
        <w:rPr>
          <w:szCs w:val="24"/>
        </w:rPr>
        <w:t xml:space="preserve">. Forested stands </w:t>
      </w:r>
      <w:r w:rsidR="00AC7E1B">
        <w:rPr>
          <w:szCs w:val="24"/>
        </w:rPr>
        <w:t xml:space="preserve">can </w:t>
      </w:r>
      <w:r w:rsidRPr="006F682A">
        <w:rPr>
          <w:szCs w:val="24"/>
        </w:rPr>
        <w:t>form closed, multilayered canopies with nearly 100 percent overlapping cover. When openings occur, shrubs are common in the understory. Closed canopy stand distribution is both extensive and patchy depending on scale, site, slope, soils, microclimate, and history. (WHR)</w:t>
      </w:r>
    </w:p>
    <w:p w14:paraId="3104E2F2" w14:textId="3BAB469C" w:rsidR="00E76CA8" w:rsidRPr="006F682A" w:rsidRDefault="00E76CA8" w:rsidP="00850982">
      <w:pPr>
        <w:ind w:firstLine="300"/>
        <w:jc w:val="left"/>
        <w:rPr>
          <w:szCs w:val="24"/>
        </w:rPr>
      </w:pPr>
      <w:r w:rsidRPr="006F682A">
        <w:rPr>
          <w:szCs w:val="24"/>
        </w:rPr>
        <w:t xml:space="preserve">Five conifers and one hardwood typify the SMC forest: </w:t>
      </w:r>
      <w:r w:rsidRPr="006F682A">
        <w:rPr>
          <w:i/>
          <w:iCs/>
          <w:szCs w:val="24"/>
        </w:rPr>
        <w:t>Abies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Pr="006F682A">
        <w:rPr>
          <w:i/>
          <w:iCs/>
          <w:szCs w:val="24"/>
        </w:rPr>
        <w:t>Calocedrus decurrens</w:t>
      </w:r>
      <w:r w:rsidRPr="006F682A">
        <w:rPr>
          <w:szCs w:val="24"/>
        </w:rPr>
        <w:t xml:space="preserve">, and </w:t>
      </w:r>
      <w:r w:rsidRPr="006F682A">
        <w:rPr>
          <w:i/>
          <w:iCs/>
          <w:szCs w:val="24"/>
        </w:rPr>
        <w:t>Quercus kelloggii</w:t>
      </w:r>
      <w:r w:rsidRPr="006F682A">
        <w:rPr>
          <w:szCs w:val="24"/>
        </w:rPr>
        <w:t xml:space="preserve">. </w:t>
      </w:r>
      <w:r w:rsidRPr="006F682A">
        <w:rPr>
          <w:i/>
          <w:iCs/>
          <w:szCs w:val="24"/>
        </w:rPr>
        <w:t>Lithocarpus densiflora</w:t>
      </w:r>
      <w:r w:rsidRPr="006F682A">
        <w:rPr>
          <w:szCs w:val="24"/>
        </w:rPr>
        <w:t xml:space="preserve"> and </w:t>
      </w:r>
      <w:r w:rsidRPr="006F682A">
        <w:rPr>
          <w:i/>
          <w:iCs/>
          <w:szCs w:val="24"/>
        </w:rPr>
        <w:t>Acer macrophyllum</w:t>
      </w:r>
      <w:r w:rsidRPr="006F682A">
        <w:rPr>
          <w:szCs w:val="24"/>
        </w:rPr>
        <w:t xml:space="preserve"> are occasional associates. </w:t>
      </w:r>
      <w:r w:rsidRPr="006F682A">
        <w:rPr>
          <w:i/>
          <w:iCs/>
          <w:szCs w:val="24"/>
        </w:rPr>
        <w:t>Abies concolor</w:t>
      </w:r>
      <w:r w:rsidRPr="006F682A">
        <w:rPr>
          <w:szCs w:val="24"/>
        </w:rPr>
        <w:t xml:space="preserve"> tends to be the most ubiquitous species (though most often a minor overstory component) because it tolerates shade and has the ability to survive long periods of suppression in brush fields. </w:t>
      </w:r>
      <w:r w:rsidRPr="006F682A">
        <w:rPr>
          <w:i/>
          <w:iCs/>
          <w:szCs w:val="24"/>
        </w:rPr>
        <w:t>Pseudotsuga menziesii</w:t>
      </w:r>
      <w:r w:rsidRPr="006F682A">
        <w:rPr>
          <w:szCs w:val="24"/>
        </w:rPr>
        <w:t xml:space="preserve"> dominates the species mix in the north. </w:t>
      </w:r>
      <w:r w:rsidRPr="006F682A">
        <w:rPr>
          <w:i/>
          <w:iCs/>
          <w:szCs w:val="24"/>
        </w:rPr>
        <w:t>Pinus ponderosa</w:t>
      </w:r>
      <w:r w:rsidRPr="006F682A">
        <w:rPr>
          <w:szCs w:val="24"/>
        </w:rPr>
        <w:t xml:space="preserve"> dominates at lower elevations and on south slopes. </w:t>
      </w:r>
      <w:r w:rsidRPr="006F682A">
        <w:rPr>
          <w:i/>
          <w:iCs/>
          <w:szCs w:val="24"/>
        </w:rPr>
        <w:t>Pinus jeffreyi</w:t>
      </w:r>
      <w:r w:rsidRPr="006F682A">
        <w:rPr>
          <w:szCs w:val="24"/>
        </w:rPr>
        <w:t xml:space="preserve"> commonly replaces </w:t>
      </w:r>
      <w:r w:rsidRPr="006F682A">
        <w:rPr>
          <w:i/>
          <w:iCs/>
          <w:szCs w:val="24"/>
        </w:rPr>
        <w:t>Pinus ponderosa</w:t>
      </w:r>
      <w:r w:rsidRPr="006F682A">
        <w:rPr>
          <w:szCs w:val="24"/>
        </w:rPr>
        <w:t xml:space="preserve"> at high elevations, on cold sites, or on ultramafic soils. </w:t>
      </w:r>
      <w:r w:rsidRPr="006F682A">
        <w:rPr>
          <w:i/>
          <w:iCs/>
          <w:szCs w:val="24"/>
        </w:rPr>
        <w:t>Abies magnifica</w:t>
      </w:r>
      <w:r w:rsidRPr="006F682A">
        <w:rPr>
          <w:szCs w:val="24"/>
        </w:rPr>
        <w:t xml:space="preserve"> is a minor associate at the highest elevations. </w:t>
      </w:r>
      <w:r w:rsidRPr="006F682A">
        <w:rPr>
          <w:i/>
          <w:iCs/>
          <w:szCs w:val="24"/>
        </w:rPr>
        <w:t>Pinus lambertiana</w:t>
      </w:r>
      <w:r w:rsidRPr="006F682A">
        <w:rPr>
          <w:szCs w:val="24"/>
        </w:rPr>
        <w:t xml:space="preserve"> is found throughout the SMC type. </w:t>
      </w:r>
      <w:r w:rsidRPr="006F682A">
        <w:rPr>
          <w:i/>
          <w:iCs/>
          <w:szCs w:val="24"/>
        </w:rPr>
        <w:t>Quercus kelloggii</w:t>
      </w:r>
      <w:r w:rsidRPr="006F682A">
        <w:rPr>
          <w:szCs w:val="24"/>
        </w:rPr>
        <w:t xml:space="preserve"> is a minor, but widespread, component in SMC stands. </w:t>
      </w:r>
      <w:r w:rsidR="00FD2917">
        <w:rPr>
          <w:szCs w:val="24"/>
        </w:rPr>
        <w:t>It sprouts prolifically after fire, and although it</w:t>
      </w:r>
      <w:r w:rsidRPr="006F682A">
        <w:rPr>
          <w:szCs w:val="24"/>
        </w:rPr>
        <w:t xml:space="preserve"> does best on open sites, it is maintained under adverse conditions such as shade, ridge tops, and south slopes where conifers may regenerate in its </w:t>
      </w:r>
      <w:r w:rsidR="0068586E" w:rsidRPr="006F682A">
        <w:rPr>
          <w:szCs w:val="24"/>
        </w:rPr>
        <w:t>shade.</w:t>
      </w:r>
      <w:r w:rsidRPr="006F682A">
        <w:rPr>
          <w:szCs w:val="24"/>
        </w:rPr>
        <w:t xml:space="preserve">. (WHR) 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4B2C01AE" w:rsidR="00E76CA8" w:rsidRPr="006F682A" w:rsidRDefault="00E76CA8" w:rsidP="00850982">
      <w:pPr>
        <w:ind w:firstLine="300"/>
        <w:jc w:val="left"/>
        <w:rPr>
          <w:szCs w:val="24"/>
        </w:rPr>
      </w:pPr>
      <w:r w:rsidRPr="006F682A">
        <w:rPr>
          <w:i/>
          <w:iCs/>
          <w:szCs w:val="24"/>
        </w:rPr>
        <w:t>Ceanothu</w:t>
      </w:r>
      <w:r w:rsidR="00FD2917">
        <w:rPr>
          <w:i/>
          <w:iCs/>
          <w:szCs w:val="24"/>
        </w:rPr>
        <w:t xml:space="preserve">s, </w:t>
      </w:r>
      <w:r w:rsidRPr="006F682A">
        <w:rPr>
          <w:i/>
          <w:iCs/>
          <w:szCs w:val="24"/>
        </w:rPr>
        <w:t>Arctostaphylos</w:t>
      </w:r>
      <w:r w:rsidRPr="006F682A">
        <w:rPr>
          <w:szCs w:val="24"/>
        </w:rPr>
        <w:t xml:space="preserve">, </w:t>
      </w:r>
      <w:r w:rsidRPr="006F682A">
        <w:rPr>
          <w:i/>
          <w:iCs/>
          <w:szCs w:val="24"/>
        </w:rPr>
        <w:t>Chrysolepis</w:t>
      </w:r>
      <w:r w:rsidRPr="006F682A">
        <w:rPr>
          <w:szCs w:val="24"/>
        </w:rPr>
        <w:t xml:space="preserve">, </w:t>
      </w:r>
      <w:r w:rsidRPr="006F682A">
        <w:rPr>
          <w:i/>
          <w:iCs/>
          <w:szCs w:val="24"/>
        </w:rPr>
        <w:t>Prunus</w:t>
      </w:r>
      <w:r w:rsidRPr="006F682A">
        <w:rPr>
          <w:szCs w:val="24"/>
        </w:rPr>
        <w:t xml:space="preserve">, </w:t>
      </w:r>
      <w:r w:rsidRPr="006F682A">
        <w:rPr>
          <w:i/>
          <w:iCs/>
          <w:szCs w:val="24"/>
        </w:rPr>
        <w:t>Ribes</w:t>
      </w:r>
      <w:r w:rsidRPr="006F682A">
        <w:rPr>
          <w:szCs w:val="24"/>
        </w:rPr>
        <w:t xml:space="preserve">, </w:t>
      </w:r>
      <w:r w:rsidRPr="006F682A">
        <w:rPr>
          <w:i/>
          <w:iCs/>
          <w:szCs w:val="24"/>
        </w:rPr>
        <w:t>Rosa</w:t>
      </w:r>
      <w:r w:rsidRPr="006F682A">
        <w:rPr>
          <w:szCs w:val="24"/>
        </w:rPr>
        <w:t xml:space="preserve">, and </w:t>
      </w:r>
      <w:r w:rsidRPr="006F682A">
        <w:rPr>
          <w:i/>
          <w:iCs/>
          <w:szCs w:val="24"/>
        </w:rPr>
        <w:t xml:space="preserve">Chamaebatia </w:t>
      </w:r>
      <w:r w:rsidRPr="006F682A">
        <w:rPr>
          <w:szCs w:val="24"/>
        </w:rPr>
        <w:t xml:space="preserve">are common shrub </w:t>
      </w:r>
      <w:r w:rsidR="00FD2917">
        <w:rPr>
          <w:szCs w:val="24"/>
        </w:rPr>
        <w:t>genera</w:t>
      </w:r>
      <w:r w:rsidR="00FD2917" w:rsidRPr="006F682A">
        <w:rPr>
          <w:szCs w:val="24"/>
        </w:rPr>
        <w:t xml:space="preserve"> </w:t>
      </w:r>
      <w:r w:rsidRPr="006F682A">
        <w:rPr>
          <w:szCs w:val="24"/>
        </w:rPr>
        <w:t>in the SMC understory. Grasses and forbs associated with this type include</w:t>
      </w:r>
      <w:r w:rsidR="00FD2917">
        <w:rPr>
          <w:szCs w:val="24"/>
        </w:rPr>
        <w:t xml:space="preserve"> but are not limited to the genera</w:t>
      </w:r>
      <w:r w:rsidRPr="006F682A">
        <w:rPr>
          <w:szCs w:val="24"/>
        </w:rPr>
        <w:t xml:space="preserve"> </w:t>
      </w:r>
      <w:r w:rsidRPr="006F682A">
        <w:rPr>
          <w:i/>
          <w:iCs/>
          <w:szCs w:val="24"/>
        </w:rPr>
        <w:t>Bromus</w:t>
      </w:r>
      <w:r w:rsidR="00FD2917">
        <w:rPr>
          <w:i/>
          <w:iCs/>
          <w:szCs w:val="24"/>
        </w:rPr>
        <w:t xml:space="preserve">, </w:t>
      </w:r>
      <w:r w:rsidRPr="006F682A">
        <w:rPr>
          <w:i/>
          <w:iCs/>
          <w:szCs w:val="24"/>
        </w:rPr>
        <w:t>Carex</w:t>
      </w:r>
      <w:r w:rsidRPr="006F682A">
        <w:rPr>
          <w:szCs w:val="24"/>
        </w:rPr>
        <w:t xml:space="preserve">, </w:t>
      </w:r>
      <w:r w:rsidRPr="006F682A">
        <w:rPr>
          <w:i/>
          <w:iCs/>
          <w:szCs w:val="24"/>
        </w:rPr>
        <w:t>Cirsium</w:t>
      </w:r>
      <w:r w:rsidRPr="006F682A">
        <w:rPr>
          <w:szCs w:val="24"/>
        </w:rPr>
        <w:t xml:space="preserve">, </w:t>
      </w:r>
      <w:r w:rsidRPr="006F682A">
        <w:rPr>
          <w:i/>
          <w:iCs/>
          <w:szCs w:val="24"/>
        </w:rPr>
        <w:t>Iris</w:t>
      </w:r>
      <w:r w:rsidRPr="006F682A">
        <w:rPr>
          <w:szCs w:val="24"/>
        </w:rPr>
        <w:t xml:space="preserve">, </w:t>
      </w:r>
      <w:r w:rsidRPr="006F682A">
        <w:rPr>
          <w:i/>
          <w:iCs/>
          <w:szCs w:val="24"/>
        </w:rPr>
        <w:t>Juncus</w:t>
      </w:r>
      <w:r w:rsidRPr="006F682A">
        <w:rPr>
          <w:szCs w:val="24"/>
        </w:rPr>
        <w:t xml:space="preserve">, and </w:t>
      </w:r>
      <w:r w:rsidRPr="006F682A">
        <w:rPr>
          <w:i/>
          <w:iCs/>
          <w:szCs w:val="24"/>
        </w:rPr>
        <w:t>Achnatherum</w:t>
      </w:r>
      <w:r w:rsidRPr="006F682A">
        <w:rPr>
          <w:szCs w:val="24"/>
        </w:rPr>
        <w:t>. In all, over 100 species of grasses, forbs and shrubs contribute to the flora of SMC. (WHR)</w:t>
      </w:r>
    </w:p>
    <w:p w14:paraId="7C1E575C" w14:textId="77777777" w:rsidR="00045005" w:rsidRPr="006F682A" w:rsidRDefault="00045005" w:rsidP="00850982">
      <w:pPr>
        <w:ind w:firstLine="300"/>
        <w:jc w:val="left"/>
        <w:rPr>
          <w:szCs w:val="24"/>
        </w:rPr>
      </w:pPr>
    </w:p>
    <w:p w14:paraId="5C4031E3" w14:textId="1130310F" w:rsidR="00C12169" w:rsidRPr="00853470" w:rsidRDefault="00045005" w:rsidP="007D4AD1">
      <w:pPr>
        <w:pStyle w:val="ListParagraph"/>
        <w:rPr>
          <w:b/>
        </w:rPr>
      </w:pPr>
      <w:r w:rsidRPr="008E4ACA">
        <w:rPr>
          <w:b/>
        </w:rPr>
        <w:t>Mesic/Fir/Productive Modifer</w:t>
      </w:r>
      <w:r w:rsidRPr="008E4ACA">
        <w:rPr>
          <w:b/>
        </w:rPr>
        <w:tab/>
      </w:r>
      <w:r w:rsidRPr="008E4ACA">
        <w:t xml:space="preserve">Three major species </w:t>
      </w:r>
      <w:r w:rsidR="00CC7322">
        <w:t>are associated with “mesic/productive sites”</w:t>
      </w:r>
      <w:r w:rsidRPr="008E4ACA">
        <w:t xml:space="preserve">: </w:t>
      </w:r>
      <w:r w:rsidRPr="008E4ACA">
        <w:rPr>
          <w:i/>
        </w:rPr>
        <w:t>Abies concolor</w:t>
      </w:r>
      <w:r w:rsidRPr="008E4ACA">
        <w:t xml:space="preserve">, </w:t>
      </w:r>
      <w:r w:rsidRPr="008E4ACA">
        <w:rPr>
          <w:i/>
        </w:rPr>
        <w:t>Pinus jeffreyi</w:t>
      </w:r>
      <w:r w:rsidRPr="008E4ACA">
        <w:t xml:space="preserve">, and/or </w:t>
      </w:r>
      <w:r w:rsidRPr="008E4ACA">
        <w:rPr>
          <w:i/>
        </w:rPr>
        <w:t>P. contorta</w:t>
      </w:r>
      <w:r w:rsidRPr="008E4ACA">
        <w:t xml:space="preserve"> ssp. </w:t>
      </w:r>
      <w:r w:rsidRPr="008E4ACA">
        <w:rPr>
          <w:i/>
        </w:rPr>
        <w:t>murrayana</w:t>
      </w:r>
      <w:r w:rsidRPr="008E4ACA">
        <w:t xml:space="preserve">. At lower elevations </w:t>
      </w:r>
      <w:r w:rsidRPr="008E4ACA">
        <w:rPr>
          <w:i/>
        </w:rPr>
        <w:t>Pseudotsuga menziesii</w:t>
      </w:r>
      <w:r w:rsidRPr="008E4ACA">
        <w:t xml:space="preserve"> and </w:t>
      </w:r>
      <w:r w:rsidRPr="008E4ACA">
        <w:rPr>
          <w:i/>
        </w:rPr>
        <w:t>P. ponderosa</w:t>
      </w:r>
      <w:r w:rsidRPr="008E4ACA">
        <w:t xml:space="preserve"> may occur in trace amounts. As elevations begin to increase, </w:t>
      </w:r>
      <w:r w:rsidRPr="008E4ACA">
        <w:rPr>
          <w:i/>
        </w:rPr>
        <w:t>A. magnifica</w:t>
      </w:r>
      <w:r w:rsidRPr="008E4ACA">
        <w:t xml:space="preserve"> becomes more prominent. </w:t>
      </w:r>
      <w:r w:rsidRPr="008E4ACA">
        <w:rPr>
          <w:i/>
        </w:rPr>
        <w:t>P. lambertiana</w:t>
      </w:r>
      <w:r w:rsidRPr="008E4ACA">
        <w:t xml:space="preserve"> and </w:t>
      </w:r>
      <w:r w:rsidRPr="008E4ACA">
        <w:rPr>
          <w:i/>
        </w:rPr>
        <w:t>Calocedrus decurrens</w:t>
      </w:r>
      <w:r w:rsidR="00C12169">
        <w:rPr>
          <w:i/>
        </w:rPr>
        <w:t xml:space="preserve"> </w:t>
      </w:r>
      <w:r w:rsidR="00C12169">
        <w:t>may occur at all elevations</w:t>
      </w:r>
      <w:r w:rsidRPr="008E4ACA">
        <w:t xml:space="preserve">. </w:t>
      </w:r>
    </w:p>
    <w:p w14:paraId="330A5D35" w14:textId="2987B647" w:rsidR="00045005" w:rsidRPr="008E4ACA" w:rsidRDefault="00045005" w:rsidP="00C12169">
      <w:pPr>
        <w:ind w:left="360" w:firstLine="360"/>
        <w:rPr>
          <w:b/>
        </w:rPr>
      </w:pPr>
      <w:r w:rsidRPr="008E4ACA">
        <w:t xml:space="preserve">Upper elevation and </w:t>
      </w:r>
      <w:r w:rsidR="00CC7322">
        <w:t>drought-tolerant</w:t>
      </w:r>
      <w:r w:rsidRPr="008E4ACA">
        <w:t xml:space="preserve"> shrubs are often found on or next to these locations, including </w:t>
      </w:r>
      <w:r w:rsidRPr="008E4ACA">
        <w:rPr>
          <w:i/>
        </w:rPr>
        <w:t>Arctostaphylos</w:t>
      </w:r>
      <w:r w:rsidR="00CC7322">
        <w:rPr>
          <w:i/>
        </w:rPr>
        <w:t xml:space="preserve"> </w:t>
      </w:r>
      <w:r w:rsidR="00CC7322">
        <w:t>spp.</w:t>
      </w:r>
      <w:r w:rsidRPr="008E4ACA">
        <w:t xml:space="preserve">, </w:t>
      </w:r>
      <w:r w:rsidRPr="008E4ACA">
        <w:rPr>
          <w:i/>
        </w:rPr>
        <w:t>Quercus vaccinifolia</w:t>
      </w:r>
      <w:r w:rsidRPr="008E4ACA">
        <w:t xml:space="preserve">, </w:t>
      </w:r>
      <w:r w:rsidRPr="008E4ACA">
        <w:rPr>
          <w:i/>
        </w:rPr>
        <w:t>Cercocarpus</w:t>
      </w:r>
      <w:r w:rsidR="00CC7322">
        <w:t xml:space="preserve"> spp.</w:t>
      </w:r>
      <w:r w:rsidRPr="00CC7322">
        <w:t>,</w:t>
      </w:r>
      <w:r w:rsidRPr="008E4ACA">
        <w:t xml:space="preserve"> </w:t>
      </w:r>
      <w:r w:rsidRPr="008E4ACA">
        <w:rPr>
          <w:i/>
        </w:rPr>
        <w:t xml:space="preserve">Ceanothus </w:t>
      </w:r>
      <w:r w:rsidR="00CC7322">
        <w:t>spp.</w:t>
      </w:r>
      <w:r w:rsidRPr="008E4ACA">
        <w:t xml:space="preserve">, </w:t>
      </w:r>
      <w:r w:rsidRPr="008E4ACA">
        <w:rPr>
          <w:i/>
        </w:rPr>
        <w:t>Alnus incana</w:t>
      </w:r>
      <w:r w:rsidRPr="008E4ACA">
        <w:t xml:space="preserve"> ssp. </w:t>
      </w:r>
      <w:r w:rsidRPr="008E4ACA">
        <w:rPr>
          <w:i/>
        </w:rPr>
        <w:t>tenuifolia</w:t>
      </w:r>
      <w:r w:rsidRPr="008E4ACA">
        <w:t xml:space="preserve">, </w:t>
      </w:r>
      <w:r w:rsidRPr="008E4ACA">
        <w:rPr>
          <w:i/>
        </w:rPr>
        <w:t>Artemisia</w:t>
      </w:r>
      <w:r w:rsidRPr="008E4ACA">
        <w:t xml:space="preserve"> </w:t>
      </w:r>
      <w:r w:rsidRPr="008E4ACA">
        <w:rPr>
          <w:i/>
        </w:rPr>
        <w:t>tridentata</w:t>
      </w:r>
      <w:r w:rsidRPr="008E4ACA">
        <w:t xml:space="preserve"> ssp. </w:t>
      </w:r>
      <w:r w:rsidRPr="008E4ACA">
        <w:rPr>
          <w:i/>
        </w:rPr>
        <w:t>vaseyana</w:t>
      </w:r>
      <w:r w:rsidRPr="008E4ACA">
        <w:t xml:space="preserve">, and </w:t>
      </w:r>
      <w:r w:rsidRPr="008E4ACA">
        <w:rPr>
          <w:i/>
        </w:rPr>
        <w:t>Purshia tridentata</w:t>
      </w:r>
      <w:r w:rsidRPr="008E4ACA">
        <w:t xml:space="preserve">. </w:t>
      </w:r>
      <w:r w:rsidRPr="008E4ACA">
        <w:rPr>
          <w:i/>
        </w:rPr>
        <w:t>Q. kelloggii</w:t>
      </w:r>
      <w:r w:rsidRPr="008E4ACA">
        <w:t xml:space="preserve">, </w:t>
      </w:r>
      <w:r w:rsidRPr="008E4ACA">
        <w:rPr>
          <w:i/>
        </w:rPr>
        <w:t>Salix</w:t>
      </w:r>
      <w:r w:rsidRPr="008E4ACA">
        <w:t xml:space="preserve"> spp. and </w:t>
      </w:r>
      <w:r w:rsidRPr="008E4ACA">
        <w:rPr>
          <w:i/>
        </w:rPr>
        <w:t>Populus tremuloides</w:t>
      </w:r>
      <w:r w:rsidRPr="008E4ACA">
        <w:t xml:space="preserve"> are also likely to occur on these sites. (</w:t>
      </w:r>
      <w:r w:rsidR="00CC7322">
        <w:t xml:space="preserve">based on </w:t>
      </w:r>
      <w:r w:rsidRPr="008E4ACA">
        <w:t>CalVeg description for Mixed Conifer – Fir Alliance)</w:t>
      </w:r>
    </w:p>
    <w:p w14:paraId="2FA68C9A" w14:textId="77777777" w:rsidR="00045005" w:rsidRPr="006F682A" w:rsidRDefault="00045005" w:rsidP="007D4AD1">
      <w:pPr>
        <w:ind w:left="300"/>
        <w:jc w:val="left"/>
        <w:rPr>
          <w:b/>
          <w:szCs w:val="24"/>
        </w:rPr>
      </w:pPr>
    </w:p>
    <w:p w14:paraId="4E198BCB" w14:textId="4E31B400" w:rsidR="00045005" w:rsidRPr="00132B24" w:rsidRDefault="00045005" w:rsidP="007D4AD1">
      <w:pPr>
        <w:ind w:left="360" w:firstLine="360"/>
      </w:pPr>
      <w:r w:rsidRPr="00132B24">
        <w:rPr>
          <w:b/>
        </w:rPr>
        <w:t>Xeric/Pine/Unproductive Modifier</w:t>
      </w:r>
      <w:r w:rsidRPr="007D4AD1">
        <w:tab/>
      </w:r>
      <w:r w:rsidR="00853470">
        <w:t>“Xeric/unproductive” sites</w:t>
      </w:r>
      <w:r w:rsidR="00C12169" w:rsidRPr="00132B24">
        <w:t xml:space="preserve"> </w:t>
      </w:r>
      <w:r w:rsidR="00853470">
        <w:t>are</w:t>
      </w:r>
      <w:r w:rsidRPr="00132B24">
        <w:t xml:space="preserve"> </w:t>
      </w:r>
      <w:r w:rsidR="00C12169">
        <w:t>characterized</w:t>
      </w:r>
      <w:r w:rsidR="00C12169" w:rsidRPr="00132B24">
        <w:t xml:space="preserve"> </w:t>
      </w:r>
      <w:r w:rsidRPr="00132B24">
        <w:t xml:space="preserve">by the presence of conifer species such as </w:t>
      </w:r>
      <w:r w:rsidRPr="004B3640">
        <w:rPr>
          <w:i/>
        </w:rPr>
        <w:t>Pinus ponderosa</w:t>
      </w:r>
      <w:r w:rsidRPr="00132B24">
        <w:t xml:space="preserve">, </w:t>
      </w:r>
      <w:r w:rsidRPr="004B3640">
        <w:rPr>
          <w:i/>
        </w:rPr>
        <w:t>Calocedrus decurrens</w:t>
      </w:r>
      <w:r w:rsidRPr="00132B24">
        <w:t xml:space="preserve">, </w:t>
      </w:r>
      <w:r w:rsidRPr="004B3640">
        <w:rPr>
          <w:i/>
        </w:rPr>
        <w:t>Pseudotsuga menziesii</w:t>
      </w:r>
      <w:r w:rsidRPr="00132B24">
        <w:t xml:space="preserve">, </w:t>
      </w:r>
      <w:r w:rsidRPr="004B3640">
        <w:rPr>
          <w:i/>
        </w:rPr>
        <w:t>Abies concolor</w:t>
      </w:r>
      <w:r w:rsidRPr="00132B24">
        <w:t xml:space="preserve">, and </w:t>
      </w:r>
      <w:r w:rsidRPr="004B3640">
        <w:rPr>
          <w:i/>
        </w:rPr>
        <w:t>Pinus lambertiana</w:t>
      </w:r>
      <w:r w:rsidRPr="00132B24">
        <w:t xml:space="preserve">, and the absence or only trace amounts of </w:t>
      </w:r>
      <w:r w:rsidRPr="004B3640">
        <w:rPr>
          <w:i/>
        </w:rPr>
        <w:t>Pinus jeffreyi</w:t>
      </w:r>
      <w:r w:rsidRPr="00132B24">
        <w:t xml:space="preserve">. Any one of these species may become locally dominant over small areas but dominance is shared by more than two species in this type. The pines normally are prominent on south and west facing slopes, </w:t>
      </w:r>
      <w:r w:rsidRPr="004B3640">
        <w:rPr>
          <w:i/>
        </w:rPr>
        <w:t>Pseudotsuga menziesii</w:t>
      </w:r>
      <w:r w:rsidRPr="00132B24">
        <w:t xml:space="preserve"> and </w:t>
      </w:r>
      <w:r w:rsidRPr="004B3640">
        <w:rPr>
          <w:i/>
        </w:rPr>
        <w:t>Abies concolor</w:t>
      </w:r>
      <w:r w:rsidRPr="00132B24">
        <w:t xml:space="preserve"> on north and east slopes, and </w:t>
      </w:r>
      <w:r w:rsidRPr="004B3640">
        <w:rPr>
          <w:i/>
        </w:rPr>
        <w:t>Calocedrus decurrens</w:t>
      </w:r>
      <w:r w:rsidRPr="00132B24">
        <w:t xml:space="preserve"> as a secondary component of all slopes. At lower elevations, </w:t>
      </w:r>
      <w:r w:rsidRPr="004B3640">
        <w:rPr>
          <w:i/>
        </w:rPr>
        <w:t>Pinus sabiniana</w:t>
      </w:r>
      <w:r w:rsidRPr="00132B24">
        <w:t xml:space="preserve">, </w:t>
      </w:r>
      <w:r w:rsidRPr="004B3640">
        <w:rPr>
          <w:i/>
        </w:rPr>
        <w:t>Lithocarpus densiflorus</w:t>
      </w:r>
      <w:r w:rsidRPr="00132B24">
        <w:t xml:space="preserve"> and </w:t>
      </w:r>
      <w:r w:rsidRPr="004B3640">
        <w:rPr>
          <w:i/>
        </w:rPr>
        <w:t>Quercus kelloggii</w:t>
      </w:r>
      <w:r w:rsidRPr="00132B24">
        <w:t xml:space="preserve"> may become common associates. Understory shrubs include </w:t>
      </w:r>
      <w:r w:rsidRPr="004B3640">
        <w:rPr>
          <w:i/>
        </w:rPr>
        <w:t xml:space="preserve">Ceanothus </w:t>
      </w:r>
      <w:r w:rsidRPr="00132B24">
        <w:t xml:space="preserve">and </w:t>
      </w:r>
      <w:r w:rsidRPr="004B3640">
        <w:rPr>
          <w:i/>
        </w:rPr>
        <w:t>Arctostaphylos</w:t>
      </w:r>
      <w:r w:rsidR="00853470">
        <w:rPr>
          <w:i/>
        </w:rPr>
        <w:t>.</w:t>
      </w:r>
      <w:r w:rsidRPr="004B3640">
        <w:rPr>
          <w:i/>
        </w:rPr>
        <w:t xml:space="preserve"> </w:t>
      </w:r>
      <w:r w:rsidRPr="00132B24">
        <w:t>(CalVeg description for Mixed Conifer – Pine Alliance)</w:t>
      </w:r>
    </w:p>
    <w:p w14:paraId="4514BD64" w14:textId="77777777" w:rsidR="00045005" w:rsidRPr="006F682A" w:rsidRDefault="00045005">
      <w:pPr>
        <w:jc w:val="left"/>
        <w:rPr>
          <w:b/>
          <w:szCs w:val="24"/>
        </w:rPr>
      </w:pPr>
    </w:p>
    <w:p w14:paraId="0DE642D8" w14:textId="3DEC7DED" w:rsidR="00296BDF" w:rsidRPr="00296BDF" w:rsidRDefault="00E169C5" w:rsidP="00A72120">
      <w:pPr>
        <w:pStyle w:val="ListParagraph"/>
        <w:numPr>
          <w:ilvl w:val="0"/>
          <w:numId w:val="0"/>
        </w:numPr>
        <w:ind w:left="360" w:firstLine="360"/>
      </w:pPr>
      <w:r>
        <w:rPr>
          <w:b/>
        </w:rPr>
        <w:t>Ultramafic</w:t>
      </w:r>
      <w:r w:rsidRPr="00853470">
        <w:rPr>
          <w:b/>
        </w:rPr>
        <w:t xml:space="preserve"> </w:t>
      </w:r>
      <w:r w:rsidR="00045005" w:rsidRPr="00853470">
        <w:rPr>
          <w:b/>
        </w:rPr>
        <w:t>Soils Modifier</w:t>
      </w:r>
      <w:r w:rsidR="00045005" w:rsidRPr="00853470">
        <w:rPr>
          <w:b/>
        </w:rPr>
        <w:tab/>
      </w:r>
      <w:r w:rsidR="00844523">
        <w:rPr>
          <w:szCs w:val="24"/>
        </w:rPr>
        <w:t>Ultramafic soils</w:t>
      </w:r>
      <w:r w:rsidR="00844523" w:rsidRPr="006F682A">
        <w:rPr>
          <w:szCs w:val="24"/>
        </w:rPr>
        <w:t xml:space="preserve">, found primarily in the northern mixed conifer zone, support a number of endemic plants. </w:t>
      </w:r>
      <w:r w:rsidR="00045005" w:rsidRPr="006F682A">
        <w:t xml:space="preserve">Small stunted </w:t>
      </w:r>
      <w:r w:rsidR="00045005" w:rsidRPr="00853470">
        <w:rPr>
          <w:i/>
        </w:rPr>
        <w:t>Pinus monticola</w:t>
      </w:r>
      <w:r w:rsidR="00045005" w:rsidRPr="006F682A">
        <w:t xml:space="preserve">, </w:t>
      </w:r>
      <w:r w:rsidR="00045005" w:rsidRPr="00853470">
        <w:rPr>
          <w:i/>
        </w:rPr>
        <w:t>P. contorta</w:t>
      </w:r>
      <w:r w:rsidR="00045005" w:rsidRPr="006F682A">
        <w:t xml:space="preserve"> ssp. </w:t>
      </w:r>
      <w:r w:rsidR="00045005" w:rsidRPr="00853470">
        <w:rPr>
          <w:i/>
        </w:rPr>
        <w:t>murrayana</w:t>
      </w:r>
      <w:r w:rsidR="00045005" w:rsidRPr="006F682A">
        <w:t xml:space="preserve"> </w:t>
      </w:r>
      <w:r w:rsidR="00045005" w:rsidRPr="006F682A">
        <w:lastRenderedPageBreak/>
        <w:t xml:space="preserve">and </w:t>
      </w:r>
      <w:r w:rsidR="00045005" w:rsidRPr="00853470">
        <w:rPr>
          <w:i/>
        </w:rPr>
        <w:t>P. jeffreyi</w:t>
      </w:r>
      <w:r w:rsidR="00045005" w:rsidRPr="006F682A">
        <w:t xml:space="preserve"> occur in combinations or in nearly pure open stands. Other common tree associates on ultramafics include </w:t>
      </w:r>
      <w:r w:rsidR="00045005" w:rsidRPr="00853470">
        <w:rPr>
          <w:i/>
        </w:rPr>
        <w:t>Pseudotsuga menziesii</w:t>
      </w:r>
      <w:r w:rsidR="00045005" w:rsidRPr="006F682A">
        <w:t xml:space="preserve"> and </w:t>
      </w:r>
      <w:r w:rsidR="00045005" w:rsidRPr="00853470">
        <w:rPr>
          <w:i/>
        </w:rPr>
        <w:t>Calocedrus decurrens</w:t>
      </w:r>
      <w:r w:rsidR="00045005" w:rsidRPr="006F682A">
        <w:t xml:space="preserve">. Hardwoods are often sparse, but shrubs such as </w:t>
      </w:r>
      <w:r w:rsidR="00045005" w:rsidRPr="00853470">
        <w:rPr>
          <w:i/>
        </w:rPr>
        <w:t>Arctostaphylos nevadensis</w:t>
      </w:r>
      <w:r w:rsidR="00045005" w:rsidRPr="006F682A">
        <w:t xml:space="preserve">, </w:t>
      </w:r>
      <w:r w:rsidR="00045005" w:rsidRPr="00853470">
        <w:rPr>
          <w:i/>
        </w:rPr>
        <w:t>A. viscida</w:t>
      </w:r>
      <w:r w:rsidR="00045005" w:rsidRPr="006F682A">
        <w:t xml:space="preserve">, </w:t>
      </w:r>
      <w:r w:rsidR="00045005" w:rsidRPr="00853470">
        <w:rPr>
          <w:i/>
        </w:rPr>
        <w:t>Quercus vaccinifolia</w:t>
      </w:r>
      <w:r w:rsidR="00045005" w:rsidRPr="006F682A">
        <w:t xml:space="preserve">, </w:t>
      </w:r>
      <w:r w:rsidR="00045005" w:rsidRPr="00853470">
        <w:rPr>
          <w:i/>
        </w:rPr>
        <w:t>Q. garrayana</w:t>
      </w:r>
      <w:r w:rsidR="00045005" w:rsidRPr="006F682A">
        <w:t xml:space="preserve"> var. </w:t>
      </w:r>
      <w:r w:rsidR="00045005" w:rsidRPr="00853470">
        <w:rPr>
          <w:i/>
        </w:rPr>
        <w:t>breweri</w:t>
      </w:r>
      <w:r w:rsidR="00045005" w:rsidRPr="006F682A">
        <w:t xml:space="preserve">, </w:t>
      </w:r>
      <w:r w:rsidR="00045005" w:rsidRPr="00853470">
        <w:rPr>
          <w:i/>
        </w:rPr>
        <w:t>Rhamnus californica</w:t>
      </w:r>
      <w:r w:rsidR="00045005" w:rsidRPr="006F682A">
        <w:t xml:space="preserve">, </w:t>
      </w:r>
      <w:r w:rsidR="00045005" w:rsidRPr="00853470">
        <w:rPr>
          <w:i/>
        </w:rPr>
        <w:t>Lithocarpus densiflorus</w:t>
      </w:r>
      <w:r w:rsidR="00045005" w:rsidRPr="006F682A">
        <w:t xml:space="preserve"> var. </w:t>
      </w:r>
      <w:r w:rsidR="00045005" w:rsidRPr="00853470">
        <w:rPr>
          <w:i/>
        </w:rPr>
        <w:t>echinoides</w:t>
      </w:r>
      <w:r w:rsidR="00045005" w:rsidRPr="006F682A">
        <w:t xml:space="preserve">, </w:t>
      </w:r>
      <w:r w:rsidR="00045005" w:rsidRPr="00853470">
        <w:rPr>
          <w:i/>
        </w:rPr>
        <w:t>Rhododendron occidentale</w:t>
      </w:r>
      <w:r w:rsidR="00045005" w:rsidRPr="006F682A">
        <w:t xml:space="preserve">, </w:t>
      </w:r>
      <w:r w:rsidR="00045005" w:rsidRPr="00853470">
        <w:rPr>
          <w:i/>
        </w:rPr>
        <w:t>Garrya buxifolia</w:t>
      </w:r>
      <w:r w:rsidR="00045005" w:rsidRPr="006F682A">
        <w:t xml:space="preserve"> and </w:t>
      </w:r>
      <w:r w:rsidR="00045005" w:rsidRPr="00853470">
        <w:rPr>
          <w:i/>
        </w:rPr>
        <w:t>Ceanothus pumilus</w:t>
      </w:r>
      <w:r w:rsidR="00045005" w:rsidRPr="006F682A">
        <w:t xml:space="preserve"> may occur on these sites. </w:t>
      </w:r>
      <w:r w:rsidR="00296BDF">
        <w:t>Often, a dramatic landscape shift occurs across aburupt discontinuities between ultramafics and country rock. For example, regional stands of dense conifer forests are replaced by stunted and open stands of other conifers, by chaparral or even by barrens on which woody vegetation is absent.</w:t>
      </w:r>
      <w:r w:rsidR="00296BDF">
        <w:tab/>
      </w:r>
      <w:r w:rsidR="00844523">
        <w:t>(CalVeg)</w:t>
      </w:r>
    </w:p>
    <w:p w14:paraId="3C2E2F11" w14:textId="77777777" w:rsidR="00E76CA8" w:rsidRPr="006F682A" w:rsidRDefault="00E76CA8" w:rsidP="007D4AD1">
      <w:pPr>
        <w:jc w:val="left"/>
        <w:rPr>
          <w:szCs w:val="24"/>
        </w:rPr>
      </w:pPr>
    </w:p>
    <w:p w14:paraId="52D063BC" w14:textId="66E492E5" w:rsidR="00E76CA8" w:rsidRPr="006F682A" w:rsidRDefault="00E76CA8" w:rsidP="007D4AD1">
      <w:pPr>
        <w:jc w:val="left"/>
      </w:pPr>
      <w:r w:rsidRPr="006F682A">
        <w:rPr>
          <w:b/>
        </w:rPr>
        <w:t>Aspen Variant</w:t>
      </w:r>
      <w:r w:rsidR="00174C3A">
        <w:rPr>
          <w:b/>
        </w:rPr>
        <w:t xml:space="preserve"> (SMC-ASP)</w:t>
      </w:r>
      <w:r w:rsidRPr="006F682A">
        <w:rPr>
          <w:b/>
        </w:rPr>
        <w:tab/>
      </w:r>
      <w:r w:rsidRPr="006F682A">
        <w:t xml:space="preserve">When </w:t>
      </w:r>
      <w:r w:rsidRPr="006F682A">
        <w:rPr>
          <w:i/>
          <w:iCs/>
        </w:rPr>
        <w:t>Populus tremuloides</w:t>
      </w:r>
      <w:r w:rsidRPr="006F682A">
        <w:t xml:space="preserve"> co-occurs with SMC, it is typically found in smaller patches, often less than 2 ha (5 acres) in size. </w:t>
      </w:r>
      <w:r w:rsidR="00D32205">
        <w:t xml:space="preserve">This variant is not subject to the modifiers described above because it is only found on the highly productive/mesic sites. </w:t>
      </w:r>
      <w:r w:rsidRPr="006F682A">
        <w:t xml:space="preserve">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light penetration to the ground. (WHR) </w:t>
      </w:r>
    </w:p>
    <w:p w14:paraId="1F8F04DB" w14:textId="77777777" w:rsidR="00E76CA8" w:rsidRPr="006F682A" w:rsidRDefault="00E76CA8" w:rsidP="00850982">
      <w:pPr>
        <w:jc w:val="left"/>
        <w:rPr>
          <w:szCs w:val="24"/>
        </w:rPr>
      </w:pPr>
    </w:p>
    <w:p w14:paraId="706CFBE1" w14:textId="77777777" w:rsidR="00E76CA8" w:rsidRPr="006F682A" w:rsidRDefault="00E76CA8" w:rsidP="00850982">
      <w:pPr>
        <w:jc w:val="left"/>
        <w:rPr>
          <w:szCs w:val="24"/>
        </w:rPr>
      </w:pPr>
    </w:p>
    <w:p w14:paraId="2007E6A5" w14:textId="77777777" w:rsidR="00E76CA8" w:rsidRPr="007D4AD1" w:rsidRDefault="00E76CA8" w:rsidP="00850982">
      <w:pPr>
        <w:pStyle w:val="Heading3"/>
        <w:widowControl/>
        <w:spacing w:before="120"/>
        <w:rPr>
          <w:szCs w:val="24"/>
        </w:rPr>
      </w:pPr>
      <w:r w:rsidRPr="007D4AD1">
        <w:rPr>
          <w:szCs w:val="24"/>
        </w:rPr>
        <w:t>Distribution</w:t>
      </w:r>
    </w:p>
    <w:p w14:paraId="00FB8AF2" w14:textId="101D3AB1" w:rsidR="007D4AD1" w:rsidRPr="006F682A" w:rsidRDefault="00E76CA8" w:rsidP="007D4AD1">
      <w:pPr>
        <w:spacing w:before="60"/>
        <w:jc w:val="left"/>
        <w:rPr>
          <w:szCs w:val="24"/>
        </w:rPr>
      </w:pPr>
      <w:r w:rsidRPr="006F682A">
        <w:rPr>
          <w:b/>
          <w:szCs w:val="24"/>
        </w:rPr>
        <w:t>Sierran Mixed Conifer</w:t>
      </w:r>
      <w:r w:rsidRPr="006F682A">
        <w:rPr>
          <w:b/>
          <w:szCs w:val="24"/>
        </w:rPr>
        <w:tab/>
      </w:r>
      <w:r w:rsidRPr="006F682A">
        <w:rPr>
          <w:szCs w:val="24"/>
        </w:rPr>
        <w:t xml:space="preserve">SMC generally forms a vegetation band ranging from 770 to 1230 m (2500 to 4000 ft). It dominates the western middle elevation slopes of the Sierra Nevada. Soils supporting SMC are varied in depth and composition, and are derived primarily from Mesozoic granitic, Paleozoic sedimentary and volcanic rocks, and Cenozoic volcanic rocks. </w:t>
      </w:r>
    </w:p>
    <w:p w14:paraId="28792F63" w14:textId="77777777" w:rsidR="00045005" w:rsidRPr="006F682A" w:rsidRDefault="00045005" w:rsidP="00045005">
      <w:pPr>
        <w:jc w:val="left"/>
        <w:rPr>
          <w:b/>
          <w:szCs w:val="24"/>
        </w:rPr>
      </w:pPr>
    </w:p>
    <w:p w14:paraId="4C1BC32E" w14:textId="747132F4" w:rsidR="00045005" w:rsidRPr="006F682A" w:rsidRDefault="00045005" w:rsidP="007D4AD1">
      <w:pPr>
        <w:pStyle w:val="ListParagraph"/>
      </w:pPr>
      <w:r w:rsidRPr="006F682A">
        <w:rPr>
          <w:b/>
        </w:rPr>
        <w:t>Mesic/Fir/Productive Modifer</w:t>
      </w:r>
      <w:r w:rsidR="00853470">
        <w:rPr>
          <w:b/>
        </w:rPr>
        <w:tab/>
      </w:r>
      <w:r w:rsidR="00853470">
        <w:rPr>
          <w:b/>
        </w:rPr>
        <w:tab/>
      </w:r>
      <w:r w:rsidR="00853470">
        <w:t>Generally found on f</w:t>
      </w:r>
      <w:r w:rsidR="00853470" w:rsidRPr="007D4AD1">
        <w:t xml:space="preserve">avorable </w:t>
      </w:r>
      <w:r w:rsidR="00277E4B" w:rsidRPr="007D4AD1">
        <w:t>slopes, primarily north and east aspects throughout the geographic range</w:t>
      </w:r>
      <w:r w:rsidR="00277E4B" w:rsidRPr="006F682A">
        <w:t xml:space="preserve">. </w:t>
      </w:r>
      <w:r w:rsidR="00C12169">
        <w:t xml:space="preserve">It is more common at higher elevations </w:t>
      </w:r>
      <w:r w:rsidR="00853470">
        <w:t>as compared to the “xeric” type</w:t>
      </w:r>
      <w:r w:rsidR="00C12169">
        <w:t>. (CalVeg)</w:t>
      </w:r>
    </w:p>
    <w:p w14:paraId="601B89DC" w14:textId="77777777" w:rsidR="00045005" w:rsidRPr="006F682A" w:rsidRDefault="00045005" w:rsidP="007D4AD1">
      <w:pPr>
        <w:pStyle w:val="ListParagraph"/>
        <w:numPr>
          <w:ilvl w:val="0"/>
          <w:numId w:val="0"/>
        </w:numPr>
        <w:ind w:left="360"/>
      </w:pPr>
    </w:p>
    <w:p w14:paraId="1B84A812" w14:textId="21CD5773" w:rsidR="00045005" w:rsidRPr="007D4AD1" w:rsidRDefault="00045005" w:rsidP="00844523">
      <w:pPr>
        <w:pStyle w:val="ListParagraph"/>
      </w:pPr>
      <w:r w:rsidRPr="006F682A">
        <w:rPr>
          <w:b/>
        </w:rPr>
        <w:t>Xeric/Pine/Unproductive Modifier</w:t>
      </w:r>
      <w:r w:rsidR="00277E4B" w:rsidRPr="006F682A">
        <w:rPr>
          <w:b/>
        </w:rPr>
        <w:tab/>
      </w:r>
      <w:r w:rsidR="00277E4B" w:rsidRPr="006F682A">
        <w:t>Occurs on south and west-facing aspects (BPS)</w:t>
      </w:r>
      <w:r w:rsidR="00C12169" w:rsidRPr="00C12169">
        <w:t xml:space="preserve"> </w:t>
      </w:r>
      <w:r w:rsidR="00C12169" w:rsidRPr="00132B24">
        <w:t xml:space="preserve">At lower elevations </w:t>
      </w:r>
      <w:r w:rsidR="00C12169">
        <w:t>patches</w:t>
      </w:r>
      <w:r w:rsidR="00C12169" w:rsidRPr="00132B24">
        <w:t xml:space="preserve"> may be found on north At higher elevations this </w:t>
      </w:r>
      <w:r w:rsidR="00C12169">
        <w:t>landcover type</w:t>
      </w:r>
      <w:r w:rsidR="00C12169" w:rsidRPr="00132B24">
        <w:t xml:space="preserve"> may typically occur on south, east and west aspects. Riparian habitats may be occupied by this </w:t>
      </w:r>
      <w:r w:rsidR="00C12169">
        <w:t>landcover type</w:t>
      </w:r>
      <w:r w:rsidR="00C12169" w:rsidRPr="00132B24">
        <w:t xml:space="preserve"> in association with such </w:t>
      </w:r>
      <w:r w:rsidR="00853470">
        <w:t>genera</w:t>
      </w:r>
      <w:r w:rsidR="00C12169">
        <w:t xml:space="preserve"> such as </w:t>
      </w:r>
      <w:r w:rsidR="00853470">
        <w:rPr>
          <w:i/>
        </w:rPr>
        <w:t xml:space="preserve">Alnus, </w:t>
      </w:r>
      <w:r w:rsidR="00853470" w:rsidRPr="00853470">
        <w:rPr>
          <w:i/>
        </w:rPr>
        <w:t>Acer</w:t>
      </w:r>
      <w:r w:rsidR="00853470">
        <w:rPr>
          <w:i/>
        </w:rPr>
        <w:t>,</w:t>
      </w:r>
      <w:r w:rsidR="00853470">
        <w:t xml:space="preserve"> and </w:t>
      </w:r>
      <w:r w:rsidR="00853470" w:rsidRPr="00853470">
        <w:rPr>
          <w:i/>
        </w:rPr>
        <w:t>Salix</w:t>
      </w:r>
      <w:r w:rsidR="00853470">
        <w:t>.</w:t>
      </w:r>
      <w:r w:rsidR="00C12169" w:rsidRPr="00132B24">
        <w:t xml:space="preserve"> </w:t>
      </w:r>
      <w:r w:rsidR="00770395">
        <w:t>(CalVeg)</w:t>
      </w:r>
    </w:p>
    <w:p w14:paraId="4B308AA3" w14:textId="77777777" w:rsidR="00045005" w:rsidRPr="006F682A" w:rsidRDefault="00045005" w:rsidP="007D4AD1">
      <w:pPr>
        <w:pStyle w:val="ListParagraph"/>
        <w:numPr>
          <w:ilvl w:val="0"/>
          <w:numId w:val="0"/>
        </w:numPr>
        <w:ind w:left="360"/>
        <w:rPr>
          <w:b/>
        </w:rPr>
      </w:pPr>
    </w:p>
    <w:p w14:paraId="506B9E82" w14:textId="5DD54AAB" w:rsidR="00853470" w:rsidRDefault="00853470" w:rsidP="00844523">
      <w:pPr>
        <w:pStyle w:val="ListParagraph"/>
      </w:pPr>
      <w:r>
        <w:rPr>
          <w:b/>
        </w:rPr>
        <w:t>Ultramafic</w:t>
      </w:r>
      <w:r w:rsidRPr="006F682A">
        <w:rPr>
          <w:b/>
        </w:rPr>
        <w:t xml:space="preserve"> </w:t>
      </w:r>
      <w:r w:rsidR="00045005" w:rsidRPr="006F682A">
        <w:rPr>
          <w:b/>
        </w:rPr>
        <w:t>Modifier</w:t>
      </w:r>
      <w:r w:rsidR="00277E4B" w:rsidRPr="006F682A">
        <w:rPr>
          <w:b/>
        </w:rPr>
        <w:t xml:space="preserve"> </w:t>
      </w:r>
      <w:r w:rsidR="00132B24">
        <w:tab/>
      </w:r>
      <w:r w:rsidR="00844523">
        <w:t>Ultramafics</w:t>
      </w:r>
      <w:r w:rsidR="00844523" w:rsidRPr="006F682A">
        <w:t xml:space="preserve"> ha</w:t>
      </w:r>
      <w:r w:rsidR="00844523">
        <w:t>ve</w:t>
      </w:r>
      <w:r w:rsidR="00844523" w:rsidRPr="006F682A">
        <w:t xml:space="preserve"> been mapped at various spatial densities </w:t>
      </w:r>
      <w:r w:rsidR="00844523">
        <w:t>throughout the elevational range of the Sierran Mixed Conifer landcover type</w:t>
      </w:r>
      <w:r w:rsidR="00844523" w:rsidRPr="006F682A">
        <w:t>.</w:t>
      </w:r>
      <w:r w:rsidR="00844523">
        <w:t xml:space="preserve"> </w:t>
      </w:r>
      <w:r w:rsidR="00844523"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their overlying plant communities.</w:t>
      </w:r>
      <w:r w:rsidR="00844523" w:rsidRPr="00844523">
        <w:t xml:space="preserve"> </w:t>
      </w:r>
      <w:r w:rsidR="00844523">
        <w:t>(CalVeg) Typically, this type occurs on north facing concave slopes or toe slopes with thin layers of ultramafic rocks. Note, u</w:t>
      </w:r>
      <w:r w:rsidR="00296BDF">
        <w:t xml:space="preserve">ltramafic rock is </w:t>
      </w:r>
      <w:r w:rsidR="001C1FD9">
        <w:t xml:space="preserve">a broad term used to describe a rock type that is common to California and  </w:t>
      </w:r>
      <w:r w:rsidR="00296BDF">
        <w:t xml:space="preserve">includes serpentinite, peridotite, ophiolite, gabbro, dunite, pyroxenite, and hornblendite, among others. </w:t>
      </w:r>
      <w:r w:rsidR="00C7058A">
        <w:t>(Terrestrial Veg of CA)</w:t>
      </w:r>
      <w:r w:rsidR="00E97448" w:rsidRPr="00E97448">
        <w:t xml:space="preserve"> </w:t>
      </w:r>
    </w:p>
    <w:p w14:paraId="5621E43F" w14:textId="77777777" w:rsidR="00E76CA8" w:rsidRPr="006F682A" w:rsidRDefault="00E76CA8" w:rsidP="00850982">
      <w:pPr>
        <w:jc w:val="left"/>
        <w:rPr>
          <w:szCs w:val="24"/>
        </w:rPr>
      </w:pPr>
    </w:p>
    <w:p w14:paraId="6D3E2F22" w14:textId="357279E4" w:rsidR="00E76CA8" w:rsidRPr="006F682A"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associated with added soil moisture, i.e., azonal wet sites. These sites are often close to streams and lakes. Other sites include meadow edges, rock </w:t>
      </w:r>
      <w:r w:rsidRPr="006F682A">
        <w:rPr>
          <w:szCs w:val="24"/>
        </w:rPr>
        <w:lastRenderedPageBreak/>
        <w:t>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E97448" w:rsidRPr="006F682A">
        <w:rPr>
          <w:szCs w:val="24"/>
        </w:rPr>
        <w:t>BPS</w:t>
      </w:r>
      <w:r w:rsidRPr="006F682A">
        <w:rPr>
          <w:szCs w:val="24"/>
        </w:rPr>
        <w:t xml:space="preserve">) </w:t>
      </w:r>
    </w:p>
    <w:p w14:paraId="05A31AEC" w14:textId="77777777" w:rsidR="00E76CA8" w:rsidRPr="006F682A" w:rsidRDefault="00E76CA8" w:rsidP="00850982">
      <w:pPr>
        <w:jc w:val="left"/>
        <w:rPr>
          <w:szCs w:val="24"/>
        </w:rPr>
      </w:pPr>
    </w:p>
    <w:p w14:paraId="494A906E" w14:textId="77777777" w:rsidR="00132B24" w:rsidRDefault="00132B24" w:rsidP="00850982">
      <w:pPr>
        <w:jc w:val="left"/>
        <w:rPr>
          <w:b/>
          <w:sz w:val="36"/>
          <w:szCs w:val="24"/>
        </w:rPr>
      </w:pPr>
    </w:p>
    <w:p w14:paraId="5DFEA182" w14:textId="77777777" w:rsidR="00E76CA8" w:rsidRPr="006F682A" w:rsidRDefault="00E76CA8" w:rsidP="00850982">
      <w:pPr>
        <w:jc w:val="left"/>
        <w:rPr>
          <w:b/>
          <w:sz w:val="36"/>
          <w:szCs w:val="24"/>
        </w:rPr>
      </w:pPr>
      <w:r w:rsidRPr="006F682A">
        <w:rPr>
          <w:b/>
          <w:sz w:val="36"/>
          <w:szCs w:val="24"/>
        </w:rPr>
        <w:t>Disturbances</w:t>
      </w:r>
    </w:p>
    <w:p w14:paraId="0C86E241" w14:textId="77777777" w:rsidR="00E76CA8" w:rsidRPr="006F682A" w:rsidRDefault="00E76CA8" w:rsidP="00850982">
      <w:pPr>
        <w:pStyle w:val="Heading3"/>
        <w:widowControl/>
        <w:spacing w:before="120"/>
        <w:rPr>
          <w:szCs w:val="24"/>
        </w:rPr>
      </w:pPr>
      <w:r w:rsidRPr="006F682A">
        <w:rPr>
          <w:szCs w:val="24"/>
        </w:rPr>
        <w:t>Wildfire</w:t>
      </w:r>
    </w:p>
    <w:p w14:paraId="2DA28BEA" w14:textId="65A2F850" w:rsidR="00E76CA8" w:rsidRPr="006F682A" w:rsidRDefault="00E76CA8" w:rsidP="00850982">
      <w:pPr>
        <w:spacing w:before="60"/>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r w:rsidR="00E97448" w:rsidRPr="006F682A">
        <w:rPr>
          <w:szCs w:val="24"/>
        </w:rPr>
        <w:t>-</w:t>
      </w:r>
      <w:r w:rsidR="00E97448">
        <w:rPr>
          <w:szCs w:val="24"/>
        </w:rPr>
        <w:t>mortality</w:t>
      </w:r>
      <w:r w:rsidR="00E97448" w:rsidRPr="006F682A">
        <w:rPr>
          <w:szCs w:val="24"/>
        </w:rPr>
        <w:t xml:space="preserve"> </w:t>
      </w:r>
      <w:r w:rsidRPr="006F682A">
        <w:rPr>
          <w:szCs w:val="24"/>
        </w:rPr>
        <w:t xml:space="preserve">fires kill small trees and consume above-ground portions of </w:t>
      </w:r>
      <w:r w:rsidR="00706A82">
        <w:rPr>
          <w:szCs w:val="24"/>
        </w:rPr>
        <w:t xml:space="preserve">oaks, </w:t>
      </w:r>
      <w:r w:rsidRPr="006F682A">
        <w:rPr>
          <w:szCs w:val="24"/>
        </w:rPr>
        <w:t xml:space="preserve">shrubs and herbs, but do not kill large </w:t>
      </w:r>
      <w:r w:rsidR="00E97448" w:rsidRPr="006F682A">
        <w:rPr>
          <w:szCs w:val="24"/>
        </w:rPr>
        <w:t xml:space="preserve">trees </w:t>
      </w:r>
      <w:r w:rsidRPr="006F682A">
        <w:rPr>
          <w:szCs w:val="24"/>
        </w:rPr>
        <w:t xml:space="preserve">or below-ground organs of most </w:t>
      </w:r>
      <w:r w:rsidR="00706A82">
        <w:rPr>
          <w:szCs w:val="24"/>
        </w:rPr>
        <w:t xml:space="preserve">oaks, </w:t>
      </w:r>
      <w:r w:rsidRPr="006F682A">
        <w:rPr>
          <w:szCs w:val="24"/>
        </w:rPr>
        <w:t xml:space="preserve">shrubs and herbs which promptly re-sprout. </w:t>
      </w:r>
      <w:r w:rsidR="00706A82">
        <w:rPr>
          <w:szCs w:val="24"/>
        </w:rPr>
        <w:t>High</w:t>
      </w:r>
      <w:r w:rsidR="000E50D9" w:rsidRPr="006F682A">
        <w:rPr>
          <w:szCs w:val="24"/>
        </w:rPr>
        <w:t>-</w:t>
      </w:r>
      <w:r w:rsidR="00706A82">
        <w:rPr>
          <w:szCs w:val="24"/>
        </w:rPr>
        <w:t>mortality</w:t>
      </w:r>
      <w:r w:rsidR="000E50D9" w:rsidRPr="006F682A">
        <w:rPr>
          <w:szCs w:val="24"/>
        </w:rPr>
        <w:t xml:space="preserve"> </w:t>
      </w:r>
      <w:r w:rsidR="00706A82">
        <w:rPr>
          <w:szCs w:val="24"/>
        </w:rPr>
        <w:t>fires</w:t>
      </w:r>
      <w:r w:rsidR="000E50D9" w:rsidRPr="006F682A">
        <w:rPr>
          <w:szCs w:val="24"/>
        </w:rPr>
        <w:t xml:space="preserve"> </w:t>
      </w:r>
      <w:r w:rsidR="00706A82">
        <w:rPr>
          <w:szCs w:val="24"/>
        </w:rPr>
        <w:t>kills</w:t>
      </w:r>
      <w:r w:rsidR="000E50D9">
        <w:rPr>
          <w:szCs w:val="24"/>
        </w:rPr>
        <w:t xml:space="preserve"> </w:t>
      </w:r>
      <w:r w:rsidR="00706A82">
        <w:rPr>
          <w:szCs w:val="24"/>
        </w:rPr>
        <w:t>trees</w:t>
      </w:r>
      <w:r w:rsidR="000E50D9" w:rsidRPr="006F682A">
        <w:rPr>
          <w:szCs w:val="24"/>
        </w:rPr>
        <w:t xml:space="preserve"> </w:t>
      </w:r>
      <w:r w:rsidRPr="006F682A">
        <w:rPr>
          <w:szCs w:val="24"/>
        </w:rPr>
        <w:t xml:space="preserve">of all sizes and may kill many of the shrubs and herbs as well. However, high-mortality fire typically kills only the above-ground portions of the </w:t>
      </w:r>
      <w:r w:rsidR="00706A82">
        <w:rPr>
          <w:szCs w:val="24"/>
        </w:rPr>
        <w:t xml:space="preserve">oaks, </w:t>
      </w:r>
      <w:r w:rsidRPr="006F682A">
        <w:rPr>
          <w:szCs w:val="24"/>
        </w:rPr>
        <w:t xml:space="preserve">shrubs and herbs; consequently, most </w:t>
      </w:r>
      <w:r w:rsidR="00706A82">
        <w:rPr>
          <w:szCs w:val="24"/>
        </w:rPr>
        <w:t xml:space="preserve">oaks, </w:t>
      </w:r>
      <w:r w:rsidRPr="006F682A">
        <w:rPr>
          <w:szCs w:val="24"/>
        </w:rPr>
        <w:t xml:space="preserve">shrubs and herbs promptly re-sprout from surviving below-ground organs. </w:t>
      </w:r>
    </w:p>
    <w:p w14:paraId="4FDE619B" w14:textId="77777777" w:rsidR="00E76CA8" w:rsidRPr="006F682A" w:rsidRDefault="00E76CA8">
      <w:pPr>
        <w:ind w:firstLine="300"/>
        <w:jc w:val="left"/>
        <w:rPr>
          <w:szCs w:val="24"/>
        </w:rPr>
      </w:pPr>
    </w:p>
    <w:p w14:paraId="215349BB" w14:textId="381CF618" w:rsidR="00E76CA8" w:rsidRPr="006F682A" w:rsidRDefault="00E76CA8" w:rsidP="007D4AD1">
      <w:pPr>
        <w:pStyle w:val="ListParagraph"/>
      </w:pPr>
      <w:r w:rsidRPr="006F682A">
        <w:rPr>
          <w:b/>
        </w:rPr>
        <w:t xml:space="preserve">Mesic/Fir </w:t>
      </w:r>
      <w:r w:rsidR="008E4ACA">
        <w:rPr>
          <w:b/>
        </w:rPr>
        <w:t>Modifier</w:t>
      </w:r>
      <w:r w:rsidRPr="006F682A">
        <w:rPr>
          <w:b/>
        </w:rPr>
        <w:tab/>
      </w:r>
      <w:r w:rsidRPr="006F682A">
        <w:t xml:space="preserve">For moist mixed conifer forests, Van de Water and Safford found a mean fire return interval of 16 years, median of 12 years, mean min interval of 5 years and mean max of 80 years. Westside mixed conifer types examined by Skinner and Chang found a median fire return interval of 22 years, with a minimum of 3 years and a maximum of 44 </w:t>
      </w:r>
      <w:r w:rsidR="00706A82" w:rsidRPr="006F682A">
        <w:t>years</w:t>
      </w:r>
      <w:r w:rsidRPr="006F682A">
        <w:t>.</w:t>
      </w:r>
    </w:p>
    <w:p w14:paraId="27475E89" w14:textId="77777777" w:rsidR="00E76CA8" w:rsidRPr="006F682A" w:rsidRDefault="00E76CA8">
      <w:pPr>
        <w:jc w:val="left"/>
        <w:rPr>
          <w:b/>
          <w:szCs w:val="24"/>
        </w:rPr>
      </w:pPr>
    </w:p>
    <w:p w14:paraId="78027D44" w14:textId="5872ED7A" w:rsidR="00E76CA8" w:rsidRPr="006F682A" w:rsidRDefault="00E76CA8" w:rsidP="007D4AD1">
      <w:pPr>
        <w:pStyle w:val="ListParagraph"/>
      </w:pPr>
      <w:r w:rsidRPr="006F682A">
        <w:rPr>
          <w:b/>
        </w:rPr>
        <w:t xml:space="preserve">Xeric/Pine </w:t>
      </w:r>
      <w:r w:rsidR="008E4ACA">
        <w:rPr>
          <w:b/>
        </w:rPr>
        <w:t>Modifier</w:t>
      </w:r>
      <w:r w:rsidR="00D04828">
        <w:rPr>
          <w:b/>
        </w:rPr>
        <w:tab/>
      </w:r>
      <w:r w:rsidRPr="006F682A">
        <w:t xml:space="preserve">For dry mixed conifer forests, Van de Water and Safford found a mean fire return interval of 11 years, median of 9 years, mean min interval of 5 years and mean max of 50 years. Westside mixed conifer types examined by Skinner and Chang found a median fire return interval of 22 years, with a minimum of 3 years and a maximum of 44 years. </w:t>
      </w:r>
    </w:p>
    <w:p w14:paraId="355E1D73" w14:textId="77777777" w:rsidR="00277E4B" w:rsidRPr="006F682A" w:rsidRDefault="00277E4B" w:rsidP="007D4AD1">
      <w:pPr>
        <w:jc w:val="left"/>
        <w:rPr>
          <w:szCs w:val="24"/>
        </w:rPr>
      </w:pPr>
    </w:p>
    <w:p w14:paraId="769C85AA" w14:textId="5DA94FE9" w:rsidR="00277E4B" w:rsidRPr="002F3C5F" w:rsidRDefault="00E169C5" w:rsidP="007D4AD1">
      <w:pPr>
        <w:pStyle w:val="ListParagraph"/>
      </w:pPr>
      <w:r>
        <w:rPr>
          <w:b/>
        </w:rPr>
        <w:t>Ultramafic</w:t>
      </w:r>
      <w:r w:rsidRPr="00853470">
        <w:rPr>
          <w:b/>
        </w:rPr>
        <w:t xml:space="preserve"> </w:t>
      </w:r>
      <w:r w:rsidR="00277E4B" w:rsidRPr="007D4AD1">
        <w:rPr>
          <w:b/>
        </w:rPr>
        <w:t>Soils Modifier</w:t>
      </w:r>
      <w:r w:rsidR="00D04828">
        <w:tab/>
        <w:t xml:space="preserve">Skinner reported fire intervals for </w:t>
      </w:r>
      <w:r w:rsidR="00D04828">
        <w:rPr>
          <w:i/>
        </w:rPr>
        <w:t>P. jeffreyi</w:t>
      </w:r>
      <w:r w:rsidR="00D04828">
        <w:t xml:space="preserve"> specifically, a characteristic species of serpentine sites that support conifers. He found a median FRI of 13 years, with a minimum of 4 and a maximum of 157. This is consistent with the general consensus that fire intervals on serpentine sites are longer and more variable adjacent non-serpentine sites.</w:t>
      </w:r>
      <w:r w:rsidR="009E0996">
        <w:t xml:space="preserve"> The LandFire model for </w:t>
      </w:r>
      <w:r w:rsidR="00AF1394" w:rsidRPr="007D4AD1">
        <w:rPr>
          <w:bCs/>
        </w:rPr>
        <w:t>Klamath-Siskiyou Upper Montane Serpentine Mixed Conifer Woodland</w:t>
      </w:r>
      <w:r w:rsidR="00AF1394">
        <w:rPr>
          <w:bCs/>
        </w:rPr>
        <w:t xml:space="preserve"> (0310220) </w:t>
      </w:r>
      <w:r w:rsidR="000655CA">
        <w:rPr>
          <w:bCs/>
        </w:rPr>
        <w:t xml:space="preserve">gave an overall average FRI of 10 years. Most fires are predicted to be low mortality surface fires occurring frequently, about every 12 years ranging from 3-35 years. High mortality fires were modeled to recur between 100 and 400 years, with an average FRI of 250 </w:t>
      </w:r>
      <w:r w:rsidR="00252DD9">
        <w:rPr>
          <w:bCs/>
        </w:rPr>
        <w:t>years.</w:t>
      </w:r>
    </w:p>
    <w:p w14:paraId="6DC0B022" w14:textId="77777777" w:rsidR="00E76CA8" w:rsidRPr="006F682A" w:rsidRDefault="00E76CA8" w:rsidP="00850982">
      <w:pPr>
        <w:jc w:val="left"/>
        <w:rPr>
          <w:szCs w:val="24"/>
        </w:rPr>
      </w:pPr>
    </w:p>
    <w:p w14:paraId="1431FF6A" w14:textId="35070D80" w:rsidR="00E76CA8"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maintained by disturbances that allow regeneration from below-ground suckers, such as stand-replacement fires. Upland clones are impaired or eliminated by conifer ingrowth and overtopping and to a lesser extent by disturbances such as ill-timed grazing.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conifer-dominated mixed aspen stands. (</w:t>
      </w:r>
      <w:r w:rsidR="00252DD9" w:rsidRPr="006F682A">
        <w:rPr>
          <w:szCs w:val="24"/>
        </w:rPr>
        <w:t>BPS)</w:t>
      </w:r>
    </w:p>
    <w:p w14:paraId="03754571" w14:textId="33A73E8E" w:rsidR="00025967" w:rsidRPr="006F682A" w:rsidRDefault="00025967" w:rsidP="00850982">
      <w:pPr>
        <w:jc w:val="left"/>
        <w:rPr>
          <w:szCs w:val="24"/>
        </w:rPr>
      </w:pPr>
      <w:r>
        <w:rPr>
          <w:szCs w:val="24"/>
        </w:rPr>
        <w:tab/>
        <w:t xml:space="preserve">For aspen, Van de Water and Safford found </w:t>
      </w:r>
      <w:r w:rsidRPr="006F682A">
        <w:t>a</w:t>
      </w:r>
      <w:r>
        <w:t xml:space="preserve"> mean fire return interval of 19</w:t>
      </w:r>
      <w:r w:rsidRPr="006F682A">
        <w:t xml:space="preserve"> years, median of </w:t>
      </w:r>
      <w:r>
        <w:t>20 years, mean min interval of 10 years and mean max of 9</w:t>
      </w:r>
      <w:r w:rsidRPr="006F682A">
        <w:t>0 years.</w:t>
      </w:r>
      <w:r w:rsidR="00C86748">
        <w:t xml:space="preserve"> The LandFire model for northern Sierra Nevada aspen that is seral to conifers generated a mean return interval of 94 years for high mortality fire, </w:t>
      </w:r>
      <w:r w:rsidR="00D823E9">
        <w:t>58 years for low mortality fire, and 36 years overall.</w:t>
      </w:r>
    </w:p>
    <w:p w14:paraId="5D20511C" w14:textId="77777777" w:rsidR="004E6396" w:rsidRPr="006F682A" w:rsidRDefault="004E6396" w:rsidP="00850982">
      <w:pPr>
        <w:jc w:val="left"/>
        <w:rPr>
          <w:szCs w:val="24"/>
        </w:rPr>
      </w:pPr>
    </w:p>
    <w:p w14:paraId="62C88786" w14:textId="30A2218B" w:rsidR="004E6396" w:rsidRDefault="004E6396" w:rsidP="007D4AD1">
      <w:pPr>
        <w:pStyle w:val="Table"/>
        <w:keepNext/>
        <w:spacing w:before="240"/>
        <w:jc w:val="left"/>
        <w:rPr>
          <w:szCs w:val="24"/>
        </w:rPr>
      </w:pPr>
      <w:r w:rsidRPr="006F682A">
        <w:rPr>
          <w:szCs w:val="24"/>
        </w:rPr>
        <w:t xml:space="preserve">Table 1. SMC, SMC-ASP Fire return intervals (years) and percentage of high versus low mortality fires in relation to soil type modifier and the presence of </w:t>
      </w:r>
      <w:r w:rsidRPr="006F682A">
        <w:rPr>
          <w:i/>
          <w:szCs w:val="24"/>
        </w:rPr>
        <w:t>Populus tremuloides</w:t>
      </w:r>
      <w:r w:rsidRPr="006F682A">
        <w:rPr>
          <w:szCs w:val="24"/>
        </w:rPr>
        <w:t xml:space="preserve"> (Aspen). Numbers for SMC on productive soils were derived from BpS model 0610280 and Van de Water and Safford (2011). Numbers for SMC on unproductive soils were derived from BpS model 0610270 and Van de Water and Safford (2011). </w:t>
      </w:r>
      <w:r w:rsidR="00252DD9">
        <w:rPr>
          <w:szCs w:val="24"/>
        </w:rPr>
        <w:t xml:space="preserve">Numbers for SMC on serpentine soils were derived from BpS model 0310220. </w:t>
      </w:r>
      <w:r w:rsidRPr="006F682A">
        <w:rPr>
          <w:szCs w:val="24"/>
        </w:rPr>
        <w:t xml:space="preserve">Numbers for SMC-ASP were derived from BpS model 0610610 and Van de Water and Safford (2011). </w:t>
      </w:r>
    </w:p>
    <w:p w14:paraId="2B008510" w14:textId="77777777" w:rsidR="00E4624B" w:rsidRPr="006F682A" w:rsidRDefault="00E4624B" w:rsidP="007D4AD1">
      <w:pPr>
        <w:pStyle w:val="Table"/>
        <w:keepNext/>
        <w:spacing w:before="240"/>
        <w:jc w:val="left"/>
        <w:rPr>
          <w:szCs w:val="24"/>
        </w:rPr>
      </w:pPr>
    </w:p>
    <w:tbl>
      <w:tblPr>
        <w:tblW w:w="9123" w:type="dxa"/>
        <w:tblInd w:w="93" w:type="dxa"/>
        <w:tblLook w:val="04A0" w:firstRow="1" w:lastRow="0" w:firstColumn="1" w:lastColumn="0" w:noHBand="0" w:noVBand="1"/>
      </w:tblPr>
      <w:tblGrid>
        <w:gridCol w:w="1300"/>
        <w:gridCol w:w="1509"/>
        <w:gridCol w:w="1300"/>
        <w:gridCol w:w="1300"/>
        <w:gridCol w:w="1300"/>
        <w:gridCol w:w="1300"/>
        <w:gridCol w:w="1300"/>
      </w:tblGrid>
      <w:tr w:rsidR="00D37DCE" w:rsidRPr="0057133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7D4AD1" w:rsidRDefault="00D37DCE" w:rsidP="00252DD9">
            <w:pPr>
              <w:keepNext/>
              <w:keepLines/>
              <w:autoSpaceDE/>
              <w:autoSpaceDN/>
              <w:adjustRightInd/>
              <w:spacing w:before="200"/>
              <w:ind w:left="360" w:hanging="360"/>
              <w:jc w:val="center"/>
              <w:outlineLvl w:val="8"/>
              <w:rPr>
                <w:noProof w:val="0"/>
                <w:color w:val="000000"/>
                <w:szCs w:val="24"/>
              </w:rPr>
            </w:pPr>
            <w:r w:rsidRPr="00571334">
              <w:rPr>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Productive</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106</w:t>
            </w:r>
          </w:p>
        </w:tc>
        <w:tc>
          <w:tcPr>
            <w:tcW w:w="1300" w:type="dxa"/>
            <w:tcBorders>
              <w:top w:val="nil"/>
              <w:left w:val="nil"/>
              <w:bottom w:val="nil"/>
              <w:right w:val="nil"/>
            </w:tcBorders>
            <w:shd w:val="clear" w:color="auto" w:fill="auto"/>
            <w:vAlign w:val="center"/>
            <w:hideMark/>
          </w:tcPr>
          <w:p w14:paraId="0F11F7D2"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F5CE02C"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910CA41"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16</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20</w:t>
            </w:r>
          </w:p>
        </w:tc>
        <w:tc>
          <w:tcPr>
            <w:tcW w:w="1300" w:type="dxa"/>
            <w:tcBorders>
              <w:top w:val="nil"/>
              <w:left w:val="nil"/>
              <w:bottom w:val="nil"/>
              <w:right w:val="nil"/>
            </w:tcBorders>
            <w:shd w:val="clear" w:color="auto" w:fill="auto"/>
            <w:vAlign w:val="center"/>
            <w:hideMark/>
          </w:tcPr>
          <w:p w14:paraId="30622654"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065275A"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3A38270"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84</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77777777" w:rsidR="00D37DCE" w:rsidRPr="007D4AD1" w:rsidRDefault="00D37DCE" w:rsidP="007D4AD1">
            <w:pPr>
              <w:autoSpaceDE/>
              <w:autoSpaceDN/>
              <w:adjustRightInd/>
              <w:jc w:val="center"/>
              <w:rPr>
                <w:noProof w:val="0"/>
                <w:color w:val="000000"/>
                <w:szCs w:val="24"/>
              </w:rPr>
            </w:pP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Unproductive</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97</w:t>
            </w:r>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4FAC19F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12</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11F32CD"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4ECC35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88</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77777777" w:rsidR="00D37DCE" w:rsidRPr="007D4AD1" w:rsidRDefault="00D37DCE" w:rsidP="007D4AD1">
            <w:pPr>
              <w:autoSpaceDE/>
              <w:autoSpaceDN/>
              <w:adjustRightInd/>
              <w:jc w:val="center"/>
              <w:rPr>
                <w:noProof w:val="0"/>
                <w:color w:val="000000"/>
                <w:szCs w:val="24"/>
              </w:rPr>
            </w:pP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436B7E01" w:rsidR="00D37DCE" w:rsidRPr="00E169C5" w:rsidRDefault="00E169C5" w:rsidP="00D37DCE">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11688516" w:rsidR="00D37DCE" w:rsidRPr="007D4AD1" w:rsidRDefault="00571334" w:rsidP="007D4AD1">
            <w:pPr>
              <w:autoSpaceDE/>
              <w:autoSpaceDN/>
              <w:adjustRightInd/>
              <w:jc w:val="center"/>
              <w:rPr>
                <w:noProof w:val="0"/>
                <w:color w:val="000000"/>
                <w:szCs w:val="24"/>
              </w:rPr>
            </w:pPr>
            <w:r w:rsidRPr="007D4AD1">
              <w:rPr>
                <w:noProof w:val="0"/>
                <w:color w:val="000000"/>
                <w:szCs w:val="24"/>
              </w:rPr>
              <w:t>50</w:t>
            </w:r>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CD95DD2" w14:textId="2CAC72BB" w:rsidR="00D37DCE" w:rsidRPr="007D4AD1" w:rsidRDefault="00571334" w:rsidP="007D4AD1">
            <w:pPr>
              <w:autoSpaceDE/>
              <w:autoSpaceDN/>
              <w:adjustRightInd/>
              <w:jc w:val="center"/>
              <w:rPr>
                <w:noProof w:val="0"/>
                <w:color w:val="000000"/>
                <w:szCs w:val="24"/>
              </w:rPr>
            </w:pPr>
            <w:r>
              <w:rPr>
                <w:noProof w:val="0"/>
                <w:color w:val="000000"/>
                <w:szCs w:val="24"/>
              </w:rPr>
              <w:t>18</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494B5DA7" w:rsidR="00D37DCE" w:rsidRPr="007D4AD1" w:rsidRDefault="00571334" w:rsidP="007D4AD1">
            <w:pPr>
              <w:autoSpaceDE/>
              <w:autoSpaceDN/>
              <w:adjustRightInd/>
              <w:jc w:val="center"/>
              <w:rPr>
                <w:noProof w:val="0"/>
                <w:color w:val="000000"/>
                <w:szCs w:val="24"/>
              </w:rPr>
            </w:pPr>
            <w:r>
              <w:rPr>
                <w:noProof w:val="0"/>
                <w:color w:val="000000"/>
                <w:szCs w:val="24"/>
              </w:rPr>
              <w:t>11</w:t>
            </w:r>
          </w:p>
        </w:tc>
        <w:tc>
          <w:tcPr>
            <w:tcW w:w="1300" w:type="dxa"/>
            <w:tcBorders>
              <w:top w:val="nil"/>
              <w:left w:val="nil"/>
              <w:bottom w:val="nil"/>
              <w:right w:val="nil"/>
            </w:tcBorders>
            <w:shd w:val="clear" w:color="auto" w:fill="auto"/>
            <w:noWrap/>
            <w:vAlign w:val="center"/>
            <w:hideMark/>
          </w:tcPr>
          <w:p w14:paraId="51273B51"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91B7CD2"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5E9081CB" w14:textId="6EBA4DAB" w:rsidR="00D37DCE" w:rsidRPr="007D4AD1" w:rsidRDefault="00571334" w:rsidP="007D4AD1">
            <w:pPr>
              <w:autoSpaceDE/>
              <w:autoSpaceDN/>
              <w:adjustRightInd/>
              <w:jc w:val="center"/>
              <w:rPr>
                <w:noProof w:val="0"/>
                <w:color w:val="000000"/>
                <w:szCs w:val="24"/>
              </w:rPr>
            </w:pPr>
            <w:r>
              <w:rPr>
                <w:noProof w:val="0"/>
                <w:color w:val="000000"/>
                <w:szCs w:val="24"/>
              </w:rPr>
              <w:t>81</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500BD5A6" w:rsidR="00D37DCE" w:rsidRPr="007D4AD1" w:rsidRDefault="00252DD9" w:rsidP="007D4AD1">
            <w:pPr>
              <w:autoSpaceDE/>
              <w:autoSpaceDN/>
              <w:adjustRightInd/>
              <w:jc w:val="center"/>
              <w:rPr>
                <w:noProof w:val="0"/>
                <w:color w:val="000000"/>
                <w:szCs w:val="24"/>
              </w:rPr>
            </w:pPr>
            <w:r>
              <w:rPr>
                <w:noProof w:val="0"/>
                <w:color w:val="000000"/>
                <w:szCs w:val="24"/>
              </w:rPr>
              <w:t>9</w:t>
            </w:r>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7D4AD1">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7D4AD1">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77777777" w:rsidR="00D37DCE" w:rsidRPr="007D4AD1" w:rsidRDefault="00D37DCE" w:rsidP="007D4AD1">
            <w:pPr>
              <w:autoSpaceDE/>
              <w:autoSpaceDN/>
              <w:adjustRightInd/>
              <w:jc w:val="center"/>
              <w:rPr>
                <w:noProof w:val="0"/>
                <w:color w:val="000000"/>
                <w:szCs w:val="24"/>
              </w:rPr>
            </w:pP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37</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6B3DD126"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D8D7F3D"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7857184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63</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0BAB91FA" w:rsidR="00D37DCE" w:rsidRPr="007D4AD1" w:rsidRDefault="00252DD9" w:rsidP="007D4AD1">
            <w:pPr>
              <w:autoSpaceDE/>
              <w:autoSpaceDN/>
              <w:adjustRightInd/>
              <w:jc w:val="center"/>
              <w:rPr>
                <w:noProof w:val="0"/>
                <w:color w:val="000000"/>
                <w:szCs w:val="24"/>
              </w:rPr>
            </w:pPr>
            <w:r w:rsidRPr="00571334">
              <w:rPr>
                <w:noProof w:val="0"/>
                <w:color w:val="000000"/>
                <w:szCs w:val="24"/>
              </w:rPr>
              <w:t>37</w:t>
            </w:r>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7D4AD1" w:rsidRDefault="00D37DCE" w:rsidP="007D4AD1">
            <w:pPr>
              <w:autoSpaceDE/>
              <w:autoSpaceDN/>
              <w:adjustRightInd/>
              <w:jc w:val="center"/>
              <w:rPr>
                <w:noProof w:val="0"/>
                <w:color w:val="000000"/>
                <w:szCs w:val="24"/>
              </w:rPr>
            </w:pPr>
          </w:p>
        </w:tc>
      </w:tr>
    </w:tbl>
    <w:p w14:paraId="72D47F3D" w14:textId="77777777" w:rsidR="004E6396" w:rsidRPr="006F682A" w:rsidRDefault="004E6396" w:rsidP="00850982">
      <w:pPr>
        <w:jc w:val="left"/>
        <w:rPr>
          <w:szCs w:val="24"/>
        </w:rPr>
      </w:pPr>
    </w:p>
    <w:p w14:paraId="6CBD6C6A" w14:textId="77777777" w:rsidR="00E76CA8" w:rsidRPr="006F682A" w:rsidRDefault="00E76CA8" w:rsidP="00850982">
      <w:pPr>
        <w:pStyle w:val="Heading3"/>
        <w:widowControl/>
        <w:spacing w:before="360"/>
        <w:rPr>
          <w:sz w:val="28"/>
          <w:szCs w:val="24"/>
        </w:rPr>
      </w:pPr>
      <w:r w:rsidRPr="006F682A">
        <w:rPr>
          <w:sz w:val="28"/>
          <w:szCs w:val="24"/>
        </w:rPr>
        <w:t>Other Disturbance</w:t>
      </w:r>
    </w:p>
    <w:p w14:paraId="6EB92FB6" w14:textId="2DA6CF36" w:rsidR="00132B24" w:rsidRDefault="00E76CA8" w:rsidP="007D4AD1">
      <w:pPr>
        <w:spacing w:before="60"/>
        <w:jc w:val="left"/>
        <w:rPr>
          <w:b/>
          <w:bCs/>
          <w:sz w:val="36"/>
          <w:szCs w:val="24"/>
        </w:rPr>
      </w:pPr>
      <w:r w:rsidRPr="006F682A">
        <w:rPr>
          <w:szCs w:val="24"/>
        </w:rPr>
        <w:t>Other disturbances are not currently modeled,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6AF0C280" w14:textId="595D6359" w:rsidR="00E76CA8" w:rsidRPr="007D4AD1" w:rsidRDefault="00E76CA8" w:rsidP="00850982">
      <w:pPr>
        <w:pStyle w:val="Heading3"/>
        <w:keepNext w:val="0"/>
        <w:widowControl/>
        <w:spacing w:before="120"/>
        <w:rPr>
          <w:sz w:val="36"/>
          <w:szCs w:val="24"/>
        </w:rPr>
      </w:pPr>
      <w:r w:rsidRPr="007D4AD1">
        <w:rPr>
          <w:sz w:val="36"/>
          <w:szCs w:val="24"/>
        </w:rPr>
        <w:t>Vegetation Condition Classes</w:t>
      </w:r>
    </w:p>
    <w:p w14:paraId="31629F90" w14:textId="77777777" w:rsidR="00E76CA8" w:rsidRPr="007D4AD1" w:rsidRDefault="00E76CA8" w:rsidP="00850982">
      <w:pPr>
        <w:pStyle w:val="Heading3"/>
        <w:keepNext w:val="0"/>
        <w:widowControl/>
        <w:spacing w:before="120"/>
        <w:rPr>
          <w:szCs w:val="24"/>
        </w:rPr>
      </w:pPr>
      <w:r w:rsidRPr="007D4AD1">
        <w:rPr>
          <w:szCs w:val="24"/>
        </w:rPr>
        <w:t>Sierran Mixed Conifer Variant</w:t>
      </w:r>
    </w:p>
    <w:p w14:paraId="2F9022EB" w14:textId="77777777" w:rsidR="00E76CA8" w:rsidRPr="006F682A" w:rsidRDefault="00E76CA8" w:rsidP="00850982">
      <w:pPr>
        <w:pStyle w:val="Heading3"/>
        <w:keepNext w:val="0"/>
        <w:widowControl/>
        <w:spacing w:before="120"/>
        <w:rPr>
          <w:sz w:val="28"/>
          <w:szCs w:val="24"/>
        </w:rPr>
      </w:pPr>
      <w:r w:rsidRPr="006F682A">
        <w:rPr>
          <w:sz w:val="28"/>
          <w:szCs w:val="24"/>
        </w:rPr>
        <w:t>Early Development (ED)</w:t>
      </w:r>
    </w:p>
    <w:p w14:paraId="392B5845" w14:textId="5CD35949" w:rsidR="00E76CA8" w:rsidRPr="00E83784" w:rsidRDefault="00E76CA8" w:rsidP="00E83784">
      <w:pPr>
        <w:pStyle w:val="Heading5"/>
        <w:keepNext w:val="0"/>
        <w:widowControl/>
        <w:spacing w:before="0" w:after="0"/>
        <w:rPr>
          <w:b w:val="0"/>
        </w:rPr>
      </w:pPr>
      <w:r w:rsidRPr="006F682A">
        <w:t>Description</w:t>
      </w:r>
      <w:r w:rsidRPr="006F682A">
        <w:tab/>
      </w:r>
      <w:r w:rsidRPr="006F682A">
        <w:rPr>
          <w:b w:val="0"/>
        </w:rPr>
        <w:t>This condition is characterized by the recruitment of a new cohort of early successional, shade-intolerant tree species into an open area created by a stand-replacing disturbance. (CO Model)</w:t>
      </w:r>
      <w:r w:rsidR="0059333D">
        <w:rPr>
          <w:b w:val="0"/>
        </w:rPr>
        <w:t xml:space="preserve"> </w:t>
      </w:r>
      <w:r w:rsidRPr="00E83784">
        <w:rPr>
          <w:b w:val="0"/>
        </w:rPr>
        <w:t xml:space="preserve">After disturbance, succession proceeds from an ephemeral herb to perennial grass-herb. This stage is generally only about 2 years long, during which </w:t>
      </w:r>
      <w:r w:rsidRPr="00E83784">
        <w:rPr>
          <w:b w:val="0"/>
          <w:i/>
          <w:iCs/>
        </w:rPr>
        <w:t>Galium</w:t>
      </w:r>
      <w:r w:rsidRPr="00E83784">
        <w:rPr>
          <w:b w:val="0"/>
        </w:rPr>
        <w:t xml:space="preserve">, </w:t>
      </w:r>
      <w:r w:rsidRPr="00E83784">
        <w:rPr>
          <w:b w:val="0"/>
          <w:i/>
          <w:iCs/>
        </w:rPr>
        <w:t>Goodyera</w:t>
      </w:r>
      <w:r w:rsidRPr="00E83784">
        <w:rPr>
          <w:b w:val="0"/>
        </w:rPr>
        <w:t xml:space="preserve">, </w:t>
      </w:r>
      <w:r w:rsidRPr="00E83784">
        <w:rPr>
          <w:b w:val="0"/>
          <w:i/>
          <w:iCs/>
        </w:rPr>
        <w:t>Bromus</w:t>
      </w:r>
      <w:r w:rsidRPr="00E83784">
        <w:rPr>
          <w:b w:val="0"/>
        </w:rPr>
        <w:t xml:space="preserve">, and </w:t>
      </w:r>
      <w:r w:rsidRPr="00E83784">
        <w:rPr>
          <w:b w:val="0"/>
          <w:i/>
          <w:iCs/>
        </w:rPr>
        <w:t>Achnatherum</w:t>
      </w:r>
      <w:r w:rsidRPr="00E83784">
        <w:rPr>
          <w:b w:val="0"/>
        </w:rPr>
        <w:t xml:space="preserve"> establish. The shrub-seedling-sapling stage is next; </w:t>
      </w:r>
      <w:r w:rsidR="00B30D92" w:rsidRPr="00E83784">
        <w:rPr>
          <w:b w:val="0"/>
        </w:rPr>
        <w:t xml:space="preserve">genera </w:t>
      </w:r>
      <w:r w:rsidRPr="00E83784">
        <w:rPr>
          <w:b w:val="0"/>
        </w:rPr>
        <w:t xml:space="preserve">present may include </w:t>
      </w:r>
      <w:r w:rsidRPr="00E83784">
        <w:rPr>
          <w:b w:val="0"/>
          <w:i/>
          <w:iCs/>
        </w:rPr>
        <w:t>Arctostaphylos</w:t>
      </w:r>
      <w:r w:rsidRPr="00E83784">
        <w:rPr>
          <w:b w:val="0"/>
        </w:rPr>
        <w:t xml:space="preserve">, </w:t>
      </w:r>
      <w:r w:rsidRPr="00E83784">
        <w:rPr>
          <w:b w:val="0"/>
          <w:i/>
          <w:iCs/>
        </w:rPr>
        <w:t>Ceanothus</w:t>
      </w:r>
      <w:r w:rsidR="00B30D92" w:rsidRPr="00E83784">
        <w:rPr>
          <w:b w:val="0"/>
          <w:i/>
          <w:iCs/>
        </w:rPr>
        <w:t>,</w:t>
      </w:r>
      <w:r w:rsidRPr="00E83784">
        <w:rPr>
          <w:b w:val="0"/>
        </w:rPr>
        <w:t xml:space="preserve"> </w:t>
      </w:r>
      <w:r w:rsidRPr="00E83784">
        <w:rPr>
          <w:b w:val="0"/>
          <w:i/>
          <w:iCs/>
        </w:rPr>
        <w:t>Prunus</w:t>
      </w:r>
      <w:r w:rsidRPr="00E83784">
        <w:rPr>
          <w:b w:val="0"/>
        </w:rPr>
        <w:t xml:space="preserve">, </w:t>
      </w:r>
      <w:r w:rsidRPr="00E83784">
        <w:rPr>
          <w:b w:val="0"/>
          <w:i/>
          <w:iCs/>
        </w:rPr>
        <w:t>Ribes</w:t>
      </w:r>
      <w:r w:rsidRPr="00E83784">
        <w:rPr>
          <w:b w:val="0"/>
        </w:rPr>
        <w:t xml:space="preserve">, and </w:t>
      </w:r>
      <w:r w:rsidRPr="00E83784">
        <w:rPr>
          <w:b w:val="0"/>
          <w:i/>
          <w:iCs/>
        </w:rPr>
        <w:t>Chamaebatia</w:t>
      </w:r>
      <w:r w:rsidR="0059333D">
        <w:rPr>
          <w:b w:val="0"/>
          <w:i/>
          <w:iCs/>
        </w:rPr>
        <w:t xml:space="preserve">, </w:t>
      </w:r>
      <w:r w:rsidR="0059333D">
        <w:rPr>
          <w:b w:val="0"/>
          <w:iCs/>
        </w:rPr>
        <w:t xml:space="preserve">as well as </w:t>
      </w:r>
      <w:r w:rsidR="0059333D">
        <w:rPr>
          <w:b w:val="0"/>
          <w:i/>
          <w:iCs/>
        </w:rPr>
        <w:t>Quercus vaccinifolia</w:t>
      </w:r>
      <w:r w:rsidR="0059333D" w:rsidRPr="00E83784">
        <w:rPr>
          <w:b w:val="0"/>
        </w:rPr>
        <w:t>.</w:t>
      </w:r>
      <w:r w:rsidR="00B30D92" w:rsidRPr="00E83784">
        <w:rPr>
          <w:b w:val="0"/>
        </w:rPr>
        <w:t xml:space="preserve"> Tree </w:t>
      </w:r>
      <w:r w:rsidR="0059333D" w:rsidRPr="00E83784">
        <w:rPr>
          <w:b w:val="0"/>
        </w:rPr>
        <w:t>seedlings/saplings</w:t>
      </w:r>
      <w:r w:rsidR="00B30D92" w:rsidRPr="00E83784">
        <w:rPr>
          <w:b w:val="0"/>
        </w:rPr>
        <w:t xml:space="preserve"> t</w:t>
      </w:r>
      <w:r w:rsidR="0059333D" w:rsidRPr="00E83784">
        <w:rPr>
          <w:b w:val="0"/>
        </w:rPr>
        <w:t>ypical of the cover type occur with sparse to moderate cover with an open canopy.</w:t>
      </w:r>
    </w:p>
    <w:p w14:paraId="4EE622D6" w14:textId="663F92BA" w:rsidR="00E76CA8" w:rsidRPr="006F682A" w:rsidRDefault="00E76CA8" w:rsidP="00850982">
      <w:pPr>
        <w:ind w:firstLine="300"/>
        <w:jc w:val="left"/>
        <w:rPr>
          <w:szCs w:val="24"/>
        </w:rPr>
      </w:pPr>
      <w:r w:rsidRPr="006F682A">
        <w:rPr>
          <w:szCs w:val="24"/>
        </w:rPr>
        <w:t>In some cases, tree seedlings may develop a nearly continuous canopy and succeed relatively quickly to mid-development conditions. In other cases, such as on unproductive soils, chaparral conditions may dominate and persist for long periods of time. (</w:t>
      </w:r>
      <w:r w:rsidR="00E83784" w:rsidRPr="00E83784">
        <w:rPr>
          <w:szCs w:val="24"/>
        </w:rPr>
        <w:t xml:space="preserve"> </w:t>
      </w:r>
      <w:r w:rsidR="00E83784" w:rsidRPr="006F682A">
        <w:rPr>
          <w:szCs w:val="24"/>
        </w:rPr>
        <w:t>BPS)</w:t>
      </w:r>
      <w:r w:rsidRPr="006F682A">
        <w:rPr>
          <w:szCs w:val="24"/>
        </w:rPr>
        <w:t>)</w:t>
      </w:r>
    </w:p>
    <w:p w14:paraId="6DD3486D" w14:textId="502276C6" w:rsidR="00E76CA8" w:rsidRPr="006F682A" w:rsidRDefault="00E20110" w:rsidP="00850982">
      <w:pPr>
        <w:pStyle w:val="Heading5"/>
        <w:keepNext w:val="0"/>
        <w:widowControl/>
        <w:spacing w:before="0" w:after="0"/>
      </w:pPr>
      <w:r>
        <w:drawing>
          <wp:anchor distT="0" distB="0" distL="114300" distR="114300" simplePos="0" relativeHeight="251658240" behindDoc="0" locked="0" layoutInCell="1" allowOverlap="1" wp14:anchorId="1F6ED12F" wp14:editId="4CE4E810">
            <wp:simplePos x="0" y="0"/>
            <wp:positionH relativeFrom="column">
              <wp:posOffset>2915920</wp:posOffset>
            </wp:positionH>
            <wp:positionV relativeFrom="paragraph">
              <wp:posOffset>131445</wp:posOffset>
            </wp:positionV>
            <wp:extent cx="2930013" cy="2286000"/>
            <wp:effectExtent l="0" t="0" r="0" b="0"/>
            <wp:wrapTight wrapText="bothSides">
              <wp:wrapPolygon edited="0">
                <wp:start x="0" y="0"/>
                <wp:lineTo x="0" y="21360"/>
                <wp:lineTo x="21347" y="21360"/>
                <wp:lineTo x="213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png"/>
                    <pic:cNvPicPr/>
                  </pic:nvPicPr>
                  <pic:blipFill rotWithShape="1">
                    <a:blip r:embed="rId9">
                      <a:extLst>
                        <a:ext uri="{28A0092B-C50C-407E-A947-70E740481C1C}">
                          <a14:useLocalDpi xmlns:a14="http://schemas.microsoft.com/office/drawing/2010/main" val="0"/>
                        </a:ext>
                      </a:extLst>
                    </a:blip>
                    <a:srcRect l="4256" t="5449" r="7355" b="2583"/>
                    <a:stretch/>
                  </pic:blipFill>
                  <pic:spPr bwMode="auto">
                    <a:xfrm>
                      <a:off x="0" y="0"/>
                      <a:ext cx="2930013"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8E71E3" w14:textId="0B2972B6" w:rsidR="006F682A" w:rsidRPr="006F682A" w:rsidRDefault="00E76CA8" w:rsidP="006F682A">
      <w:pPr>
        <w:pStyle w:val="Heading5"/>
        <w:keepNext w:val="0"/>
        <w:widowControl/>
        <w:spacing w:before="0" w:after="0"/>
      </w:pPr>
      <w:r w:rsidRPr="006F682A">
        <w:t>Succession Transition</w:t>
      </w:r>
      <w:r w:rsidRPr="006F682A">
        <w:tab/>
      </w:r>
    </w:p>
    <w:p w14:paraId="3CB3E7B5" w14:textId="2CF9B7D0" w:rsidR="006F682A" w:rsidRPr="006F682A" w:rsidRDefault="006F682A" w:rsidP="007D4AD1">
      <w:pPr>
        <w:pStyle w:val="ListParagraph"/>
      </w:pPr>
      <w:r w:rsidRPr="007D4AD1">
        <w:rPr>
          <w:b/>
        </w:rPr>
        <w:t>Mesic/Fir</w:t>
      </w:r>
      <w:r w:rsidR="00CE76CA" w:rsidRPr="007D4AD1">
        <w:rPr>
          <w:b/>
        </w:rPr>
        <w:t>/Productive</w:t>
      </w:r>
      <w:r w:rsidRPr="007D4AD1">
        <w:rPr>
          <w:b/>
        </w:rPr>
        <w:t xml:space="preserve"> Modifier</w:t>
      </w:r>
      <w:r w:rsidRPr="006F682A">
        <w:tab/>
      </w:r>
      <w:r w:rsidR="008E4ACA">
        <w:tab/>
      </w:r>
      <w:r w:rsidRPr="006F682A">
        <w:t>In the absence of disturbance, this class will begin transitioning to a mid de</w:t>
      </w:r>
      <w:r w:rsidR="00242769">
        <w:t>velopment stage after 50 years. The probability of succession per time step is 0.8. T</w:t>
      </w:r>
      <w:r w:rsidRPr="006F682A">
        <w:t xml:space="preserve">he transition </w:t>
      </w:r>
      <w:r w:rsidR="00242769">
        <w:t>may</w:t>
      </w:r>
      <w:r w:rsidRPr="006F682A">
        <w:t xml:space="preserve"> be to either MDC or MDO, although the transition to MDC is twice as likely as transition to MDO.  After </w:t>
      </w:r>
      <w:r w:rsidR="006B0DF7">
        <w:t>70</w:t>
      </w:r>
      <w:r w:rsidR="006B0DF7" w:rsidRPr="006F682A">
        <w:t xml:space="preserve"> </w:t>
      </w:r>
      <w:r w:rsidR="00C5459A" w:rsidRPr="006F682A">
        <w:t>years</w:t>
      </w:r>
      <w:r w:rsidRPr="006F682A">
        <w:t xml:space="preserve">, all stands will have succeeded to either MDC or MDO. </w:t>
      </w:r>
    </w:p>
    <w:p w14:paraId="5CCCE737" w14:textId="7F83DAD4" w:rsidR="006F682A" w:rsidRPr="007D4AD1" w:rsidRDefault="006F682A" w:rsidP="007D4AD1">
      <w:pPr>
        <w:pStyle w:val="ListParagraph"/>
      </w:pPr>
      <w:r w:rsidRPr="007D4AD1">
        <w:rPr>
          <w:b/>
        </w:rPr>
        <w:t>Xeric/Pine/Unproductive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class will begin transitioning to MDO after 80 years and may be delayed in the ED stage for as long as 150 years. </w:t>
      </w:r>
      <w:r w:rsidR="00242769">
        <w:t>A stand in this condition has a probability of 0.</w:t>
      </w:r>
      <w:r w:rsidR="00AC7E1B">
        <w:t xml:space="preserve">4 </w:t>
      </w:r>
      <w:r w:rsidR="00242769">
        <w:t xml:space="preserve">that it will succeed. </w:t>
      </w:r>
    </w:p>
    <w:p w14:paraId="326373E2" w14:textId="6E9A7AE5" w:rsidR="00242769" w:rsidRDefault="00B301F3" w:rsidP="00242769">
      <w:pPr>
        <w:pStyle w:val="ListParagraph"/>
      </w:pPr>
      <w:r>
        <w:rPr>
          <w:b/>
        </w:rPr>
        <w:t>Ultramafic</w:t>
      </w:r>
      <w:r w:rsidRPr="00853470">
        <w:rPr>
          <w:b/>
        </w:rPr>
        <w:t xml:space="preserve"> </w:t>
      </w:r>
      <w:r w:rsidR="006F682A" w:rsidRPr="007D4AD1">
        <w:rPr>
          <w:b/>
        </w:rPr>
        <w:t>Modifier</w:t>
      </w:r>
      <w:r w:rsidR="006F682A" w:rsidRPr="00132B24">
        <w:tab/>
      </w:r>
      <w:r w:rsidR="00E76CA8" w:rsidRPr="00132B24">
        <w:t xml:space="preserve"> </w:t>
      </w:r>
      <w:r w:rsidR="00242769">
        <w:t>T</w:t>
      </w:r>
      <w:r w:rsidR="00242769" w:rsidRPr="006027C4">
        <w:t xml:space="preserve">ransition to the MD condition may be substantially delayed. Thus, in the absence of disturbance, this class will begin transitioning to MDO after 80 years and may be delayed in the ED stage for as long as 150 </w:t>
      </w:r>
      <w:r w:rsidR="00C5459A" w:rsidRPr="006027C4">
        <w:t>years</w:t>
      </w:r>
      <w:r w:rsidR="00242769" w:rsidRPr="006027C4">
        <w:t xml:space="preserve">. </w:t>
      </w:r>
      <w:r w:rsidR="00242769">
        <w:t>A stand in this condition has a probability of 0.2 that it will succeed.</w:t>
      </w:r>
      <w:r w:rsidR="00242769" w:rsidRPr="006027C4">
        <w:t xml:space="preserve"> </w:t>
      </w:r>
    </w:p>
    <w:p w14:paraId="0B0FD00C" w14:textId="5541EBBF" w:rsidR="006C78F0" w:rsidRPr="006027C4" w:rsidRDefault="006C78F0" w:rsidP="00A72120"/>
    <w:p w14:paraId="3BCF085D" w14:textId="77777777" w:rsidR="00E76CA8" w:rsidRPr="007D4AD1" w:rsidRDefault="00E76CA8" w:rsidP="007D4AD1">
      <w:pPr>
        <w:pStyle w:val="ListParagraph"/>
        <w:numPr>
          <w:ilvl w:val="0"/>
          <w:numId w:val="0"/>
        </w:numPr>
        <w:ind w:left="360"/>
        <w:rPr>
          <w:b/>
        </w:rPr>
      </w:pPr>
    </w:p>
    <w:p w14:paraId="357B69AB" w14:textId="77777777" w:rsidR="00E76CA8" w:rsidRPr="006F682A" w:rsidRDefault="00E76CA8" w:rsidP="00850982">
      <w:pPr>
        <w:pStyle w:val="Heading5"/>
        <w:keepNext w:val="0"/>
        <w:widowControl/>
        <w:pBdr>
          <w:bottom w:val="single" w:sz="12" w:space="18" w:color="auto"/>
        </w:pBdr>
        <w:spacing w:before="120"/>
        <w:rPr>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r w:rsidR="006F682A" w:rsidRPr="006F682A">
        <w:rPr>
          <w:b w:val="0"/>
        </w:rPr>
        <w:t>.</w:t>
      </w:r>
    </w:p>
    <w:p w14:paraId="5A9188B5" w14:textId="77777777" w:rsidR="006F682A" w:rsidRPr="006F682A" w:rsidRDefault="006F682A" w:rsidP="006F682A">
      <w:pPr>
        <w:pStyle w:val="Heading5"/>
        <w:keepNext w:val="0"/>
        <w:widowControl/>
        <w:spacing w:before="0" w:after="0"/>
      </w:pPr>
      <w:r w:rsidRPr="006F682A">
        <w:rPr>
          <w:bCs w:val="0"/>
          <w:sz w:val="28"/>
        </w:rPr>
        <w:t>Mid Development – Closed (MDC)</w:t>
      </w:r>
      <w:r w:rsidRPr="006F682A">
        <w:rPr>
          <w:b w:val="0"/>
          <w:sz w:val="28"/>
        </w:rPr>
        <w:t xml:space="preserve"> </w:t>
      </w:r>
    </w:p>
    <w:p w14:paraId="77A51692" w14:textId="77777777" w:rsidR="00132B24" w:rsidRDefault="00132B24" w:rsidP="006F682A">
      <w:pPr>
        <w:pStyle w:val="Heading5"/>
        <w:keepNext w:val="0"/>
        <w:widowControl/>
        <w:spacing w:before="0" w:after="0"/>
      </w:pPr>
    </w:p>
    <w:p w14:paraId="1C365B74" w14:textId="112EEFE2" w:rsidR="006F682A" w:rsidRPr="00D451D9" w:rsidRDefault="006F682A" w:rsidP="006F682A">
      <w:pPr>
        <w:pStyle w:val="Heading5"/>
        <w:keepNext w:val="0"/>
        <w:widowControl/>
        <w:spacing w:before="0" w:after="0"/>
        <w:rPr>
          <w:b w:val="0"/>
        </w:rPr>
      </w:pPr>
      <w:r w:rsidRPr="006F682A">
        <w:t>Description</w:t>
      </w:r>
      <w:r w:rsidRPr="006F682A">
        <w:tab/>
      </w:r>
      <w:r w:rsidRPr="006F682A">
        <w:rPr>
          <w:b w:val="0"/>
        </w:rPr>
        <w:t>Sparse ground cover of grasses, forbs, and shrubs; moderate to dense cover of trees. Conifers are pole to medium-sized, with canopy cover from 50-100%. (</w:t>
      </w:r>
      <w:r w:rsidR="00C5459A" w:rsidRPr="006F682A">
        <w:rPr>
          <w:b w:val="0"/>
        </w:rPr>
        <w:t>BPS</w:t>
      </w:r>
      <w:r w:rsidRPr="006F682A">
        <w:rPr>
          <w:b w:val="0"/>
        </w:rPr>
        <w:t>)</w:t>
      </w:r>
      <w:r w:rsidR="00D451D9">
        <w:rPr>
          <w:b w:val="0"/>
        </w:rPr>
        <w:t xml:space="preserve"> Conifer species likely present include </w:t>
      </w:r>
      <w:r w:rsidR="00D451D9" w:rsidRPr="00D451D9">
        <w:rPr>
          <w:b w:val="0"/>
          <w:i/>
        </w:rPr>
        <w:t>Abies concolor, Pinus ponderosa, Pseudotsuga menziesii</w:t>
      </w:r>
      <w:r w:rsidR="00D451D9" w:rsidRPr="00D451D9">
        <w:rPr>
          <w:b w:val="0"/>
        </w:rPr>
        <w:t xml:space="preserve">, and </w:t>
      </w:r>
      <w:r w:rsidR="00D451D9" w:rsidRPr="00D451D9">
        <w:rPr>
          <w:b w:val="0"/>
          <w:i/>
        </w:rPr>
        <w:t>Pinus</w:t>
      </w:r>
      <w:r w:rsidR="00D451D9" w:rsidRPr="006F682A">
        <w:rPr>
          <w:i/>
        </w:rPr>
        <w:t xml:space="preserve"> </w:t>
      </w:r>
      <w:r w:rsidR="00D451D9" w:rsidRPr="00D451D9">
        <w:rPr>
          <w:b w:val="0"/>
          <w:i/>
        </w:rPr>
        <w:t>lambertiana</w:t>
      </w:r>
      <w:r w:rsidR="00D451D9">
        <w:rPr>
          <w:b w:val="0"/>
        </w:rPr>
        <w:t xml:space="preserve">. Pines predominate on productive sites while firs predominate on unproductive sites. </w:t>
      </w:r>
      <w:r w:rsidR="00D451D9">
        <w:rPr>
          <w:b w:val="0"/>
          <w:i/>
        </w:rPr>
        <w:t>Quercus kelloggi</w:t>
      </w:r>
      <w:r w:rsidR="00D451D9">
        <w:rPr>
          <w:b w:val="0"/>
        </w:rPr>
        <w:t xml:space="preserve"> commonly occurs on unproductive sites. </w:t>
      </w:r>
      <w:r w:rsidR="00CF16A0">
        <w:rPr>
          <w:b w:val="0"/>
        </w:rPr>
        <w:t xml:space="preserve">(BPS) </w:t>
      </w:r>
      <w:r w:rsidR="00D451D9">
        <w:rPr>
          <w:b w:val="0"/>
        </w:rPr>
        <w:t xml:space="preserve">Ultramafic sites will have similar species composition, especially at edges, but </w:t>
      </w:r>
      <w:r w:rsidR="00D451D9">
        <w:rPr>
          <w:b w:val="0"/>
          <w:i/>
        </w:rPr>
        <w:t xml:space="preserve">P. ponderosa, P. jeffreyi, </w:t>
      </w:r>
      <w:r w:rsidR="00D451D9">
        <w:rPr>
          <w:b w:val="0"/>
        </w:rPr>
        <w:t>and</w:t>
      </w:r>
      <w:r w:rsidR="00D451D9">
        <w:rPr>
          <w:b w:val="0"/>
          <w:i/>
        </w:rPr>
        <w:t xml:space="preserve"> Calocedrus decurrens</w:t>
      </w:r>
      <w:r w:rsidR="00D451D9">
        <w:rPr>
          <w:b w:val="0"/>
        </w:rPr>
        <w:t xml:space="preserve"> are relatively more common, and associated hardwoods include both </w:t>
      </w:r>
      <w:r w:rsidR="00D451D9">
        <w:rPr>
          <w:b w:val="0"/>
          <w:i/>
        </w:rPr>
        <w:t>Quercus chrysolepis</w:t>
      </w:r>
      <w:r w:rsidR="00D451D9">
        <w:rPr>
          <w:b w:val="0"/>
        </w:rPr>
        <w:t xml:space="preserve"> and </w:t>
      </w:r>
      <w:r w:rsidR="00D451D9">
        <w:rPr>
          <w:b w:val="0"/>
          <w:i/>
        </w:rPr>
        <w:t>Q. kelloggi</w:t>
      </w:r>
      <w:r w:rsidR="00D451D9">
        <w:rPr>
          <w:b w:val="0"/>
        </w:rPr>
        <w:t>.</w:t>
      </w:r>
      <w:r w:rsidR="00CF16A0">
        <w:rPr>
          <w:b w:val="0"/>
        </w:rPr>
        <w:t xml:space="preserve"> (</w:t>
      </w:r>
      <w:r w:rsidR="00CF16A0">
        <w:t>TVC</w:t>
      </w:r>
      <w:r w:rsidR="00CF16A0">
        <w:rPr>
          <w:b w:val="0"/>
        </w:rPr>
        <w:t>)</w:t>
      </w:r>
    </w:p>
    <w:p w14:paraId="121F8A8D" w14:textId="77777777" w:rsidR="006F682A" w:rsidRPr="006F682A" w:rsidRDefault="006F682A" w:rsidP="006F682A">
      <w:pPr>
        <w:pStyle w:val="Heading5"/>
        <w:keepNext w:val="0"/>
        <w:widowControl/>
        <w:spacing w:before="0" w:after="0"/>
      </w:pPr>
    </w:p>
    <w:p w14:paraId="54ED8D0A" w14:textId="68989BD4" w:rsidR="00CE76CA" w:rsidRDefault="006F682A" w:rsidP="006F682A">
      <w:pPr>
        <w:pStyle w:val="Heading5"/>
        <w:keepNext w:val="0"/>
        <w:widowControl/>
        <w:spacing w:before="0" w:after="0"/>
      </w:pPr>
      <w:r w:rsidRPr="006F682A">
        <w:t>Succession Transition</w:t>
      </w:r>
      <w:r w:rsidRPr="006F682A">
        <w:tab/>
      </w:r>
    </w:p>
    <w:p w14:paraId="01DCE2CB" w14:textId="419F120C" w:rsidR="00CE76CA" w:rsidRDefault="0015043E">
      <w:pPr>
        <w:pStyle w:val="Heading5"/>
        <w:keepNext w:val="0"/>
        <w:widowControl/>
        <w:spacing w:before="0" w:after="0"/>
      </w:pPr>
      <w:r>
        <w:drawing>
          <wp:anchor distT="0" distB="0" distL="114300" distR="114300" simplePos="0" relativeHeight="251659264" behindDoc="0" locked="0" layoutInCell="1" allowOverlap="1" wp14:anchorId="4AE54220" wp14:editId="0E841DC5">
            <wp:simplePos x="0" y="0"/>
            <wp:positionH relativeFrom="column">
              <wp:posOffset>3027680</wp:posOffset>
            </wp:positionH>
            <wp:positionV relativeFrom="paragraph">
              <wp:posOffset>44450</wp:posOffset>
            </wp:positionV>
            <wp:extent cx="2914650" cy="22860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png"/>
                    <pic:cNvPicPr/>
                  </pic:nvPicPr>
                  <pic:blipFill rotWithShape="1">
                    <a:blip r:embed="rId10">
                      <a:extLst>
                        <a:ext uri="{28A0092B-C50C-407E-A947-70E740481C1C}">
                          <a14:useLocalDpi xmlns:a14="http://schemas.microsoft.com/office/drawing/2010/main" val="0"/>
                        </a:ext>
                      </a:extLst>
                    </a:blip>
                    <a:srcRect l="4598" t="5223" r="7014" b="2356"/>
                    <a:stretch/>
                  </pic:blipFill>
                  <pic:spPr bwMode="auto">
                    <a:xfrm>
                      <a:off x="0" y="0"/>
                      <a:ext cx="291465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A87740" w14:textId="2220478A" w:rsidR="00CE76CA" w:rsidRDefault="00CE76CA" w:rsidP="007D4AD1">
      <w:pPr>
        <w:pStyle w:val="ListParagraph"/>
      </w:pPr>
      <w:r w:rsidRPr="007D4AD1">
        <w:rPr>
          <w:b/>
        </w:rPr>
        <w:t>Mesic/Fir/Productive Modifier</w:t>
      </w:r>
      <w:r w:rsidRPr="007D4AD1">
        <w:rPr>
          <w:b/>
        </w:rPr>
        <w:tab/>
      </w:r>
      <w:r>
        <w:tab/>
      </w:r>
      <w:r w:rsidR="006F682A" w:rsidRPr="006F682A">
        <w:t xml:space="preserve">MDC persists for a minimum of 50 years on productive soils and in the absence of fire, </w:t>
      </w:r>
      <w:r w:rsidR="00242769">
        <w:t>at which point all</w:t>
      </w:r>
      <w:r w:rsidR="006F682A" w:rsidRPr="006F682A">
        <w:t xml:space="preserve"> stands </w:t>
      </w:r>
      <w:r w:rsidR="00242769">
        <w:t>transition</w:t>
      </w:r>
      <w:r w:rsidR="006F682A" w:rsidRPr="006F682A">
        <w:t xml:space="preserve"> to LDC. Stands that transitioned to MDC from MDO transition to LDC once the time since transition to a mid development stage is at least 50 years.  </w:t>
      </w:r>
    </w:p>
    <w:p w14:paraId="6BFA9389" w14:textId="77777777" w:rsidR="00CE76CA" w:rsidRDefault="00CE76CA" w:rsidP="007D4AD1">
      <w:pPr>
        <w:pStyle w:val="ListParagraph"/>
        <w:numPr>
          <w:ilvl w:val="0"/>
          <w:numId w:val="0"/>
        </w:numPr>
        <w:ind w:left="360"/>
      </w:pPr>
    </w:p>
    <w:p w14:paraId="5F130C80" w14:textId="783564D0" w:rsidR="006F682A" w:rsidRDefault="00CE76CA" w:rsidP="007D4AD1">
      <w:pPr>
        <w:pStyle w:val="ListParagraph"/>
      </w:pPr>
      <w:r w:rsidRPr="007D4AD1">
        <w:rPr>
          <w:b/>
        </w:rPr>
        <w:t>Xeric/Pine/Unproductive Modifier</w:t>
      </w:r>
      <w:r>
        <w:tab/>
      </w:r>
      <w:r w:rsidR="00CF39EF">
        <w:t>T</w:t>
      </w:r>
      <w:r w:rsidR="006F682A" w:rsidRPr="006F682A">
        <w:t xml:space="preserve">ransition to late seral conditions may be delayed. Thus, on unproductive soils, in the absence of disturbance, this class will begin transitioning to LDC after </w:t>
      </w:r>
      <w:r w:rsidR="0060303A">
        <w:t>5</w:t>
      </w:r>
      <w:r w:rsidR="006F682A" w:rsidRPr="006F682A">
        <w:t xml:space="preserve">0 years </w:t>
      </w:r>
      <w:r w:rsidR="007E36C4">
        <w:t xml:space="preserve">at a rate of 60% per time step </w:t>
      </w:r>
      <w:r w:rsidR="006F682A" w:rsidRPr="006F682A">
        <w:t xml:space="preserve">and may be delayed in the MDC stage for up to </w:t>
      </w:r>
      <w:r w:rsidR="00B96417">
        <w:t xml:space="preserve">100 </w:t>
      </w:r>
      <w:r w:rsidR="006F682A" w:rsidRPr="006F682A">
        <w:t>years.</w:t>
      </w:r>
    </w:p>
    <w:p w14:paraId="2D3D9847" w14:textId="77777777" w:rsidR="00CE76CA" w:rsidRDefault="00CE76CA" w:rsidP="00E169C5">
      <w:pPr>
        <w:pStyle w:val="ListParagraph"/>
        <w:numPr>
          <w:ilvl w:val="0"/>
          <w:numId w:val="0"/>
        </w:numPr>
        <w:ind w:left="360"/>
      </w:pPr>
    </w:p>
    <w:p w14:paraId="2F07B256" w14:textId="660820FA" w:rsidR="00CE76CA" w:rsidRPr="00C5459A" w:rsidRDefault="00B301F3" w:rsidP="00C5459A">
      <w:pPr>
        <w:pStyle w:val="ListParagraph"/>
        <w:rPr>
          <w:rFonts w:ascii="Times New Roman" w:hAnsi="Times New Roman"/>
        </w:rPr>
      </w:pPr>
      <w:r>
        <w:rPr>
          <w:b/>
        </w:rPr>
        <w:t>Ultramafic</w:t>
      </w:r>
      <w:r w:rsidRPr="00853470">
        <w:rPr>
          <w:b/>
        </w:rPr>
        <w:t xml:space="preserve"> </w:t>
      </w:r>
      <w:r w:rsidR="00CE76CA" w:rsidRPr="00C5459A">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class will begin transitioning to LDC after 50 years </w:t>
      </w:r>
      <w:r w:rsidR="007E36C4">
        <w:t xml:space="preserve">at a rate of 20% per time step </w:t>
      </w:r>
      <w:r w:rsidR="00242769" w:rsidRPr="006F682A">
        <w:t xml:space="preserve">and may be delayed in the MDC stage for up to </w:t>
      </w:r>
      <w:r w:rsidR="00B96417">
        <w:t>1</w:t>
      </w:r>
      <w:r w:rsidR="007E36C4">
        <w:t>5</w:t>
      </w:r>
      <w:r w:rsidR="00242769" w:rsidRPr="006F682A">
        <w:t>0 years</w:t>
      </w:r>
      <w:r w:rsidR="00A81D21">
        <w:t>.</w:t>
      </w:r>
    </w:p>
    <w:p w14:paraId="78D37D10" w14:textId="77777777" w:rsidR="006F682A" w:rsidRPr="00132B24" w:rsidRDefault="006F682A" w:rsidP="006F682A">
      <w:pPr>
        <w:pStyle w:val="Heading5"/>
        <w:keepNext w:val="0"/>
        <w:widowControl/>
        <w:spacing w:before="0" w:after="0"/>
      </w:pPr>
    </w:p>
    <w:p w14:paraId="6471C499" w14:textId="29FAF503" w:rsidR="006F682A" w:rsidRPr="006F682A" w:rsidRDefault="006F682A" w:rsidP="006F682A">
      <w:pPr>
        <w:pStyle w:val="Heading5"/>
        <w:keepNext w:val="0"/>
        <w:widowControl/>
        <w:spacing w:before="0" w:after="0"/>
      </w:pPr>
      <w:r w:rsidRPr="006F682A">
        <w:t xml:space="preserve">Wildfire </w:t>
      </w:r>
      <w:r w:rsidR="00CF16A0" w:rsidRPr="006F682A">
        <w:t>Transition</w:t>
      </w:r>
      <w:r w:rsidRPr="006F682A">
        <w:tab/>
      </w:r>
    </w:p>
    <w:p w14:paraId="7B901019" w14:textId="77777777" w:rsidR="006F682A" w:rsidRPr="00664ACB" w:rsidRDefault="006F682A" w:rsidP="006F682A"/>
    <w:p w14:paraId="60C68C36" w14:textId="5DC5987D" w:rsidR="006F682A" w:rsidRPr="00664ACB" w:rsidRDefault="00CE76CA" w:rsidP="007D4AD1">
      <w:pPr>
        <w:pStyle w:val="ListParagraph"/>
      </w:pPr>
      <w:r w:rsidRPr="007D4AD1">
        <w:rPr>
          <w:b/>
        </w:rPr>
        <w:t>Mesic/Fir/Productive Modifier</w:t>
      </w:r>
      <w:r w:rsidR="006F682A" w:rsidRPr="006F682A">
        <w:tab/>
      </w:r>
      <w:r>
        <w:tab/>
      </w:r>
      <w:r w:rsidR="00CF39EF">
        <w:t>H</w:t>
      </w:r>
      <w:r w:rsidR="006F682A" w:rsidRPr="006F682A">
        <w:t xml:space="preserve">igh mortality wildfire (11% of fires) returns the patch to ED. Low mortality wildfire (88%) </w:t>
      </w:r>
      <w:r w:rsidR="006F682A" w:rsidRPr="006F682A">
        <w:rPr>
          <w:highlight w:val="yellow"/>
        </w:rPr>
        <w:t>shifts/accelerates succession to</w:t>
      </w:r>
      <w:r w:rsidR="006F682A" w:rsidRPr="006F682A">
        <w:t xml:space="preserve"> MDO 41.3% of the time; otherwise, the patch remains in MDC. </w:t>
      </w:r>
      <w:r w:rsidR="006F682A" w:rsidRPr="006F682A">
        <w:rPr>
          <w:color w:val="365F91" w:themeColor="accent1" w:themeShade="BF"/>
        </w:rPr>
        <w:t>Past low severity may affect other variables, such as susceptibility to fire and likelihood of succession?</w:t>
      </w:r>
      <w:r w:rsidR="006F682A" w:rsidRPr="006F682A">
        <w:t xml:space="preserve"> </w:t>
      </w:r>
    </w:p>
    <w:p w14:paraId="61AD6884" w14:textId="77777777" w:rsidR="00CE76CA" w:rsidRDefault="00CE76CA" w:rsidP="007D4AD1">
      <w:pPr>
        <w:pStyle w:val="ListParagraph"/>
        <w:numPr>
          <w:ilvl w:val="0"/>
          <w:numId w:val="0"/>
        </w:numPr>
      </w:pPr>
    </w:p>
    <w:p w14:paraId="3BFDDAA5" w14:textId="694955D1" w:rsidR="006F682A" w:rsidRDefault="00CE76CA" w:rsidP="007D4AD1">
      <w:pPr>
        <w:pStyle w:val="ListParagraph"/>
      </w:pPr>
      <w:r w:rsidRPr="007D4AD1">
        <w:rPr>
          <w:b/>
        </w:rPr>
        <w:t>Xeric/Pine/Unproductive</w:t>
      </w:r>
      <w:r w:rsidRPr="006F682A">
        <w:t xml:space="preserve"> </w:t>
      </w:r>
      <w:r w:rsidRPr="007D4AD1">
        <w:rPr>
          <w:b/>
        </w:rPr>
        <w:t>Modifier</w:t>
      </w:r>
      <w:r w:rsidR="006F682A" w:rsidRPr="006F682A">
        <w:tab/>
      </w:r>
      <w:r w:rsidR="00CF39EF">
        <w:t>H</w:t>
      </w:r>
      <w:r w:rsidR="006F682A" w:rsidRPr="006F682A">
        <w:t xml:space="preserve">igh mortality wildfire (14.6% of fires) returns the patch to ED. Low mortality wildfire (85.4%) </w:t>
      </w:r>
      <w:r w:rsidR="006F682A" w:rsidRPr="006F682A">
        <w:rPr>
          <w:highlight w:val="yellow"/>
        </w:rPr>
        <w:t>shifts/accelerates succession to</w:t>
      </w:r>
      <w:r w:rsidR="006F682A" w:rsidRPr="006F682A">
        <w:t xml:space="preserve"> MDO 51.4% of the time; otherwise, the patch remains in MDC. </w:t>
      </w:r>
      <w:r w:rsidR="006F682A" w:rsidRPr="006F682A">
        <w:rPr>
          <w:color w:val="365F91" w:themeColor="accent1" w:themeShade="BF"/>
        </w:rPr>
        <w:t>Past low severity may affect other variables, such as susceptibility to fire and likelihood of succession?</w:t>
      </w:r>
    </w:p>
    <w:p w14:paraId="2C806913" w14:textId="5D875944" w:rsidR="00CE76CA" w:rsidRDefault="00CE76CA" w:rsidP="007D4AD1">
      <w:pPr>
        <w:pStyle w:val="ListParagraph"/>
        <w:numPr>
          <w:ilvl w:val="0"/>
          <w:numId w:val="0"/>
        </w:numPr>
      </w:pPr>
    </w:p>
    <w:p w14:paraId="3EF9DA30" w14:textId="60E6094F" w:rsidR="00CE76CA" w:rsidRPr="002F3C5F" w:rsidRDefault="00B301F3" w:rsidP="007D4AD1">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of fires) returns the patch to ED. Low mortality wildfire (</w:t>
      </w:r>
      <w:r w:rsidR="00B928BE">
        <w:t>94.7</w:t>
      </w:r>
      <w:r w:rsidR="00A81D21" w:rsidRPr="006F682A">
        <w:t xml:space="preserve">%) </w:t>
      </w:r>
      <w:r w:rsidR="008941B5">
        <w:t>provokes a shift to</w:t>
      </w:r>
      <w:r w:rsidR="00A81D21" w:rsidRPr="006F682A">
        <w:t xml:space="preserve"> MDO </w:t>
      </w:r>
      <w:r w:rsidR="00B928BE">
        <w:t>7.4</w:t>
      </w:r>
      <w:r w:rsidR="00A81D21" w:rsidRPr="006F682A">
        <w:t>% of the time; otherwise, the patch remains in MDC.</w:t>
      </w:r>
    </w:p>
    <w:p w14:paraId="27C09555" w14:textId="77777777" w:rsidR="00CE76CA" w:rsidRDefault="00CE76CA" w:rsidP="007D4AD1">
      <w:pPr>
        <w:pStyle w:val="Heading3"/>
        <w:keepNext w:val="0"/>
        <w:widowControl/>
        <w:pBdr>
          <w:bottom w:val="single" w:sz="4" w:space="1" w:color="auto"/>
        </w:pBdr>
        <w:spacing w:before="0" w:after="0"/>
        <w:rPr>
          <w:sz w:val="28"/>
          <w:szCs w:val="24"/>
        </w:rPr>
      </w:pPr>
    </w:p>
    <w:p w14:paraId="578083A7" w14:textId="77777777" w:rsidR="00CE76CA" w:rsidRDefault="00CE76CA" w:rsidP="00CE76CA">
      <w:pPr>
        <w:pStyle w:val="Heading3"/>
        <w:keepNext w:val="0"/>
        <w:widowControl/>
        <w:spacing w:before="0" w:after="0"/>
        <w:rPr>
          <w:sz w:val="28"/>
          <w:szCs w:val="24"/>
        </w:rPr>
      </w:pPr>
    </w:p>
    <w:p w14:paraId="17F4DA4C" w14:textId="77777777" w:rsidR="00CE76CA" w:rsidRPr="006F682A" w:rsidRDefault="00CE76CA" w:rsidP="00CE76CA">
      <w:pPr>
        <w:pStyle w:val="Heading3"/>
        <w:keepNext w:val="0"/>
        <w:widowControl/>
        <w:spacing w:before="0" w:after="0"/>
        <w:rPr>
          <w:sz w:val="28"/>
          <w:szCs w:val="24"/>
        </w:rPr>
      </w:pPr>
      <w:r w:rsidRPr="006F682A">
        <w:rPr>
          <w:sz w:val="28"/>
          <w:szCs w:val="24"/>
        </w:rPr>
        <w:t>Mid Development - Open (MDO)</w:t>
      </w:r>
    </w:p>
    <w:p w14:paraId="276741AB" w14:textId="77777777" w:rsidR="00CE76CA" w:rsidRPr="006F682A" w:rsidRDefault="00CE76CA" w:rsidP="00CE76CA">
      <w:pPr>
        <w:pStyle w:val="Heading5"/>
        <w:keepNext w:val="0"/>
        <w:widowControl/>
        <w:spacing w:before="0" w:after="0"/>
      </w:pPr>
    </w:p>
    <w:p w14:paraId="52995AE4" w14:textId="40A05C98" w:rsidR="00CF16A0" w:rsidRPr="00CF16A0" w:rsidRDefault="00CE76CA" w:rsidP="00CF16A0">
      <w:pPr>
        <w:pStyle w:val="Heading5"/>
        <w:keepNext w:val="0"/>
        <w:widowControl/>
        <w:spacing w:before="0" w:after="0"/>
        <w:rPr>
          <w:b w:val="0"/>
        </w:rPr>
      </w:pPr>
      <w:r w:rsidRPr="006F682A">
        <w:t>Description</w:t>
      </w:r>
      <w:r w:rsidRPr="006F682A">
        <w:tab/>
      </w:r>
      <w:r w:rsidRPr="006F682A">
        <w:rPr>
          <w:b w:val="0"/>
        </w:rPr>
        <w:t xml:space="preserve">Heterogeneous ground cover of grasses, </w:t>
      </w:r>
      <w:r w:rsidR="00CF16A0" w:rsidRPr="006F682A">
        <w:rPr>
          <w:b w:val="0"/>
        </w:rPr>
        <w:t>for</w:t>
      </w:r>
      <w:r w:rsidR="00CF16A0">
        <w:rPr>
          <w:b w:val="0"/>
        </w:rPr>
        <w:t>b</w:t>
      </w:r>
      <w:r w:rsidR="00CF16A0" w:rsidRPr="006F682A">
        <w:rPr>
          <w:b w:val="0"/>
        </w:rPr>
        <w:t>s</w:t>
      </w:r>
      <w:r w:rsidRPr="006F682A">
        <w:rPr>
          <w:b w:val="0"/>
        </w:rPr>
        <w:t>, and shrubs.</w:t>
      </w:r>
      <w:r w:rsidRPr="006F682A">
        <w:rPr>
          <w:b w:val="0"/>
          <w:i/>
        </w:rPr>
        <w:t xml:space="preserve"> </w:t>
      </w:r>
      <w:r w:rsidRPr="006F682A">
        <w:rPr>
          <w:b w:val="0"/>
        </w:rPr>
        <w:t>Trees present are pole to medium sized conifers with canopy cover less than 50%. (BPS)</w:t>
      </w:r>
      <w:r w:rsidR="00CF16A0">
        <w:rPr>
          <w:b w:val="0"/>
        </w:rPr>
        <w:t xml:space="preserve"> </w:t>
      </w:r>
      <w:r w:rsidR="00CF16A0" w:rsidRPr="00CF16A0">
        <w:rPr>
          <w:b w:val="0"/>
        </w:rPr>
        <w:t xml:space="preserve">Conifer species likely present include </w:t>
      </w:r>
      <w:r w:rsidR="00CF16A0" w:rsidRPr="00CF16A0">
        <w:rPr>
          <w:b w:val="0"/>
          <w:i/>
        </w:rPr>
        <w:t>Abies concolor, Pinus ponderosa, Pseudotsuga menziesii, and Pinus lambertiana</w:t>
      </w:r>
      <w:r w:rsidR="00CF16A0" w:rsidRPr="00CF16A0">
        <w:rPr>
          <w:b w:val="0"/>
        </w:rPr>
        <w:t xml:space="preserve">. Pines predominate on productive sites while firs predominate on unproductive sites. </w:t>
      </w:r>
      <w:r w:rsidR="00CF16A0" w:rsidRPr="00CF16A0">
        <w:rPr>
          <w:b w:val="0"/>
          <w:i/>
        </w:rPr>
        <w:t>Quercus kelloggi</w:t>
      </w:r>
      <w:r w:rsidR="00CF16A0" w:rsidRPr="00CF16A0">
        <w:rPr>
          <w:b w:val="0"/>
        </w:rPr>
        <w:t xml:space="preserve"> commonly occurs on unproductive sites. (BPS) Ultramafic sites will have similar species composition, especially at edges, but </w:t>
      </w:r>
      <w:r w:rsidR="00CF16A0" w:rsidRPr="00CF16A0">
        <w:rPr>
          <w:b w:val="0"/>
          <w:i/>
        </w:rPr>
        <w:t>P. ponderosa, P. jeffreyi</w:t>
      </w:r>
      <w:r w:rsidR="00CF16A0" w:rsidRPr="00CF16A0">
        <w:rPr>
          <w:b w:val="0"/>
        </w:rPr>
        <w:t xml:space="preserve">, and </w:t>
      </w:r>
      <w:r w:rsidR="00CF16A0" w:rsidRPr="00CF16A0">
        <w:rPr>
          <w:b w:val="0"/>
          <w:i/>
        </w:rPr>
        <w:t>Calocedrus decurrens</w:t>
      </w:r>
      <w:r w:rsidR="00CF16A0" w:rsidRPr="00CF16A0">
        <w:rPr>
          <w:b w:val="0"/>
        </w:rPr>
        <w:t xml:space="preserve"> are relatively more common, and associated hardwoods include both </w:t>
      </w:r>
      <w:r w:rsidR="00CF16A0" w:rsidRPr="00CF16A0">
        <w:rPr>
          <w:b w:val="0"/>
          <w:i/>
        </w:rPr>
        <w:t>Quercus chrysolepis</w:t>
      </w:r>
      <w:r w:rsidR="00CF16A0" w:rsidRPr="00CF16A0">
        <w:rPr>
          <w:b w:val="0"/>
        </w:rPr>
        <w:t xml:space="preserve"> and </w:t>
      </w:r>
      <w:r w:rsidR="00CF16A0" w:rsidRPr="00CF16A0">
        <w:rPr>
          <w:b w:val="0"/>
          <w:i/>
        </w:rPr>
        <w:t>Q. kelloggi</w:t>
      </w:r>
      <w:r w:rsidR="00CF16A0" w:rsidRPr="00CF16A0">
        <w:rPr>
          <w:b w:val="0"/>
        </w:rPr>
        <w:t>.</w:t>
      </w:r>
      <w:r w:rsidR="00040054">
        <w:rPr>
          <w:b w:val="0"/>
        </w:rPr>
        <w:t xml:space="preserve"> (TVC)</w:t>
      </w:r>
    </w:p>
    <w:p w14:paraId="57B2BC1A" w14:textId="77777777" w:rsidR="00CE76CA" w:rsidRPr="006F682A" w:rsidRDefault="00CE76CA" w:rsidP="00CE76CA">
      <w:pPr>
        <w:pStyle w:val="Heading5"/>
        <w:keepNext w:val="0"/>
        <w:widowControl/>
        <w:spacing w:before="0" w:after="0"/>
      </w:pPr>
    </w:p>
    <w:p w14:paraId="3F1E35AD" w14:textId="6942FA31" w:rsidR="00664ACB" w:rsidRDefault="00AD69D2" w:rsidP="00CE76CA">
      <w:pPr>
        <w:pStyle w:val="Heading5"/>
        <w:keepNext w:val="0"/>
        <w:widowControl/>
        <w:spacing w:before="0" w:after="0"/>
      </w:pPr>
      <w:r>
        <w:drawing>
          <wp:anchor distT="0" distB="0" distL="114300" distR="114300" simplePos="0" relativeHeight="251660288" behindDoc="0" locked="0" layoutInCell="1" allowOverlap="1" wp14:anchorId="0248D386" wp14:editId="7BCDD424">
            <wp:simplePos x="0" y="0"/>
            <wp:positionH relativeFrom="column">
              <wp:posOffset>3059430</wp:posOffset>
            </wp:positionH>
            <wp:positionV relativeFrom="paragraph">
              <wp:posOffset>102235</wp:posOffset>
            </wp:positionV>
            <wp:extent cx="2887345" cy="2286000"/>
            <wp:effectExtent l="0" t="0" r="8255" b="0"/>
            <wp:wrapTight wrapText="bothSides">
              <wp:wrapPolygon edited="0">
                <wp:start x="0" y="0"/>
                <wp:lineTo x="0" y="21360"/>
                <wp:lineTo x="21472" y="21360"/>
                <wp:lineTo x="2147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_All.png"/>
                    <pic:cNvPicPr/>
                  </pic:nvPicPr>
                  <pic:blipFill rotWithShape="1">
                    <a:blip r:embed="rId11">
                      <a:extLst>
                        <a:ext uri="{28A0092B-C50C-407E-A947-70E740481C1C}">
                          <a14:useLocalDpi xmlns:a14="http://schemas.microsoft.com/office/drawing/2010/main" val="0"/>
                        </a:ext>
                      </a:extLst>
                    </a:blip>
                    <a:srcRect l="4232" t="4617" r="7692" b="2412"/>
                    <a:stretch/>
                  </pic:blipFill>
                  <pic:spPr bwMode="auto">
                    <a:xfrm>
                      <a:off x="0" y="0"/>
                      <a:ext cx="288734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76CA" w:rsidRPr="006F682A">
        <w:t>Succession Transition</w:t>
      </w:r>
      <w:r w:rsidR="00CE76CA" w:rsidRPr="006F682A">
        <w:tab/>
      </w:r>
    </w:p>
    <w:p w14:paraId="135FE5B0" w14:textId="7E06E318" w:rsidR="00132B24" w:rsidRDefault="00132B24" w:rsidP="007D4AD1">
      <w:pPr>
        <w:pStyle w:val="Heading5"/>
        <w:keepNext w:val="0"/>
        <w:widowControl/>
        <w:spacing w:before="0" w:after="0"/>
        <w:ind w:left="360"/>
      </w:pPr>
    </w:p>
    <w:p w14:paraId="7AA43FA8" w14:textId="7CCE07BF" w:rsidR="00664ACB" w:rsidRDefault="00664ACB" w:rsidP="007D4AD1">
      <w:pPr>
        <w:pStyle w:val="ListParagraph"/>
      </w:pPr>
      <w:r w:rsidRPr="007D4AD1">
        <w:rPr>
          <w:b/>
        </w:rPr>
        <w:t xml:space="preserve">Mesic/Fir/Productive Modifier </w:t>
      </w:r>
      <w:r>
        <w:tab/>
      </w:r>
      <w:r w:rsidR="00CE76CA" w:rsidRPr="006F682A">
        <w:t>In the absence of low mortality disturbance, MDO will begin transitioning to MDC after 30 years</w:t>
      </w:r>
      <w:r w:rsidR="000A2815">
        <w:t xml:space="preserve"> at a rate of 90%</w:t>
      </w:r>
      <w:r w:rsidR="00CE76CA" w:rsidRPr="006F682A">
        <w:t xml:space="preserve">. </w:t>
      </w:r>
      <w:r w:rsidR="00CF39EF">
        <w:t>S</w:t>
      </w:r>
      <w:r w:rsidR="00CE76CA" w:rsidRPr="006F682A">
        <w:t xml:space="preserve">uccession to LDO takes place after 50 years since entering a middle development stage. </w:t>
      </w:r>
    </w:p>
    <w:p w14:paraId="2DA26795" w14:textId="77777777" w:rsidR="00664ACB" w:rsidRDefault="00664ACB" w:rsidP="007D4AD1">
      <w:pPr>
        <w:pStyle w:val="ListParagraph"/>
        <w:numPr>
          <w:ilvl w:val="0"/>
          <w:numId w:val="0"/>
        </w:numPr>
        <w:ind w:left="360"/>
      </w:pPr>
    </w:p>
    <w:p w14:paraId="33E69ED1" w14:textId="25B5285E" w:rsidR="00664ACB" w:rsidRDefault="00664ACB" w:rsidP="007D4AD1">
      <w:pPr>
        <w:pStyle w:val="ListParagraph"/>
      </w:pPr>
      <w:r w:rsidRPr="007D4AD1">
        <w:rPr>
          <w:b/>
        </w:rPr>
        <w:t>Xeric/Pine/Unproductive Modifier</w:t>
      </w:r>
      <w:r w:rsidRPr="006F682A">
        <w:t xml:space="preserve"> </w:t>
      </w:r>
      <w:r>
        <w:tab/>
      </w:r>
      <w:r w:rsidR="000A2815" w:rsidRPr="006F682A">
        <w:t xml:space="preserve">In the absence of low mortality disturbance, MDO will begin transitioning to MDC after </w:t>
      </w:r>
      <w:r w:rsidR="000A2815">
        <w:t>8</w:t>
      </w:r>
      <w:r w:rsidR="000A2815" w:rsidRPr="006F682A">
        <w:t>0 years</w:t>
      </w:r>
      <w:r w:rsidR="000A2815">
        <w:t xml:space="preserve"> at a rate of 30%</w:t>
      </w:r>
      <w:r w:rsidR="000A2815" w:rsidRPr="006F682A">
        <w:t>.</w:t>
      </w:r>
      <w:r w:rsidR="000A2815">
        <w:t xml:space="preserve"> </w:t>
      </w:r>
      <w:r w:rsidR="00CF39EF">
        <w:t>S</w:t>
      </w:r>
      <w:r w:rsidR="00CE76CA" w:rsidRPr="006F682A">
        <w:t xml:space="preserve">uccession to LDO takes place variably beginning at 70 years </w:t>
      </w:r>
      <w:r w:rsidR="000A2815">
        <w:t xml:space="preserve">(60% chance) </w:t>
      </w:r>
      <w:r w:rsidR="00CE76CA" w:rsidRPr="006F682A">
        <w:t>since transition to middle development, and a</w:t>
      </w:r>
      <w:r>
        <w:t>ll patches succeed by 100 years.</w:t>
      </w:r>
    </w:p>
    <w:p w14:paraId="6EF11C94" w14:textId="77777777" w:rsidR="00664ACB" w:rsidRDefault="00664ACB" w:rsidP="007D4AD1">
      <w:pPr>
        <w:pStyle w:val="ListParagraph"/>
        <w:numPr>
          <w:ilvl w:val="0"/>
          <w:numId w:val="0"/>
        </w:numPr>
        <w:ind w:left="360"/>
      </w:pPr>
    </w:p>
    <w:p w14:paraId="1BAC7C0B" w14:textId="368BD0D9" w:rsidR="000A2815" w:rsidRDefault="00B301F3" w:rsidP="000A2815">
      <w:pPr>
        <w:pStyle w:val="ListParagraph"/>
      </w:pPr>
      <w:r>
        <w:rPr>
          <w:b/>
        </w:rPr>
        <w:t>Ultramafic</w:t>
      </w:r>
      <w:r w:rsidRPr="00853470">
        <w:rPr>
          <w:b/>
        </w:rPr>
        <w:t xml:space="preserve"> </w:t>
      </w:r>
      <w:r w:rsidR="00664ACB" w:rsidRPr="007D4AD1">
        <w:rPr>
          <w:b/>
        </w:rPr>
        <w:t>Modifier</w:t>
      </w:r>
      <w:r w:rsidR="000A2815">
        <w:rPr>
          <w:b/>
        </w:rPr>
        <w:t xml:space="preserve"> </w:t>
      </w:r>
      <w:r w:rsidR="000A2815" w:rsidRPr="006F682A">
        <w:t xml:space="preserve">In the absence of low mortality disturbance, MDO will begin transitioning to MDC after </w:t>
      </w:r>
      <w:r w:rsidR="000A2815">
        <w:t>8</w:t>
      </w:r>
      <w:r w:rsidR="000A2815" w:rsidRPr="006F682A">
        <w:t>0 years</w:t>
      </w:r>
      <w:r w:rsidR="000A2815">
        <w:t xml:space="preserve"> at a rate of </w:t>
      </w:r>
      <w:r w:rsidR="00CF16A0">
        <w:t>10</w:t>
      </w:r>
      <w:r w:rsidR="000A2815">
        <w:t>%</w:t>
      </w:r>
      <w:r w:rsidR="000A2815" w:rsidRPr="006F682A">
        <w:t>.</w:t>
      </w:r>
      <w:r w:rsidR="000A2815">
        <w:t xml:space="preserve"> S</w:t>
      </w:r>
      <w:r w:rsidR="000A2815" w:rsidRPr="006F682A">
        <w:t xml:space="preserve">uccession to LDO takes place variably beginning at </w:t>
      </w:r>
      <w:r w:rsidR="000A2815">
        <w:t>100</w:t>
      </w:r>
      <w:r w:rsidR="000A2815" w:rsidRPr="006F682A">
        <w:t xml:space="preserve"> years </w:t>
      </w:r>
      <w:r w:rsidR="000A2815">
        <w:t xml:space="preserve">(60% chance) </w:t>
      </w:r>
      <w:r w:rsidR="000A2815" w:rsidRPr="006F682A">
        <w:t>since transition to middle development, and a</w:t>
      </w:r>
      <w:r w:rsidR="000A2815">
        <w:t>ll patches succeed by 150 years.</w:t>
      </w:r>
    </w:p>
    <w:p w14:paraId="15A5F081" w14:textId="77F31E39" w:rsidR="00664ACB" w:rsidRPr="002F3C5F" w:rsidRDefault="00664ACB" w:rsidP="007D4AD1">
      <w:pPr>
        <w:pStyle w:val="ListParagraph"/>
        <w:numPr>
          <w:ilvl w:val="0"/>
          <w:numId w:val="0"/>
        </w:numPr>
        <w:ind w:left="360"/>
      </w:pPr>
    </w:p>
    <w:p w14:paraId="02692D05" w14:textId="77777777" w:rsidR="00CE76CA" w:rsidRPr="006F682A" w:rsidRDefault="00CE76CA" w:rsidP="00CE76CA">
      <w:pPr>
        <w:pStyle w:val="Heading5"/>
        <w:keepNext w:val="0"/>
        <w:widowControl/>
        <w:spacing w:before="0" w:after="0"/>
      </w:pPr>
    </w:p>
    <w:p w14:paraId="17F0D549" w14:textId="77777777" w:rsidR="00CE76CA" w:rsidRPr="006F682A" w:rsidRDefault="00CE76CA" w:rsidP="00CE76CA">
      <w:pPr>
        <w:pStyle w:val="Heading5"/>
        <w:keepNext w:val="0"/>
        <w:widowControl/>
        <w:spacing w:before="0" w:after="0"/>
      </w:pPr>
      <w:r w:rsidRPr="006F682A">
        <w:t>Wildfire Transition</w:t>
      </w:r>
      <w:r w:rsidRPr="006F682A">
        <w:tab/>
      </w:r>
    </w:p>
    <w:p w14:paraId="1471E99D" w14:textId="77777777" w:rsidR="00CE76CA" w:rsidRDefault="00CE76CA" w:rsidP="00CE76CA">
      <w:pPr>
        <w:pStyle w:val="Heading5"/>
        <w:keepNext w:val="0"/>
        <w:widowControl/>
        <w:spacing w:before="0" w:after="0"/>
        <w:ind w:left="360"/>
      </w:pPr>
    </w:p>
    <w:p w14:paraId="0D331B68" w14:textId="3BD67478" w:rsidR="00CE76CA" w:rsidRPr="006F682A" w:rsidRDefault="00CE76CA" w:rsidP="007D4AD1">
      <w:pPr>
        <w:pStyle w:val="ListParagraph"/>
      </w:pPr>
      <w:r w:rsidRPr="007D4AD1">
        <w:rPr>
          <w:b/>
        </w:rPr>
        <w:t>Mesic/Fir/Productive Modifier</w:t>
      </w:r>
      <w:r>
        <w:tab/>
      </w:r>
      <w:r w:rsidRPr="006F682A">
        <w:tab/>
      </w:r>
      <w:r w:rsidR="00CF39EF">
        <w:t>H</w:t>
      </w:r>
      <w:r w:rsidRPr="006F682A">
        <w:t xml:space="preserve">igh mortality wildfire (9.5% of fires) returns the patch to Early Development. Low mortality fire (90.5%) maintains the MDO condition and allows for succession to LDO. </w:t>
      </w:r>
    </w:p>
    <w:p w14:paraId="7CAF0CA4" w14:textId="77777777" w:rsidR="00CE76CA" w:rsidRPr="006F682A" w:rsidRDefault="00CE76CA" w:rsidP="00CE76CA">
      <w:pPr>
        <w:pStyle w:val="Heading5"/>
        <w:keepNext w:val="0"/>
        <w:widowControl/>
        <w:spacing w:before="0" w:after="0"/>
      </w:pPr>
    </w:p>
    <w:p w14:paraId="6284E1B1" w14:textId="514E59F5" w:rsidR="00CE76CA" w:rsidRPr="006F682A" w:rsidRDefault="00CE76CA" w:rsidP="007D4AD1">
      <w:pPr>
        <w:pStyle w:val="ListParagraph"/>
      </w:pPr>
      <w:r w:rsidRPr="007D4AD1">
        <w:rPr>
          <w:b/>
        </w:rPr>
        <w:t>Xeric/Pine/Unproductive Modifier</w:t>
      </w:r>
      <w:r w:rsidRPr="006F682A">
        <w:tab/>
      </w:r>
      <w:r w:rsidR="00CF39EF">
        <w:t>H</w:t>
      </w:r>
      <w:r w:rsidRPr="006F682A">
        <w:t xml:space="preserve">igh mortality wildfire (8.6% of fires) returns the patch to Early Development. Low mortality fire (91.4%) maintains the MDO condition and allows for succession to LDO. </w:t>
      </w:r>
    </w:p>
    <w:p w14:paraId="519D0B11" w14:textId="77777777" w:rsidR="00CE76CA" w:rsidRDefault="00CE76CA" w:rsidP="00CE76CA">
      <w:pPr>
        <w:pStyle w:val="Heading5"/>
        <w:keepNext w:val="0"/>
        <w:widowControl/>
        <w:spacing w:before="0" w:after="0"/>
        <w:ind w:left="360"/>
      </w:pPr>
    </w:p>
    <w:p w14:paraId="5801989B" w14:textId="2CD7E8C1" w:rsidR="00CE76CA" w:rsidRPr="002F3C5F" w:rsidRDefault="00B301F3" w:rsidP="007D4AD1">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0A2815">
        <w:t>H</w:t>
      </w:r>
      <w:r w:rsidR="000A2815" w:rsidRPr="006F682A">
        <w:t>igh mortality wildfire (</w:t>
      </w:r>
      <w:r w:rsidR="00B928BE">
        <w:t>5.6</w:t>
      </w:r>
      <w:r w:rsidR="000A2815" w:rsidRPr="006F682A">
        <w:t>% of fires) returns the patch to Early Development. Low mortality fire (</w:t>
      </w:r>
      <w:r w:rsidR="00B928BE">
        <w:t>94.4</w:t>
      </w:r>
      <w:r w:rsidR="000A2815" w:rsidRPr="006F682A">
        <w:t>%) maintains the MDO condition and allows for succession to LDO.</w:t>
      </w:r>
    </w:p>
    <w:p w14:paraId="6245F5CE" w14:textId="77777777" w:rsidR="00E76CA8" w:rsidRPr="006F682A" w:rsidRDefault="00E76CA8" w:rsidP="007D4AD1">
      <w:pPr>
        <w:pStyle w:val="Heading3"/>
        <w:keepNext w:val="0"/>
        <w:widowControl/>
        <w:pBdr>
          <w:bottom w:val="single" w:sz="4" w:space="1" w:color="auto"/>
        </w:pBdr>
        <w:spacing w:before="0" w:after="0"/>
        <w:rPr>
          <w:sz w:val="28"/>
          <w:szCs w:val="24"/>
        </w:rPr>
      </w:pPr>
    </w:p>
    <w:p w14:paraId="7E0061AC" w14:textId="77777777" w:rsidR="00D21284" w:rsidRDefault="00D21284" w:rsidP="00850982">
      <w:pPr>
        <w:pStyle w:val="Heading3"/>
        <w:keepNext w:val="0"/>
        <w:widowControl/>
        <w:spacing w:before="0" w:after="0"/>
        <w:rPr>
          <w:sz w:val="28"/>
          <w:szCs w:val="24"/>
        </w:rPr>
      </w:pPr>
    </w:p>
    <w:p w14:paraId="30F3DBC5"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850982">
      <w:pPr>
        <w:pStyle w:val="Heading5"/>
        <w:keepNext w:val="0"/>
        <w:widowControl/>
        <w:spacing w:before="0" w:after="0"/>
        <w:rPr>
          <w:sz w:val="28"/>
        </w:rPr>
      </w:pPr>
    </w:p>
    <w:p w14:paraId="1D7F42F6" w14:textId="120145EC"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Moderate to dense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continue to occur periodically. (BPS, CO Model)</w:t>
      </w:r>
      <w:r w:rsidR="00040054">
        <w:rPr>
          <w:b w:val="0"/>
        </w:rPr>
        <w:t xml:space="preserve"> </w:t>
      </w:r>
      <w:r w:rsidR="00040054" w:rsidRPr="00CF16A0">
        <w:rPr>
          <w:b w:val="0"/>
        </w:rPr>
        <w:t xml:space="preserve">Conifer species likely present include </w:t>
      </w:r>
      <w:r w:rsidR="00040054" w:rsidRPr="00CF16A0">
        <w:rPr>
          <w:b w:val="0"/>
          <w:i/>
        </w:rPr>
        <w:t>Abies concolor, Pinus ponderosa, Pseudotsuga menziesii, and Pinus lambertiana</w:t>
      </w:r>
      <w:r w:rsidR="00040054" w:rsidRPr="00CF16A0">
        <w:rPr>
          <w:b w:val="0"/>
        </w:rPr>
        <w:t xml:space="preserve">. Pines predominate on productive sites while firs predominate on unproductive sites. </w:t>
      </w:r>
      <w:r w:rsidR="00040054" w:rsidRPr="00CF16A0">
        <w:rPr>
          <w:b w:val="0"/>
          <w:i/>
        </w:rPr>
        <w:t>Quercus kelloggi</w:t>
      </w:r>
      <w:r w:rsidR="00040054" w:rsidRPr="00CF16A0">
        <w:rPr>
          <w:b w:val="0"/>
        </w:rPr>
        <w:t xml:space="preserve"> commonly occurs on unproductive sites. (BPS) Ultramafic sites will have similar species composition, especially at edges, but </w:t>
      </w:r>
      <w:r w:rsidR="00040054" w:rsidRPr="00CF16A0">
        <w:rPr>
          <w:b w:val="0"/>
          <w:i/>
        </w:rPr>
        <w:t>P. ponderosa, P. jeffreyi</w:t>
      </w:r>
      <w:r w:rsidR="00040054" w:rsidRPr="00CF16A0">
        <w:rPr>
          <w:b w:val="0"/>
        </w:rPr>
        <w:t xml:space="preserve">, and </w:t>
      </w:r>
      <w:r w:rsidR="00040054" w:rsidRPr="00CF16A0">
        <w:rPr>
          <w:b w:val="0"/>
          <w:i/>
        </w:rPr>
        <w:t>Calocedrus decurrens</w:t>
      </w:r>
      <w:r w:rsidR="00040054" w:rsidRPr="00CF16A0">
        <w:rPr>
          <w:b w:val="0"/>
        </w:rPr>
        <w:t xml:space="preserve"> are relatively more common, and associated hardwoods include both </w:t>
      </w:r>
      <w:r w:rsidR="00040054" w:rsidRPr="00CF16A0">
        <w:rPr>
          <w:b w:val="0"/>
          <w:i/>
        </w:rPr>
        <w:t>Quercus chrysolepis</w:t>
      </w:r>
      <w:r w:rsidR="00040054" w:rsidRPr="00CF16A0">
        <w:rPr>
          <w:b w:val="0"/>
        </w:rPr>
        <w:t xml:space="preserve"> and </w:t>
      </w:r>
      <w:r w:rsidR="00040054" w:rsidRPr="00CF16A0">
        <w:rPr>
          <w:b w:val="0"/>
          <w:i/>
        </w:rPr>
        <w:t>Q. kelloggi</w:t>
      </w:r>
      <w:r w:rsidR="00040054" w:rsidRPr="00CF16A0">
        <w:rPr>
          <w:b w:val="0"/>
        </w:rPr>
        <w:t>.</w:t>
      </w:r>
      <w:r w:rsidR="00040054">
        <w:rPr>
          <w:b w:val="0"/>
        </w:rPr>
        <w:t xml:space="preserve"> (TVC)</w:t>
      </w:r>
    </w:p>
    <w:p w14:paraId="0897239D" w14:textId="77777777" w:rsidR="00E76CA8" w:rsidRPr="006F682A" w:rsidRDefault="00E76CA8" w:rsidP="00850982">
      <w:pPr>
        <w:pStyle w:val="Heading5"/>
        <w:keepNext w:val="0"/>
        <w:widowControl/>
        <w:spacing w:before="0" w:after="0"/>
        <w:ind w:left="360"/>
      </w:pPr>
    </w:p>
    <w:p w14:paraId="4CDD0401" w14:textId="6963ED8A" w:rsidR="00D21284" w:rsidRDefault="002A577C" w:rsidP="00850982">
      <w:pPr>
        <w:pStyle w:val="Heading5"/>
        <w:keepNext w:val="0"/>
        <w:widowControl/>
        <w:spacing w:before="0" w:after="0"/>
      </w:pPr>
      <w:r>
        <w:drawing>
          <wp:anchor distT="0" distB="0" distL="114300" distR="114300" simplePos="0" relativeHeight="251661312" behindDoc="0" locked="0" layoutInCell="1" allowOverlap="1" wp14:anchorId="24E9D3CD" wp14:editId="45AF262B">
            <wp:simplePos x="0" y="0"/>
            <wp:positionH relativeFrom="column">
              <wp:posOffset>3117850</wp:posOffset>
            </wp:positionH>
            <wp:positionV relativeFrom="paragraph">
              <wp:posOffset>14605</wp:posOffset>
            </wp:positionV>
            <wp:extent cx="2830830" cy="2286000"/>
            <wp:effectExtent l="0" t="0" r="0" b="0"/>
            <wp:wrapTight wrapText="bothSides">
              <wp:wrapPolygon edited="0">
                <wp:start x="0" y="0"/>
                <wp:lineTo x="0" y="21360"/>
                <wp:lineTo x="21319" y="21360"/>
                <wp:lineTo x="213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All.png"/>
                    <pic:cNvPicPr/>
                  </pic:nvPicPr>
                  <pic:blipFill rotWithShape="1">
                    <a:blip r:embed="rId12">
                      <a:extLst>
                        <a:ext uri="{28A0092B-C50C-407E-A947-70E740481C1C}">
                          <a14:useLocalDpi xmlns:a14="http://schemas.microsoft.com/office/drawing/2010/main" val="0"/>
                        </a:ext>
                      </a:extLst>
                    </a:blip>
                    <a:srcRect l="4520" t="4455" r="8818" b="2247"/>
                    <a:stretch/>
                  </pic:blipFill>
                  <pic:spPr bwMode="auto">
                    <a:xfrm>
                      <a:off x="0" y="0"/>
                      <a:ext cx="283083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6CA8" w:rsidRPr="006F682A">
        <w:t>Succession Transition</w:t>
      </w:r>
      <w:r w:rsidR="00E76CA8" w:rsidRPr="006F682A">
        <w:tab/>
      </w:r>
    </w:p>
    <w:p w14:paraId="6548D07A" w14:textId="77777777" w:rsidR="00D21284" w:rsidRDefault="00D21284" w:rsidP="007D4AD1">
      <w:pPr>
        <w:pStyle w:val="Heading5"/>
        <w:keepNext w:val="0"/>
        <w:widowControl/>
        <w:spacing w:before="0" w:after="0"/>
        <w:ind w:left="360"/>
      </w:pPr>
    </w:p>
    <w:p w14:paraId="36FF83DB" w14:textId="46DC3E06" w:rsidR="00D21284" w:rsidRDefault="00D21284" w:rsidP="007D4AD1">
      <w:pPr>
        <w:pStyle w:val="ListParagraph"/>
      </w:pPr>
      <w:r w:rsidRPr="007D4AD1">
        <w:rPr>
          <w:b/>
        </w:rPr>
        <w:t xml:space="preserve">Mesic/Fir/Productive Modifier </w:t>
      </w:r>
      <w:r>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 xml:space="preserve">will begin transitioning to LDC. </w:t>
      </w:r>
      <w:r w:rsidR="00B96323">
        <w:t>Probability per time step is 0.9.</w:t>
      </w:r>
    </w:p>
    <w:p w14:paraId="4EBB13A3" w14:textId="77777777" w:rsidR="00D21284" w:rsidRDefault="00D21284" w:rsidP="007D4AD1">
      <w:pPr>
        <w:pStyle w:val="ListParagraph"/>
        <w:numPr>
          <w:ilvl w:val="0"/>
          <w:numId w:val="0"/>
        </w:numPr>
        <w:ind w:left="360"/>
      </w:pPr>
    </w:p>
    <w:p w14:paraId="293DF03D" w14:textId="789842CE" w:rsidR="00E76CA8" w:rsidRDefault="00D21284" w:rsidP="007D4AD1">
      <w:pPr>
        <w:pStyle w:val="ListParagraph"/>
        <w:rPr>
          <w:color w:val="365F91" w:themeColor="accent1" w:themeShade="BF"/>
        </w:rPr>
      </w:pPr>
      <w:r w:rsidRPr="007D4AD1">
        <w:rPr>
          <w:b/>
        </w:rPr>
        <w:t>Xeric/Pine/Unproductive Modifier</w:t>
      </w:r>
      <w:r w:rsidRPr="006F682A">
        <w:tab/>
      </w:r>
      <w:r w:rsidR="00E76CA8" w:rsidRPr="006F682A">
        <w:t xml:space="preserve">Patches occurring on low productivity soils </w:t>
      </w:r>
      <w:r w:rsidR="00B96323">
        <w:t xml:space="preserve">may succeed to LDC after </w:t>
      </w:r>
      <w:r w:rsidR="00040054">
        <w:t xml:space="preserve">40 </w:t>
      </w:r>
      <w:r w:rsidR="00B928BE">
        <w:t xml:space="preserve">years with no fire; </w:t>
      </w:r>
      <w:r w:rsidR="00B96323">
        <w:t>the probability is 0.</w:t>
      </w:r>
      <w:r w:rsidR="00B928BE">
        <w:t>6</w:t>
      </w:r>
      <w:r w:rsidR="00B96323">
        <w:t xml:space="preserve"> per time step. </w:t>
      </w:r>
    </w:p>
    <w:p w14:paraId="24B8F915" w14:textId="77777777" w:rsidR="00D21284" w:rsidRDefault="00D21284" w:rsidP="007D4AD1">
      <w:pPr>
        <w:pStyle w:val="ListParagraph"/>
        <w:numPr>
          <w:ilvl w:val="0"/>
          <w:numId w:val="0"/>
        </w:numPr>
        <w:ind w:left="360"/>
      </w:pPr>
    </w:p>
    <w:p w14:paraId="73CE79E1" w14:textId="0447D9CB" w:rsidR="00D21284" w:rsidRPr="007D4AD1" w:rsidRDefault="00B301F3" w:rsidP="007D4AD1">
      <w:pPr>
        <w:pStyle w:val="ListParagraph"/>
      </w:pPr>
      <w:r>
        <w:rPr>
          <w:b/>
        </w:rPr>
        <w:t>Ultramafic</w:t>
      </w:r>
      <w:r w:rsidRPr="00853470">
        <w:rPr>
          <w:b/>
        </w:rPr>
        <w:t xml:space="preserve"> </w:t>
      </w:r>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p>
    <w:p w14:paraId="48362276" w14:textId="77777777" w:rsidR="00E76CA8" w:rsidRPr="006F682A" w:rsidRDefault="00E76CA8" w:rsidP="00850982">
      <w:pPr>
        <w:pStyle w:val="Heading5"/>
        <w:keepNext w:val="0"/>
        <w:widowControl/>
        <w:spacing w:before="0" w:after="0"/>
        <w:rPr>
          <w:color w:val="365F91" w:themeColor="accent1" w:themeShade="BF"/>
        </w:rPr>
      </w:pPr>
    </w:p>
    <w:p w14:paraId="5FD4DB96" w14:textId="77777777" w:rsidR="00E76CA8" w:rsidRPr="006F682A" w:rsidRDefault="00E76CA8" w:rsidP="00850982">
      <w:pPr>
        <w:pStyle w:val="Heading5"/>
        <w:keepNext w:val="0"/>
        <w:widowControl/>
        <w:spacing w:before="0" w:after="0"/>
      </w:pPr>
      <w:r w:rsidRPr="006F682A">
        <w:t>Wildfire Transition</w:t>
      </w:r>
      <w:r w:rsidRPr="006F682A">
        <w:tab/>
      </w:r>
    </w:p>
    <w:p w14:paraId="3019519C" w14:textId="77777777" w:rsidR="00D21284" w:rsidRDefault="00D21284" w:rsidP="00850982">
      <w:pPr>
        <w:pStyle w:val="Heading5"/>
        <w:keepNext w:val="0"/>
        <w:widowControl/>
        <w:spacing w:before="0" w:after="0"/>
        <w:ind w:left="360"/>
      </w:pPr>
    </w:p>
    <w:p w14:paraId="03F8F7B7" w14:textId="2EE8DDBB" w:rsidR="00E76CA8" w:rsidRPr="006F682A" w:rsidRDefault="00664ACB" w:rsidP="007D4AD1">
      <w:pPr>
        <w:pStyle w:val="ListParagraph"/>
      </w:pPr>
      <w:r w:rsidRPr="007D4AD1">
        <w:rPr>
          <w:b/>
        </w:rPr>
        <w:t>Mesic/Fir/Productive Modifier</w:t>
      </w:r>
      <w:r w:rsidRPr="006F682A">
        <w:t xml:space="preserve"> </w:t>
      </w:r>
      <w:r>
        <w:tab/>
      </w:r>
      <w:r w:rsidR="00CF39EF" w:rsidRPr="007D4AD1">
        <w:t>H</w:t>
      </w:r>
      <w:r w:rsidR="00E76CA8" w:rsidRPr="007D4AD1">
        <w:t>igh m</w:t>
      </w:r>
      <w:r w:rsidR="00E76CA8" w:rsidRPr="006F682A">
        <w:t xml:space="preserve">ortality wildfire (3.6% of fires) returns the patch to early development. Low mortality wildfire (90.5%) maintains LDO. </w:t>
      </w:r>
      <w:r w:rsidR="00E76CA8" w:rsidRPr="006F682A">
        <w:rPr>
          <w:highlight w:val="yellow"/>
        </w:rPr>
        <w:t xml:space="preserve">BpS model says that mixed severity fire ”rarely” resets patch to early development. For now I have modeled that as a 5% chance of this high mortality </w:t>
      </w:r>
      <w:r w:rsidR="00040054" w:rsidRPr="006F682A">
        <w:rPr>
          <w:highlight w:val="yellow"/>
        </w:rPr>
        <w:t>event</w:t>
      </w:r>
      <w:r w:rsidR="00E76CA8" w:rsidRPr="006F682A">
        <w:rPr>
          <w:highlight w:val="yellow"/>
        </w:rPr>
        <w:t>.</w:t>
      </w:r>
      <w:r w:rsidR="00E76CA8" w:rsidRPr="006F682A">
        <w:t xml:space="preserve"> </w:t>
      </w:r>
    </w:p>
    <w:p w14:paraId="0143E261" w14:textId="77777777" w:rsidR="00E76CA8" w:rsidRPr="006F682A" w:rsidRDefault="00E76CA8" w:rsidP="007D4AD1">
      <w:pPr>
        <w:pStyle w:val="ListParagraph"/>
        <w:numPr>
          <w:ilvl w:val="0"/>
          <w:numId w:val="0"/>
        </w:numPr>
        <w:ind w:left="360"/>
      </w:pPr>
    </w:p>
    <w:p w14:paraId="24504DE0" w14:textId="49D214F0" w:rsidR="00E76CA8" w:rsidRDefault="00664ACB" w:rsidP="007D4AD1">
      <w:pPr>
        <w:pStyle w:val="ListParagraph"/>
      </w:pPr>
      <w:r w:rsidRPr="007D4AD1">
        <w:rPr>
          <w:b/>
        </w:rPr>
        <w:t>Xeric/Pine/Unproductive Modifier</w:t>
      </w:r>
      <w:r w:rsidRPr="006F682A">
        <w:tab/>
      </w:r>
      <w:r w:rsidR="00CF39EF" w:rsidRPr="007D4AD1">
        <w:t>H</w:t>
      </w:r>
      <w:r w:rsidR="00E76CA8" w:rsidRPr="007D4AD1">
        <w:t xml:space="preserve">igh </w:t>
      </w:r>
      <w:r w:rsidR="00E76CA8" w:rsidRPr="006F682A">
        <w:t xml:space="preserve">mortality wildfire (2.5% of fires) returns the patch to early development. Low mortality wildfire (97.5%) maintains LDO. </w:t>
      </w:r>
      <w:r w:rsidR="00E76CA8" w:rsidRPr="006F682A">
        <w:rPr>
          <w:highlight w:val="yellow"/>
        </w:rPr>
        <w:t>BpS model says that mixed severity fire ”rarely” resets patch to early development. For now I have modeled that as a 5% chance of this high mortality event.</w:t>
      </w:r>
      <w:r w:rsidR="00E76CA8" w:rsidRPr="006F682A">
        <w:t xml:space="preserve"> </w:t>
      </w:r>
    </w:p>
    <w:p w14:paraId="6773A41D" w14:textId="77777777" w:rsidR="00D21284" w:rsidRDefault="00D21284" w:rsidP="007D4AD1">
      <w:pPr>
        <w:pStyle w:val="ListParagraph"/>
        <w:numPr>
          <w:ilvl w:val="0"/>
          <w:numId w:val="0"/>
        </w:numPr>
        <w:ind w:left="360"/>
      </w:pPr>
    </w:p>
    <w:p w14:paraId="71FACC94" w14:textId="537AE516" w:rsidR="00D21284" w:rsidRPr="002F3C5F" w:rsidRDefault="00B301F3" w:rsidP="007D4AD1">
      <w:pPr>
        <w:pStyle w:val="ListParagraph"/>
      </w:pPr>
      <w:r>
        <w:rPr>
          <w:b/>
        </w:rPr>
        <w:t>Ultramafic</w:t>
      </w:r>
      <w:r w:rsidRPr="00853470">
        <w:rPr>
          <w:b/>
        </w:rPr>
        <w:t xml:space="preserve"> </w:t>
      </w:r>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p>
    <w:p w14:paraId="37C84B6A" w14:textId="77777777" w:rsidR="00E76CA8" w:rsidRPr="00664ACB" w:rsidRDefault="00E76CA8" w:rsidP="00850982">
      <w:pPr>
        <w:pBdr>
          <w:bottom w:val="single" w:sz="4" w:space="1" w:color="auto"/>
        </w:pBdr>
      </w:pPr>
    </w:p>
    <w:p w14:paraId="50B5A88D" w14:textId="77777777" w:rsidR="00CF39EF" w:rsidRDefault="00CF39EF" w:rsidP="00850982">
      <w:pPr>
        <w:pStyle w:val="Heading3"/>
        <w:keepNext w:val="0"/>
        <w:widowControl/>
        <w:spacing w:before="0" w:after="0"/>
        <w:rPr>
          <w:sz w:val="28"/>
          <w:szCs w:val="24"/>
        </w:rPr>
      </w:pPr>
    </w:p>
    <w:p w14:paraId="1A01F9F7" w14:textId="38DBCEF8" w:rsidR="00E76CA8" w:rsidRPr="006F682A" w:rsidRDefault="00E76CA8" w:rsidP="00850982">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850982">
      <w:pPr>
        <w:pStyle w:val="Heading5"/>
        <w:keepNext w:val="0"/>
        <w:widowControl/>
        <w:spacing w:before="0" w:after="0"/>
      </w:pPr>
    </w:p>
    <w:p w14:paraId="3416B9C7" w14:textId="2CB35A81" w:rsidR="00C4661A" w:rsidRPr="00C4661A" w:rsidRDefault="00E76CA8" w:rsidP="00C4661A">
      <w:r w:rsidRPr="00DC21CF">
        <w:t>Description</w:t>
      </w:r>
      <w:r w:rsidRPr="006F682A">
        <w:tab/>
      </w:r>
      <w:r w:rsidRPr="00C4661A">
        <w:t xml:space="preserve">Overstory of large and very large trees with canopy cover over 50%. Trees present likely include </w:t>
      </w:r>
      <w:r w:rsidRPr="00C4661A">
        <w:rPr>
          <w:i/>
          <w:iCs/>
        </w:rPr>
        <w:t>Abies concolor</w:t>
      </w:r>
      <w:r w:rsidRPr="00C4661A">
        <w:t xml:space="preserve">, </w:t>
      </w:r>
      <w:r w:rsidRPr="00C4661A">
        <w:rPr>
          <w:i/>
          <w:iCs/>
        </w:rPr>
        <w:t>Pinus ponderosa</w:t>
      </w:r>
      <w:r w:rsidRPr="00C4661A">
        <w:t xml:space="preserve">, </w:t>
      </w:r>
      <w:r w:rsidRPr="00C4661A">
        <w:rPr>
          <w:i/>
          <w:iCs/>
        </w:rPr>
        <w:t>Pseudotsuga menziesii</w:t>
      </w:r>
      <w:r w:rsidRPr="00C4661A">
        <w:t xml:space="preserve">, and </w:t>
      </w:r>
      <w:r w:rsidRPr="00C4661A">
        <w:rPr>
          <w:i/>
          <w:iCs/>
        </w:rPr>
        <w:t>Pinus lambertiana</w:t>
      </w:r>
      <w:r w:rsidRPr="00C4661A">
        <w:t xml:space="preserve">. Occurring in small to moderately-sized patches on north aspects and lower slope positions. Understory characterized by medium and smaller-sized shade-tolerant conifers (BpS) </w:t>
      </w:r>
    </w:p>
    <w:p w14:paraId="1B9D3575" w14:textId="52C3599C" w:rsidR="0036202C" w:rsidRPr="007D4AD1" w:rsidRDefault="00C4661A" w:rsidP="00C4661A">
      <w:pPr>
        <w:pStyle w:val="Heading5"/>
        <w:keepNext w:val="0"/>
        <w:widowControl/>
        <w:spacing w:before="0" w:after="0"/>
        <w:ind w:firstLine="360"/>
        <w:rPr>
          <w:b w:val="0"/>
        </w:rPr>
      </w:pPr>
      <w:r w:rsidRPr="00CF16A0">
        <w:rPr>
          <w:b w:val="0"/>
        </w:rPr>
        <w:t xml:space="preserve">Ultramafic sites will have similar species composition, especially at edges, but </w:t>
      </w:r>
      <w:r w:rsidRPr="00CF16A0">
        <w:rPr>
          <w:b w:val="0"/>
          <w:i/>
        </w:rPr>
        <w:t>P. ponderosa, P. jeffreyi</w:t>
      </w:r>
      <w:r w:rsidRPr="00CF16A0">
        <w:rPr>
          <w:b w:val="0"/>
        </w:rPr>
        <w:t xml:space="preserve">, and </w:t>
      </w:r>
      <w:r w:rsidRPr="00CF16A0">
        <w:rPr>
          <w:b w:val="0"/>
          <w:i/>
        </w:rPr>
        <w:t>Calocedrus decurrens</w:t>
      </w:r>
      <w:r w:rsidRPr="00CF16A0">
        <w:rPr>
          <w:b w:val="0"/>
        </w:rPr>
        <w:t xml:space="preserve"> are relatively more common, and associated hardwoods include both </w:t>
      </w:r>
      <w:r w:rsidRPr="00CF16A0">
        <w:rPr>
          <w:b w:val="0"/>
          <w:i/>
        </w:rPr>
        <w:t>Quercus chrysolepis</w:t>
      </w:r>
      <w:r w:rsidRPr="00CF16A0">
        <w:rPr>
          <w:b w:val="0"/>
        </w:rPr>
        <w:t xml:space="preserve"> and </w:t>
      </w:r>
      <w:r w:rsidRPr="00CF16A0">
        <w:rPr>
          <w:b w:val="0"/>
          <w:i/>
        </w:rPr>
        <w:t>Q. kelloggi</w:t>
      </w:r>
      <w:r w:rsidRPr="00CF16A0">
        <w:rPr>
          <w:b w:val="0"/>
        </w:rPr>
        <w:t>.</w:t>
      </w:r>
      <w:r>
        <w:rPr>
          <w:b w:val="0"/>
        </w:rPr>
        <w:t xml:space="preserve"> (TVC)</w:t>
      </w:r>
    </w:p>
    <w:p w14:paraId="750F1588" w14:textId="772C50AE" w:rsidR="00E76CA8" w:rsidRPr="006F682A" w:rsidRDefault="00E76CA8" w:rsidP="00C4661A">
      <w:pPr>
        <w:ind w:firstLine="360"/>
        <w:jc w:val="left"/>
        <w:rPr>
          <w:color w:val="365F91" w:themeColor="accent1" w:themeShade="BF"/>
          <w:szCs w:val="24"/>
        </w:rPr>
      </w:pPr>
      <w:r w:rsidRPr="006F682A">
        <w:rPr>
          <w:color w:val="365F91" w:themeColor="accent1" w:themeShade="BF"/>
          <w:szCs w:val="24"/>
        </w:rPr>
        <w:t xml:space="preserve">Areas with aspen are now dominated by conifer species. Some decadent aspen remain but their influence on the site is much decreased. OR Aspen continue to persist in open areas, but become decadent as the stand ages and these gaps </w:t>
      </w:r>
      <w:r w:rsidR="00C4661A" w:rsidRPr="006F682A">
        <w:rPr>
          <w:color w:val="365F91" w:themeColor="accent1" w:themeShade="BF"/>
          <w:szCs w:val="24"/>
        </w:rPr>
        <w:t>close</w:t>
      </w:r>
      <w:r w:rsidRPr="006F682A">
        <w:rPr>
          <w:color w:val="365F91" w:themeColor="accent1" w:themeShade="BF"/>
          <w:szCs w:val="24"/>
        </w:rPr>
        <w:t>.</w:t>
      </w:r>
    </w:p>
    <w:p w14:paraId="5EB9E922" w14:textId="03712B72" w:rsidR="00E76CA8" w:rsidRPr="006F682A" w:rsidRDefault="00E76CA8" w:rsidP="00850982">
      <w:pPr>
        <w:pStyle w:val="Heading5"/>
        <w:keepNext w:val="0"/>
        <w:widowControl/>
        <w:spacing w:before="0" w:after="0"/>
      </w:pPr>
    </w:p>
    <w:p w14:paraId="1D319864" w14:textId="3981EFA0" w:rsidR="00E76CA8" w:rsidRPr="006F682A" w:rsidRDefault="00E76CA8" w:rsidP="00850982">
      <w:pPr>
        <w:pStyle w:val="Heading5"/>
        <w:keepNext w:val="0"/>
        <w:widowControl/>
        <w:spacing w:before="0" w:after="0"/>
      </w:pPr>
      <w:r w:rsidRPr="006F682A">
        <w:t>Succession Transition</w:t>
      </w:r>
      <w:r w:rsidRPr="006F682A">
        <w:tab/>
      </w:r>
      <w:r w:rsidRPr="006F682A">
        <w:rPr>
          <w:b w:val="0"/>
        </w:rPr>
        <w:t>In the absence of disturbance, this class will maintain</w:t>
      </w:r>
      <w:r w:rsidR="00664ACB">
        <w:rPr>
          <w:b w:val="0"/>
        </w:rPr>
        <w:t>, regardless of soil characteristics</w:t>
      </w:r>
      <w:r w:rsidRPr="006F682A">
        <w:rPr>
          <w:b w:val="0"/>
        </w:rPr>
        <w:t>.</w:t>
      </w:r>
    </w:p>
    <w:p w14:paraId="12B00268" w14:textId="48D28DA3" w:rsidR="00E76CA8" w:rsidRPr="006F682A" w:rsidRDefault="00E76CA8" w:rsidP="00850982">
      <w:pPr>
        <w:pStyle w:val="Heading5"/>
        <w:keepNext w:val="0"/>
        <w:widowControl/>
        <w:spacing w:before="0" w:after="0"/>
      </w:pPr>
    </w:p>
    <w:p w14:paraId="05590D9A" w14:textId="50908F1D" w:rsidR="00E76CA8" w:rsidRPr="006F682A" w:rsidRDefault="00E76CA8" w:rsidP="00850982">
      <w:pPr>
        <w:pStyle w:val="Heading5"/>
        <w:keepNext w:val="0"/>
        <w:widowControl/>
        <w:spacing w:before="0" w:after="0"/>
      </w:pPr>
      <w:r w:rsidRPr="006F682A">
        <w:t>Wildfire Transition</w:t>
      </w:r>
      <w:r w:rsidRPr="006F682A">
        <w:tab/>
      </w:r>
    </w:p>
    <w:p w14:paraId="3383F454" w14:textId="54CF30C3" w:rsidR="00D21284" w:rsidRDefault="00D21284" w:rsidP="00850982">
      <w:pPr>
        <w:pStyle w:val="Heading5"/>
        <w:keepNext w:val="0"/>
        <w:widowControl/>
        <w:spacing w:before="0" w:after="0"/>
        <w:ind w:left="360"/>
      </w:pPr>
    </w:p>
    <w:p w14:paraId="446B7ACD" w14:textId="5CC5960E" w:rsidR="00E76CA8" w:rsidRPr="006F682A" w:rsidRDefault="00664ACB" w:rsidP="007D4AD1">
      <w:pPr>
        <w:pStyle w:val="ListParagraph"/>
      </w:pPr>
      <w:r w:rsidRPr="007D4AD1">
        <w:rPr>
          <w:b/>
        </w:rPr>
        <w:t>Mesic/Fir/Productive Modifier</w:t>
      </w:r>
      <w:r w:rsidRPr="006F682A">
        <w:t xml:space="preserve"> </w:t>
      </w:r>
      <w:r>
        <w:tab/>
      </w:r>
      <w:r w:rsidR="00E76CA8" w:rsidRPr="006F682A">
        <w:t xml:space="preserve">High mortality wildfire (31.2% of fires) will return the patch to Early Development. Low mortality wildfire (68.8%) usually has little effect, although </w:t>
      </w:r>
      <w:r w:rsidR="00E76CA8" w:rsidRPr="006F682A">
        <w:rPr>
          <w:highlight w:val="yellow"/>
        </w:rPr>
        <w:t>at some unknown rate – BPS doesn’t have a value</w:t>
      </w:r>
      <w:r w:rsidR="00E76CA8" w:rsidRPr="006F682A">
        <w:t xml:space="preserve"> of the time it opens the stand up to LDO. </w:t>
      </w:r>
    </w:p>
    <w:p w14:paraId="6A52EA9A" w14:textId="231A8349" w:rsidR="00E76CA8" w:rsidRPr="006F682A" w:rsidRDefault="00E76CA8" w:rsidP="007D4AD1">
      <w:pPr>
        <w:pStyle w:val="ListParagraph"/>
        <w:numPr>
          <w:ilvl w:val="0"/>
          <w:numId w:val="0"/>
        </w:numPr>
        <w:ind w:left="360"/>
      </w:pPr>
    </w:p>
    <w:p w14:paraId="09FF17E0" w14:textId="7FB8947D" w:rsidR="00E76CA8" w:rsidRDefault="00664ACB" w:rsidP="007D4AD1">
      <w:pPr>
        <w:pStyle w:val="ListParagraph"/>
      </w:pPr>
      <w:r w:rsidRPr="007D4AD1">
        <w:rPr>
          <w:b/>
        </w:rPr>
        <w:t>Xeric/Pine/Unproductive Modifier</w:t>
      </w:r>
      <w:r w:rsidRPr="006F682A">
        <w:tab/>
      </w:r>
      <w:r w:rsidR="00E76CA8" w:rsidRPr="006F682A">
        <w:t xml:space="preserve">High mortality wildfire (34% of fires) will return the patch to Early Development. Low mortality wildfire (66%) usually has little effect, although 7.6% of the time it opens the stand up to LDO. </w:t>
      </w:r>
    </w:p>
    <w:p w14:paraId="793D83E1" w14:textId="6725853B" w:rsidR="00D21284" w:rsidRDefault="00D21284" w:rsidP="007D4AD1">
      <w:pPr>
        <w:pStyle w:val="ListParagraph"/>
        <w:numPr>
          <w:ilvl w:val="0"/>
          <w:numId w:val="0"/>
        </w:numPr>
        <w:ind w:left="360"/>
      </w:pPr>
    </w:p>
    <w:p w14:paraId="35E5834D" w14:textId="368CDEFD" w:rsidR="00664ACB" w:rsidRDefault="00D21284" w:rsidP="007D4AD1">
      <w:pPr>
        <w:pStyle w:val="ListParagraph"/>
      </w:pPr>
      <w:r w:rsidRPr="007D4AD1">
        <w:rPr>
          <w:b/>
        </w:rPr>
        <w:t>Serpentine Modifier</w:t>
      </w:r>
      <w:r w:rsidR="00405E70" w:rsidRPr="0036202C">
        <w:rPr>
          <w:b/>
        </w:rPr>
        <w:tab/>
      </w:r>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r w:rsidR="0036202C">
        <w:t>4</w:t>
      </w:r>
      <w:r w:rsidR="0036202C" w:rsidRPr="006F682A">
        <w:t>% of the time it opens the stand up to LDO.</w:t>
      </w:r>
    </w:p>
    <w:p w14:paraId="1F63D69D" w14:textId="55536D92" w:rsidR="0036202C" w:rsidRDefault="0036202C" w:rsidP="007D4AD1"/>
    <w:p w14:paraId="760A75B5" w14:textId="77777777" w:rsidR="00664ACB" w:rsidRDefault="00664ACB" w:rsidP="007D4AD1">
      <w:pPr>
        <w:pStyle w:val="Heading3"/>
        <w:keepNext w:val="0"/>
        <w:widowControl/>
        <w:pBdr>
          <w:top w:val="single" w:sz="4" w:space="1" w:color="auto"/>
        </w:pBdr>
        <w:spacing w:before="0" w:after="0"/>
        <w:rPr>
          <w:szCs w:val="24"/>
        </w:rPr>
      </w:pPr>
    </w:p>
    <w:p w14:paraId="6C81A505" w14:textId="27C80F8A" w:rsidR="00664ACB" w:rsidRPr="007D4AD1" w:rsidRDefault="00664ACB" w:rsidP="007D4AD1">
      <w:pPr>
        <w:pStyle w:val="Heading3"/>
        <w:keepNext w:val="0"/>
        <w:widowControl/>
        <w:pBdr>
          <w:top w:val="single" w:sz="4" w:space="1" w:color="auto"/>
        </w:pBdr>
        <w:spacing w:before="0" w:after="0"/>
        <w:rPr>
          <w:szCs w:val="24"/>
        </w:rPr>
      </w:pPr>
      <w:r w:rsidRPr="007D4AD1">
        <w:rPr>
          <w:szCs w:val="24"/>
        </w:rPr>
        <w:t>Aspen Variant</w:t>
      </w:r>
    </w:p>
    <w:p w14:paraId="44A496B8" w14:textId="77777777" w:rsidR="00664ACB" w:rsidRPr="007D4AD1" w:rsidRDefault="00664ACB" w:rsidP="007D4AD1"/>
    <w:p w14:paraId="0D88BE92" w14:textId="77777777" w:rsidR="00664ACB" w:rsidRPr="006F682A" w:rsidRDefault="00664ACB" w:rsidP="00664ACB">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664ACB">
      <w:pPr>
        <w:pStyle w:val="Heading5"/>
        <w:keepNext w:val="0"/>
        <w:widowControl/>
        <w:spacing w:before="0" w:after="0"/>
      </w:pPr>
    </w:p>
    <w:p w14:paraId="710BF773" w14:textId="77777777" w:rsidR="00664ACB" w:rsidRPr="006F682A" w:rsidRDefault="00664ACB" w:rsidP="00664ACB">
      <w:pPr>
        <w:jc w:val="left"/>
      </w:pPr>
      <w:r w:rsidRPr="006F682A">
        <w:rPr>
          <w:b/>
          <w:szCs w:val="24"/>
        </w:rPr>
        <w:t>Description</w:t>
      </w:r>
      <w:r w:rsidRPr="006F682A">
        <w:rPr>
          <w:szCs w:val="24"/>
        </w:rPr>
        <w:tab/>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 (CO Model)</w:t>
      </w:r>
    </w:p>
    <w:p w14:paraId="7320D975" w14:textId="77777777" w:rsidR="00664ACB" w:rsidRPr="006F682A" w:rsidRDefault="00664ACB" w:rsidP="00664ACB">
      <w:pPr>
        <w:jc w:val="left"/>
      </w:pPr>
      <w:r w:rsidRPr="006F682A">
        <w:rPr>
          <w:szCs w:val="24"/>
        </w:rPr>
        <w:tab/>
        <w:t xml:space="preserve">Following disturbance, succession proceeds rapidly from an herbaceous layer to shrubs and trees, which invade together. (WHR) </w:t>
      </w:r>
      <w:r w:rsidRPr="006F682A">
        <w:rPr>
          <w:i/>
          <w:iCs/>
          <w:szCs w:val="24"/>
        </w:rPr>
        <w:t>P. tremuloides</w:t>
      </w:r>
      <w:r w:rsidRPr="006F682A">
        <w:rPr>
          <w:szCs w:val="24"/>
        </w:rPr>
        <w:t xml:space="preserve"> suckers over 6ft tall develop within about 10 years. </w:t>
      </w:r>
    </w:p>
    <w:p w14:paraId="4E433FE2" w14:textId="77777777" w:rsidR="00664ACB" w:rsidRPr="006F682A" w:rsidRDefault="00664ACB" w:rsidP="00664ACB">
      <w:pPr>
        <w:jc w:val="left"/>
      </w:pPr>
    </w:p>
    <w:p w14:paraId="04F6ADFA" w14:textId="77777777" w:rsidR="00664ACB" w:rsidRPr="006F682A" w:rsidRDefault="00664ACB" w:rsidP="00664ACB">
      <w:pPr>
        <w:jc w:val="left"/>
      </w:pPr>
      <w:r w:rsidRPr="006F682A">
        <w:rPr>
          <w:b/>
          <w:szCs w:val="24"/>
        </w:rPr>
        <w:t>Succession Transition</w:t>
      </w:r>
      <w:r w:rsidRPr="006F682A">
        <w:rPr>
          <w:szCs w:val="24"/>
        </w:rPr>
        <w:tab/>
        <w:t>Unless it burns, a patch in the early stage persists for 10 years, at which point it transitions to MDC-A.</w:t>
      </w:r>
    </w:p>
    <w:p w14:paraId="067D0061" w14:textId="77777777" w:rsidR="00664ACB" w:rsidRPr="006F682A" w:rsidRDefault="00664ACB" w:rsidP="00664ACB">
      <w:pPr>
        <w:jc w:val="left"/>
      </w:pPr>
    </w:p>
    <w:p w14:paraId="04843154" w14:textId="52FBD79A" w:rsidR="00664ACB" w:rsidRDefault="00664ACB" w:rsidP="00664ACB">
      <w:pPr>
        <w:pBdr>
          <w:bottom w:val="single" w:sz="4" w:space="1" w:color="auto"/>
        </w:pBdr>
        <w:jc w:val="left"/>
        <w:rPr>
          <w:szCs w:val="24"/>
        </w:rPr>
      </w:pPr>
      <w:r w:rsidRPr="006F682A">
        <w:rPr>
          <w:b/>
          <w:szCs w:val="24"/>
        </w:rPr>
        <w:t>Wildfire Transition</w:t>
      </w:r>
      <w:r w:rsidRPr="006F682A">
        <w:rPr>
          <w:szCs w:val="24"/>
        </w:rPr>
        <w:tab/>
        <w:t>High mortality wildfire (100% of fires) recycles the patch through the Early Development</w:t>
      </w:r>
      <w:r w:rsidR="00355C59">
        <w:rPr>
          <w:szCs w:val="24"/>
        </w:rPr>
        <w:t xml:space="preserve"> – Aspen</w:t>
      </w:r>
      <w:r w:rsidRPr="006F682A">
        <w:rPr>
          <w:szCs w:val="24"/>
        </w:rPr>
        <w:t xml:space="preserve"> stage. Low mortality wildfire is not modeled for this stage.</w:t>
      </w:r>
    </w:p>
    <w:p w14:paraId="6B020730" w14:textId="77777777" w:rsidR="00664ACB" w:rsidRPr="006F682A" w:rsidRDefault="00664ACB" w:rsidP="00664ACB">
      <w:pPr>
        <w:pBdr>
          <w:bottom w:val="single" w:sz="4" w:space="1" w:color="auto"/>
        </w:pBdr>
        <w:jc w:val="left"/>
      </w:pPr>
    </w:p>
    <w:p w14:paraId="5E651DCF" w14:textId="77777777" w:rsidR="00664ACB" w:rsidRPr="006F682A" w:rsidRDefault="00664ACB" w:rsidP="00664ACB"/>
    <w:p w14:paraId="092BD427" w14:textId="77777777" w:rsidR="00664ACB" w:rsidRPr="006F682A" w:rsidRDefault="00664ACB" w:rsidP="00664ACB">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664ACB">
      <w:pPr>
        <w:pStyle w:val="Heading5"/>
        <w:keepNext w:val="0"/>
        <w:widowControl/>
        <w:spacing w:before="0" w:after="0"/>
      </w:pPr>
    </w:p>
    <w:p w14:paraId="6B5AAB28" w14:textId="77777777" w:rsidR="00664ACB" w:rsidRPr="006F682A" w:rsidRDefault="00664ACB" w:rsidP="00664ACB">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150 years and could maintain indefinitely. Some understory conifers, including </w:t>
      </w:r>
      <w:r w:rsidRPr="006F682A">
        <w:rPr>
          <w:b w:val="0"/>
          <w:i/>
          <w:iCs/>
        </w:rPr>
        <w:t>Pinus ponderosa</w:t>
      </w:r>
      <w:r w:rsidRPr="006F682A">
        <w:rPr>
          <w:b w:val="0"/>
        </w:rPr>
        <w:t xml:space="preserve">, </w:t>
      </w:r>
      <w:r w:rsidRPr="006F682A">
        <w:rPr>
          <w:b w:val="0"/>
          <w:i/>
          <w:iCs/>
        </w:rPr>
        <w:t>Pinus lambertiana</w:t>
      </w:r>
      <w:r w:rsidRPr="006F682A">
        <w:rPr>
          <w:b w:val="0"/>
        </w:rPr>
        <w:t xml:space="preserve">, and </w:t>
      </w:r>
      <w:r w:rsidRPr="006F682A">
        <w:rPr>
          <w:b w:val="0"/>
          <w:i/>
          <w:iCs/>
        </w:rPr>
        <w:t>Abies concolor</w:t>
      </w:r>
      <w:r w:rsidRPr="006F682A">
        <w:rPr>
          <w:b w:val="0"/>
        </w:rPr>
        <w:t xml:space="preserve"> are encroaching, but </w:t>
      </w:r>
      <w:r w:rsidRPr="006F682A">
        <w:rPr>
          <w:b w:val="0"/>
          <w:i/>
          <w:iCs/>
        </w:rPr>
        <w:t>P. tremuloides</w:t>
      </w:r>
      <w:r w:rsidRPr="006F682A">
        <w:rPr>
          <w:b w:val="0"/>
        </w:rPr>
        <w:t xml:space="preserve"> is still the dominant component of the stand.</w:t>
      </w:r>
    </w:p>
    <w:p w14:paraId="1065071C" w14:textId="77777777" w:rsidR="00664ACB" w:rsidRPr="006F682A" w:rsidRDefault="00664ACB" w:rsidP="00664ACB">
      <w:pPr>
        <w:pStyle w:val="Heading5"/>
        <w:keepNext w:val="0"/>
        <w:widowControl/>
        <w:spacing w:before="0" w:after="0"/>
        <w:rPr>
          <w:b w:val="0"/>
        </w:rPr>
      </w:pPr>
    </w:p>
    <w:p w14:paraId="0ECE6E1A" w14:textId="77777777" w:rsidR="00664ACB" w:rsidRPr="006F682A" w:rsidRDefault="00664ACB" w:rsidP="00664ACB">
      <w:pPr>
        <w:pStyle w:val="Heading5"/>
        <w:keepNext w:val="0"/>
        <w:widowControl/>
        <w:spacing w:before="0" w:after="0"/>
        <w:rPr>
          <w:b w:val="0"/>
        </w:rPr>
      </w:pPr>
      <w:r w:rsidRPr="006F682A">
        <w:t>Succession Transition</w:t>
      </w:r>
      <w:r w:rsidRPr="006F682A">
        <w:tab/>
      </w:r>
      <w:r w:rsidRPr="006F682A">
        <w:rPr>
          <w:b w:val="0"/>
        </w:rPr>
        <w:t xml:space="preserve">MD-A persists for at least 100 years in the absence of fire, after which stands begin transitioning to MD-AC. At age 150 all remaining MD-A patches transition to MD-AC. </w:t>
      </w:r>
    </w:p>
    <w:p w14:paraId="2062A660" w14:textId="77777777" w:rsidR="00664ACB" w:rsidRPr="006F682A" w:rsidRDefault="00664ACB" w:rsidP="00664ACB">
      <w:pPr>
        <w:pStyle w:val="Heading5"/>
        <w:keepNext w:val="0"/>
        <w:widowControl/>
        <w:spacing w:before="0" w:after="0"/>
      </w:pPr>
    </w:p>
    <w:p w14:paraId="03957CEE" w14:textId="7E3BC125" w:rsidR="00664ACB" w:rsidRPr="006F682A" w:rsidRDefault="00664ACB" w:rsidP="00664ACB">
      <w:pPr>
        <w:pStyle w:val="Heading5"/>
        <w:keepNext w:val="0"/>
        <w:widowControl/>
        <w:pBdr>
          <w:bottom w:val="single" w:sz="12" w:space="12" w:color="auto"/>
        </w:pBdr>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of fires) recycles the patch through the Early Development </w:t>
      </w:r>
      <w:r w:rsidR="00355C59">
        <w:rPr>
          <w:b w:val="0"/>
        </w:rPr>
        <w:t xml:space="preserve">– Aspen </w:t>
      </w:r>
      <w:r w:rsidR="00355C59" w:rsidRPr="007D4AD1">
        <w:rPr>
          <w:b w:val="0"/>
        </w:rPr>
        <w:t>stage. Low mortality wildfire is not modeled for this stage.</w:t>
      </w:r>
    </w:p>
    <w:p w14:paraId="18E677F3" w14:textId="77777777" w:rsidR="00664ACB" w:rsidRPr="006F682A" w:rsidRDefault="00664ACB" w:rsidP="00664ACB">
      <w:pPr>
        <w:pStyle w:val="Heading3"/>
        <w:keepNext w:val="0"/>
        <w:widowControl/>
        <w:spacing w:before="0" w:after="0"/>
        <w:rPr>
          <w:sz w:val="24"/>
          <w:szCs w:val="24"/>
        </w:rPr>
      </w:pPr>
    </w:p>
    <w:p w14:paraId="5C9475AD" w14:textId="77777777" w:rsidR="00664ACB" w:rsidRPr="006F682A" w:rsidRDefault="00664ACB" w:rsidP="00664ACB">
      <w:pPr>
        <w:jc w:val="left"/>
        <w:rPr>
          <w:sz w:val="28"/>
          <w:szCs w:val="24"/>
        </w:rPr>
      </w:pPr>
      <w:r w:rsidRPr="006F682A">
        <w:rPr>
          <w:b/>
          <w:sz w:val="28"/>
          <w:szCs w:val="24"/>
        </w:rPr>
        <w:t>Mid Development – Aspen with Conifer (MD–AC)</w:t>
      </w:r>
    </w:p>
    <w:p w14:paraId="467343DE" w14:textId="77777777" w:rsidR="00664ACB" w:rsidRPr="006F682A" w:rsidRDefault="00664ACB" w:rsidP="00664ACB">
      <w:pPr>
        <w:jc w:val="left"/>
      </w:pPr>
    </w:p>
    <w:p w14:paraId="4EFF6334" w14:textId="77777777" w:rsidR="00664ACB" w:rsidRPr="006F682A" w:rsidRDefault="00664ACB" w:rsidP="00664ACB">
      <w:pPr>
        <w:jc w:val="left"/>
      </w:pPr>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aspen. </w:t>
      </w:r>
      <w:r w:rsidRPr="006F682A">
        <w:rPr>
          <w:i/>
          <w:iCs/>
          <w:szCs w:val="24"/>
        </w:rPr>
        <w:t>Abies concolor</w:t>
      </w:r>
      <w:r w:rsidRPr="006F682A">
        <w:rPr>
          <w:szCs w:val="24"/>
        </w:rPr>
        <w:t xml:space="preserve"> is a typical conifer that is successional to aspen, and is depicted here, but other conifers including </w:t>
      </w:r>
      <w:r w:rsidRPr="006F682A">
        <w:rPr>
          <w:i/>
          <w:iCs/>
          <w:szCs w:val="24"/>
        </w:rPr>
        <w:t>Pinus ponderosa</w:t>
      </w:r>
      <w:r w:rsidRPr="006F682A">
        <w:rPr>
          <w:szCs w:val="24"/>
        </w:rPr>
        <w:t xml:space="preserve"> and </w:t>
      </w:r>
      <w:r w:rsidRPr="006F682A">
        <w:rPr>
          <w:i/>
          <w:iCs/>
          <w:szCs w:val="24"/>
        </w:rPr>
        <w:t>Pinus lambertiana</w:t>
      </w:r>
      <w:r w:rsidRPr="006F682A">
        <w:rPr>
          <w:szCs w:val="24"/>
        </w:rPr>
        <w:t xml:space="preserve"> are also possible. Conifers are pole to medium-sized, and conifer cover is at least 40%.</w:t>
      </w:r>
    </w:p>
    <w:p w14:paraId="368DADA3" w14:textId="77777777" w:rsidR="00664ACB" w:rsidRPr="006F682A" w:rsidRDefault="00664ACB" w:rsidP="00664ACB">
      <w:pPr>
        <w:jc w:val="left"/>
      </w:pPr>
    </w:p>
    <w:p w14:paraId="744B27B2" w14:textId="7D0D72DF" w:rsidR="00664ACB" w:rsidRPr="006F682A" w:rsidRDefault="00664ACB" w:rsidP="00664ACB">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r w:rsidR="00E657C7" w:rsidRPr="006F682A">
        <w:rPr>
          <w:szCs w:val="24"/>
        </w:rPr>
        <w:t xml:space="preserve">100 </w:t>
      </w:r>
      <w:r w:rsidRPr="006F682A">
        <w:rPr>
          <w:szCs w:val="24"/>
        </w:rPr>
        <w:t xml:space="preserve">years in the absence of fire, after which stands transition to LDC. </w:t>
      </w:r>
    </w:p>
    <w:p w14:paraId="023EBD92" w14:textId="77777777" w:rsidR="00664ACB" w:rsidRPr="006F682A" w:rsidRDefault="00664ACB" w:rsidP="00664ACB">
      <w:pPr>
        <w:jc w:val="left"/>
      </w:pPr>
    </w:p>
    <w:p w14:paraId="3BFB3EB7" w14:textId="24A2FCEC" w:rsidR="00664ACB" w:rsidRPr="006F682A" w:rsidRDefault="00664ACB" w:rsidP="00664ACB">
      <w:pPr>
        <w:jc w:val="left"/>
      </w:pPr>
      <w:r w:rsidRPr="006F682A">
        <w:rPr>
          <w:b/>
          <w:szCs w:val="24"/>
        </w:rPr>
        <w:t>Wildfire Transition</w:t>
      </w:r>
      <w:r w:rsidRPr="006F682A">
        <w:rPr>
          <w:b/>
          <w:szCs w:val="24"/>
        </w:rPr>
        <w:tab/>
      </w:r>
      <w:r w:rsidRPr="006F682A">
        <w:rPr>
          <w:szCs w:val="24"/>
        </w:rPr>
        <w:t>High mortality wildfire (</w:t>
      </w:r>
      <w:r w:rsidR="00355C59">
        <w:rPr>
          <w:szCs w:val="24"/>
        </w:rPr>
        <w:t>28.4</w:t>
      </w:r>
      <w:r w:rsidRPr="006F682A">
        <w:rPr>
          <w:szCs w:val="24"/>
        </w:rPr>
        <w:t>% of</w:t>
      </w:r>
      <w:r w:rsidR="00355C59">
        <w:rPr>
          <w:szCs w:val="24"/>
        </w:rPr>
        <w:t xml:space="preserve"> fires) returns the patch to ED-A</w:t>
      </w:r>
      <w:r w:rsidRPr="006F682A">
        <w:rPr>
          <w:szCs w:val="24"/>
        </w:rPr>
        <w:t>. Low mortality wildfire (</w:t>
      </w:r>
      <w:r w:rsidR="00355C59">
        <w:rPr>
          <w:szCs w:val="24"/>
        </w:rPr>
        <w:t>71.6</w:t>
      </w:r>
      <w:r w:rsidRPr="006F682A">
        <w:rPr>
          <w:szCs w:val="24"/>
        </w:rPr>
        <w:t xml:space="preserve">%) </w:t>
      </w:r>
      <w:r w:rsidR="00B340F9">
        <w:rPr>
          <w:szCs w:val="24"/>
        </w:rPr>
        <w:t>maintains the patch in MD-</w:t>
      </w:r>
      <w:r w:rsidR="00E657C7" w:rsidRPr="00E657C7">
        <w:rPr>
          <w:szCs w:val="24"/>
        </w:rPr>
        <w:t xml:space="preserve"> </w:t>
      </w:r>
      <w:r w:rsidR="00E657C7">
        <w:rPr>
          <w:szCs w:val="24"/>
        </w:rPr>
        <w:t>AC</w:t>
      </w:r>
      <w:r w:rsidRPr="006F682A">
        <w:rPr>
          <w:szCs w:val="24"/>
        </w:rPr>
        <w:t>.</w:t>
      </w:r>
    </w:p>
    <w:p w14:paraId="30A1C08F" w14:textId="77777777" w:rsidR="00664ACB" w:rsidRPr="006F682A" w:rsidRDefault="00664ACB" w:rsidP="00664ACB">
      <w:pPr>
        <w:pStyle w:val="Heading3"/>
        <w:keepNext w:val="0"/>
        <w:widowControl/>
        <w:pBdr>
          <w:bottom w:val="single" w:sz="6" w:space="1" w:color="auto"/>
        </w:pBdr>
        <w:spacing w:before="0" w:after="0"/>
        <w:rPr>
          <w:sz w:val="24"/>
          <w:szCs w:val="24"/>
        </w:rPr>
      </w:pPr>
    </w:p>
    <w:p w14:paraId="23D1C522" w14:textId="77777777" w:rsidR="00B340F9" w:rsidRDefault="00B340F9" w:rsidP="0069526B">
      <w:pPr>
        <w:pStyle w:val="Heading3"/>
        <w:keepNext w:val="0"/>
        <w:widowControl/>
        <w:spacing w:before="0" w:after="0"/>
        <w:rPr>
          <w:sz w:val="28"/>
          <w:szCs w:val="24"/>
        </w:rPr>
      </w:pPr>
    </w:p>
    <w:p w14:paraId="6E7C7A92" w14:textId="77777777" w:rsidR="0069526B" w:rsidRPr="006F682A" w:rsidRDefault="0069526B" w:rsidP="0069526B">
      <w:pPr>
        <w:pStyle w:val="Heading3"/>
        <w:keepNext w:val="0"/>
        <w:widowControl/>
        <w:spacing w:before="0" w:after="0"/>
        <w:rPr>
          <w:sz w:val="28"/>
          <w:szCs w:val="24"/>
        </w:rPr>
      </w:pPr>
      <w:r w:rsidRPr="006F682A">
        <w:rPr>
          <w:sz w:val="28"/>
          <w:szCs w:val="24"/>
        </w:rPr>
        <w:t>Late Development – Closed (LDC)</w:t>
      </w:r>
    </w:p>
    <w:p w14:paraId="3877387D" w14:textId="77777777" w:rsidR="0069526B" w:rsidRPr="006F682A" w:rsidRDefault="0069526B" w:rsidP="0069526B">
      <w:pPr>
        <w:pStyle w:val="Heading5"/>
        <w:keepNext w:val="0"/>
        <w:widowControl/>
        <w:spacing w:before="0" w:after="0"/>
      </w:pPr>
    </w:p>
    <w:p w14:paraId="44C662C5" w14:textId="75096E98" w:rsidR="0069526B" w:rsidRPr="007D4AD1" w:rsidRDefault="0069526B" w:rsidP="007D4AD1">
      <w:pPr>
        <w:pStyle w:val="Heading5"/>
        <w:keepNext w:val="0"/>
        <w:widowControl/>
        <w:spacing w:before="0" w:after="0"/>
      </w:pPr>
      <w:r w:rsidRPr="006F682A">
        <w:t>Description</w:t>
      </w:r>
      <w:r w:rsidRPr="006F682A">
        <w:tab/>
      </w:r>
      <w:r>
        <w:rPr>
          <w:b w:val="0"/>
        </w:rPr>
        <w:t>See description of same stage under Sierran Mixed Conifer Variant.</w:t>
      </w:r>
      <w:r w:rsidRPr="006F682A">
        <w:rPr>
          <w:b w:val="0"/>
        </w:rPr>
        <w:t xml:space="preserve"> </w:t>
      </w:r>
    </w:p>
    <w:p w14:paraId="09C803E6" w14:textId="77777777" w:rsidR="0069526B" w:rsidRPr="006F682A" w:rsidRDefault="0069526B" w:rsidP="0069526B">
      <w:pPr>
        <w:pStyle w:val="Heading5"/>
        <w:keepNext w:val="0"/>
        <w:widowControl/>
        <w:spacing w:before="0" w:after="0"/>
      </w:pPr>
    </w:p>
    <w:p w14:paraId="1213103A" w14:textId="4900A887" w:rsidR="0069526B" w:rsidRPr="006F682A" w:rsidRDefault="0069526B" w:rsidP="0069526B">
      <w:pPr>
        <w:pStyle w:val="Heading5"/>
        <w:keepNext w:val="0"/>
        <w:widowControl/>
        <w:spacing w:before="0" w:after="0"/>
      </w:pPr>
      <w:r w:rsidRPr="006F682A">
        <w:t>Succession Transition</w:t>
      </w:r>
      <w:r w:rsidRPr="006F682A">
        <w:tab/>
      </w:r>
      <w:r>
        <w:rPr>
          <w:b w:val="0"/>
        </w:rPr>
        <w:t>See description of same stage under Sierran Mixed Conifer Variant</w:t>
      </w:r>
    </w:p>
    <w:p w14:paraId="394E311D" w14:textId="77777777" w:rsidR="0069526B" w:rsidRDefault="0069526B" w:rsidP="0069526B">
      <w:pPr>
        <w:pStyle w:val="Heading5"/>
        <w:keepNext w:val="0"/>
        <w:widowControl/>
        <w:spacing w:before="0" w:after="0"/>
      </w:pPr>
    </w:p>
    <w:p w14:paraId="4B42D130" w14:textId="04E53BB3" w:rsidR="0069526B" w:rsidRPr="007D4AD1" w:rsidRDefault="0069526B" w:rsidP="007D4AD1">
      <w:pPr>
        <w:pStyle w:val="Heading5"/>
        <w:keepNext w:val="0"/>
        <w:widowControl/>
        <w:spacing w:before="0" w:after="0"/>
      </w:pPr>
      <w:r w:rsidRPr="006F682A">
        <w:t>Wildfire Transition</w:t>
      </w:r>
      <w:r w:rsidRPr="006F682A">
        <w:tab/>
      </w:r>
      <w:r w:rsidRPr="006F682A">
        <w:rPr>
          <w:b w:val="0"/>
        </w:rPr>
        <w:t>High mortality wildfire (31.2% of fires) will return the patch to Early Development</w:t>
      </w:r>
      <w:r>
        <w:rPr>
          <w:b w:val="0"/>
        </w:rPr>
        <w:t xml:space="preserve"> - Aspen</w:t>
      </w:r>
      <w:r w:rsidRPr="006F682A">
        <w:rPr>
          <w:b w:val="0"/>
        </w:rPr>
        <w:t xml:space="preserve">. Low mortality wildfire (68.8%) </w:t>
      </w:r>
      <w:r w:rsidR="002B175F">
        <w:rPr>
          <w:b w:val="0"/>
        </w:rPr>
        <w:t>converts the stand to LD-FMAC</w:t>
      </w:r>
      <w:r w:rsidRPr="006F682A">
        <w:rPr>
          <w:b w:val="0"/>
        </w:rPr>
        <w:t xml:space="preserve">. </w:t>
      </w:r>
    </w:p>
    <w:p w14:paraId="5D600769" w14:textId="77777777" w:rsidR="0069526B" w:rsidRDefault="0069526B" w:rsidP="007D4AD1">
      <w:pPr>
        <w:pStyle w:val="Heading5"/>
        <w:keepNext w:val="0"/>
        <w:widowControl/>
        <w:pBdr>
          <w:bottom w:val="single" w:sz="4" w:space="1" w:color="auto"/>
        </w:pBdr>
        <w:spacing w:before="0" w:after="0"/>
      </w:pPr>
    </w:p>
    <w:p w14:paraId="1E3306EB" w14:textId="77777777" w:rsidR="002B175F" w:rsidRPr="002F3C5F" w:rsidRDefault="002B175F" w:rsidP="007D4AD1"/>
    <w:p w14:paraId="5B26D7D1" w14:textId="20097431" w:rsidR="002B175F" w:rsidRPr="006F682A" w:rsidRDefault="002B175F" w:rsidP="002B175F">
      <w:pPr>
        <w:jc w:val="left"/>
        <w:rPr>
          <w:sz w:val="28"/>
          <w:szCs w:val="24"/>
        </w:rPr>
      </w:pPr>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r w:rsidR="00355C59">
        <w:rPr>
          <w:b/>
          <w:sz w:val="28"/>
          <w:szCs w:val="24"/>
        </w:rPr>
        <w:t>L</w:t>
      </w:r>
      <w:r w:rsidRPr="006F682A">
        <w:rPr>
          <w:b/>
          <w:sz w:val="28"/>
          <w:szCs w:val="24"/>
        </w:rPr>
        <w:t>D–</w:t>
      </w:r>
      <w:r>
        <w:rPr>
          <w:b/>
          <w:sz w:val="28"/>
          <w:szCs w:val="24"/>
        </w:rPr>
        <w:t>FM</w:t>
      </w:r>
      <w:r w:rsidRPr="006F682A">
        <w:rPr>
          <w:b/>
          <w:sz w:val="28"/>
          <w:szCs w:val="24"/>
        </w:rPr>
        <w:t>AC)</w:t>
      </w:r>
    </w:p>
    <w:p w14:paraId="7C324A22" w14:textId="77777777" w:rsidR="002B175F" w:rsidRPr="006F682A" w:rsidRDefault="002B175F" w:rsidP="002B175F">
      <w:pPr>
        <w:jc w:val="left"/>
      </w:pPr>
    </w:p>
    <w:p w14:paraId="3052F90E" w14:textId="2E92939F" w:rsidR="002B175F" w:rsidRPr="006F682A" w:rsidRDefault="002B175F">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Pr>
          <w:i/>
          <w:szCs w:val="24"/>
        </w:rPr>
        <w:t xml:space="preserve">Abies concolor, Pinus ponderosa, </w:t>
      </w:r>
      <w:r>
        <w:rPr>
          <w:szCs w:val="24"/>
        </w:rPr>
        <w:t xml:space="preserve">or </w:t>
      </w:r>
      <w:r>
        <w:rPr>
          <w:i/>
          <w:szCs w:val="24"/>
        </w:rPr>
        <w:t>Pinus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B175F">
      <w:pPr>
        <w:jc w:val="left"/>
      </w:pPr>
    </w:p>
    <w:p w14:paraId="226AB66D" w14:textId="1DC31269" w:rsidR="002B175F" w:rsidRPr="006F682A" w:rsidRDefault="002B175F" w:rsidP="002B175F">
      <w:pPr>
        <w:jc w:val="left"/>
      </w:pPr>
      <w:r w:rsidRPr="006F682A">
        <w:rPr>
          <w:b/>
          <w:szCs w:val="24"/>
        </w:rPr>
        <w:t>Succession Transition</w:t>
      </w:r>
      <w:r w:rsidRPr="006F682A">
        <w:rPr>
          <w:b/>
          <w:szCs w:val="24"/>
        </w:rPr>
        <w:tab/>
      </w:r>
      <w:r w:rsidR="00355C59">
        <w:rPr>
          <w:szCs w:val="24"/>
        </w:rPr>
        <w:t>L</w:t>
      </w:r>
      <w:r w:rsidRPr="006F682A">
        <w:rPr>
          <w:szCs w:val="24"/>
        </w:rPr>
        <w:t>D-</w:t>
      </w:r>
      <w:r w:rsidR="00355C59">
        <w:rPr>
          <w:szCs w:val="24"/>
        </w:rPr>
        <w:t>FM</w:t>
      </w:r>
      <w:r w:rsidRPr="006F682A">
        <w:rPr>
          <w:szCs w:val="24"/>
        </w:rPr>
        <w:t>A</w:t>
      </w:r>
      <w:r w:rsidR="00355C59">
        <w:rPr>
          <w:szCs w:val="24"/>
        </w:rPr>
        <w:t xml:space="preserve">C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B175F">
      <w:pPr>
        <w:jc w:val="left"/>
      </w:pPr>
    </w:p>
    <w:p w14:paraId="5E633B31" w14:textId="01A20AD5" w:rsidR="002B175F" w:rsidRPr="007D4AD1" w:rsidRDefault="002B175F" w:rsidP="002B175F">
      <w:pPr>
        <w:jc w:val="left"/>
        <w:rPr>
          <w:color w:val="365F91" w:themeColor="accent1" w:themeShade="BF"/>
        </w:rPr>
      </w:pPr>
      <w:r w:rsidRPr="006F682A">
        <w:rPr>
          <w:b/>
          <w:szCs w:val="24"/>
        </w:rPr>
        <w:t>Wildfire Transition</w:t>
      </w:r>
      <w:r w:rsidRPr="006F682A">
        <w:rPr>
          <w:b/>
          <w:szCs w:val="24"/>
        </w:rPr>
        <w:tab/>
      </w:r>
      <w:r w:rsidRPr="006F682A">
        <w:rPr>
          <w:szCs w:val="24"/>
        </w:rPr>
        <w:t>High mortality wildfire (</w:t>
      </w:r>
      <w:r w:rsidR="00355C59">
        <w:rPr>
          <w:szCs w:val="24"/>
        </w:rPr>
        <w:t>9</w:t>
      </w:r>
      <w:r w:rsidRPr="006F682A">
        <w:rPr>
          <w:szCs w:val="24"/>
        </w:rPr>
        <w:t>% of fires) returns the patch to ED</w:t>
      </w:r>
      <w:r w:rsidR="00355C59">
        <w:rPr>
          <w:szCs w:val="24"/>
        </w:rPr>
        <w:t>-A</w:t>
      </w:r>
      <w:r w:rsidRPr="006F682A">
        <w:rPr>
          <w:szCs w:val="24"/>
        </w:rPr>
        <w:t>. Low mortality wildfire (</w:t>
      </w:r>
      <w:r w:rsidR="00355C59">
        <w:rPr>
          <w:szCs w:val="24"/>
        </w:rPr>
        <w:t>91</w:t>
      </w:r>
      <w:r w:rsidRPr="006F682A">
        <w:rPr>
          <w:szCs w:val="24"/>
        </w:rPr>
        <w:t xml:space="preserve">%) </w:t>
      </w:r>
      <w:r w:rsidR="00355C59">
        <w:rPr>
          <w:szCs w:val="24"/>
        </w:rPr>
        <w:t>maintains the stand in LD-FMAC</w:t>
      </w:r>
      <w:r w:rsidRPr="006F682A">
        <w:rPr>
          <w:szCs w:val="24"/>
        </w:rPr>
        <w:t>.</w:t>
      </w:r>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r w:rsidR="00CC7B2B">
        <w:rPr>
          <w:color w:val="365F91" w:themeColor="accent1" w:themeShade="BF"/>
          <w:szCs w:val="24"/>
        </w:rPr>
        <w:t>stage.]</w:t>
      </w:r>
    </w:p>
    <w:p w14:paraId="1FE2A3A4" w14:textId="77777777" w:rsidR="002B175F" w:rsidRDefault="002B175F" w:rsidP="007D4AD1">
      <w:pPr>
        <w:pStyle w:val="Heading3"/>
        <w:keepNext w:val="0"/>
        <w:widowControl/>
        <w:spacing w:before="0" w:after="0"/>
        <w:rPr>
          <w:sz w:val="28"/>
          <w:szCs w:val="24"/>
        </w:rPr>
      </w:pPr>
    </w:p>
    <w:p w14:paraId="728723BC" w14:textId="77777777" w:rsidR="00202A07" w:rsidRDefault="00202A07">
      <w:pPr>
        <w:autoSpaceDE/>
        <w:autoSpaceDN/>
        <w:adjustRightInd/>
        <w:jc w:val="left"/>
        <w:rPr>
          <w:b/>
          <w:sz w:val="32"/>
        </w:rPr>
        <w:sectPr w:rsidR="00202A07" w:rsidSect="0025300D">
          <w:footerReference w:type="default" r:id="rId13"/>
          <w:pgSz w:w="12280" w:h="15900"/>
          <w:pgMar w:top="1445" w:right="1445" w:bottom="1445" w:left="1440" w:header="720" w:footer="720" w:gutter="0"/>
          <w:cols w:space="720"/>
          <w:noEndnote/>
        </w:sectPr>
      </w:pPr>
    </w:p>
    <w:p w14:paraId="19D71D0C" w14:textId="77777777" w:rsidR="00202A07" w:rsidRDefault="00E76CA8" w:rsidP="00850982">
      <w:pPr>
        <w:autoSpaceDE/>
        <w:autoSpaceDN/>
        <w:adjustRightInd/>
        <w:jc w:val="left"/>
        <w:rPr>
          <w:b/>
          <w:sz w:val="32"/>
        </w:rPr>
      </w:pPr>
      <w:r w:rsidRPr="006F682A">
        <w:rPr>
          <w:b/>
          <w:sz w:val="32"/>
        </w:rPr>
        <w:t>Condition Classification</w:t>
      </w:r>
    </w:p>
    <w:p w14:paraId="54E639C5" w14:textId="4AF86E19" w:rsidR="00202A07" w:rsidRPr="00202A07" w:rsidRDefault="00202A07" w:rsidP="00850982">
      <w:pPr>
        <w:autoSpaceDE/>
        <w:autoSpaceDN/>
        <w:adjustRightInd/>
        <w:jc w:val="left"/>
        <w:rPr>
          <w:b/>
          <w:sz w:val="32"/>
        </w:rPr>
      </w:pPr>
      <w:r w:rsidRPr="007D4AD1">
        <w:rPr>
          <w:szCs w:val="24"/>
        </w:rPr>
        <w:t>T</w:t>
      </w:r>
      <w:r>
        <w:rPr>
          <w:szCs w:val="24"/>
        </w:rPr>
        <w:t>able 2. Cover Condition for SMC and the attributes from EVeg used to assign that condition. Each row should be read</w:t>
      </w:r>
      <w:r w:rsidR="00AC793B">
        <w:rPr>
          <w:szCs w:val="24"/>
        </w:rPr>
        <w:t xml:space="preserve"> with a boolean AND across each column of a row.</w:t>
      </w:r>
    </w:p>
    <w:p w14:paraId="65718971" w14:textId="77777777" w:rsidR="00E76CA8" w:rsidRPr="006F682A" w:rsidRDefault="00E76CA8" w:rsidP="00850982">
      <w:pPr>
        <w:spacing w:before="60"/>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D2128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D21284">
            <w:pPr>
              <w:jc w:val="left"/>
              <w:rPr>
                <w:szCs w:val="24"/>
              </w:rPr>
            </w:pPr>
            <w:r w:rsidRPr="006F682A">
              <w:rPr>
                <w:szCs w:val="24"/>
              </w:rPr>
              <w:t>Overstory Tree</w:t>
            </w:r>
          </w:p>
          <w:p w14:paraId="1C58A39E" w14:textId="77777777" w:rsidR="00E76CA8" w:rsidRPr="006F682A" w:rsidRDefault="00E76CA8" w:rsidP="00D2128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D21284">
            <w:pPr>
              <w:jc w:val="left"/>
              <w:rPr>
                <w:szCs w:val="24"/>
              </w:rPr>
            </w:pPr>
            <w:r w:rsidRPr="006F682A">
              <w:rPr>
                <w:szCs w:val="24"/>
              </w:rPr>
              <w:t>Overstory Tree</w:t>
            </w:r>
          </w:p>
          <w:p w14:paraId="2DF5CE24" w14:textId="77777777" w:rsidR="00E76CA8" w:rsidRPr="006F682A" w:rsidRDefault="00E76CA8" w:rsidP="00D2128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D21284">
            <w:pPr>
              <w:jc w:val="left"/>
              <w:rPr>
                <w:szCs w:val="24"/>
              </w:rPr>
            </w:pPr>
            <w:r w:rsidRPr="006F682A">
              <w:rPr>
                <w:szCs w:val="24"/>
              </w:rPr>
              <w:t>Total Tree</w:t>
            </w:r>
          </w:p>
          <w:p w14:paraId="65CEBBEA" w14:textId="77777777" w:rsidR="00E76CA8" w:rsidRPr="006F682A" w:rsidRDefault="00E76CA8" w:rsidP="00D2128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D21284">
            <w:pPr>
              <w:jc w:val="left"/>
              <w:rPr>
                <w:szCs w:val="24"/>
              </w:rPr>
            </w:pPr>
            <w:r w:rsidRPr="006F682A">
              <w:rPr>
                <w:szCs w:val="24"/>
              </w:rPr>
              <w:t>Conifer</w:t>
            </w:r>
          </w:p>
          <w:p w14:paraId="2EA834E0" w14:textId="77777777" w:rsidR="00E76CA8" w:rsidRPr="006F682A" w:rsidRDefault="00E76CA8" w:rsidP="00D2128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D21284">
            <w:pPr>
              <w:jc w:val="left"/>
              <w:rPr>
                <w:szCs w:val="24"/>
              </w:rPr>
            </w:pPr>
            <w:r w:rsidRPr="006F682A">
              <w:rPr>
                <w:szCs w:val="24"/>
              </w:rPr>
              <w:t>Hardwood</w:t>
            </w:r>
          </w:p>
          <w:p w14:paraId="769FD852" w14:textId="77777777" w:rsidR="00E76CA8" w:rsidRPr="006F682A" w:rsidRDefault="00E76CA8" w:rsidP="00D21284">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D21284">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D21284">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D21284">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D21284">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D21284">
            <w:pPr>
              <w:jc w:val="left"/>
              <w:rPr>
                <w:szCs w:val="24"/>
              </w:rPr>
            </w:pPr>
            <w:r w:rsidRPr="006F682A">
              <w:rPr>
                <w:szCs w:val="24"/>
              </w:rPr>
              <w:t>Early All</w:t>
            </w:r>
          </w:p>
        </w:tc>
        <w:tc>
          <w:tcPr>
            <w:tcW w:w="1963" w:type="dxa"/>
            <w:tcBorders>
              <w:bottom w:val="single" w:sz="4" w:space="0" w:color="auto"/>
            </w:tcBorders>
            <w:vAlign w:val="center"/>
          </w:tcPr>
          <w:p w14:paraId="02333E1C" w14:textId="77777777" w:rsidR="00E76CA8" w:rsidRPr="006F682A" w:rsidRDefault="00E76CA8" w:rsidP="00D21284">
            <w:pPr>
              <w:jc w:val="left"/>
              <w:rPr>
                <w:szCs w:val="24"/>
              </w:rPr>
            </w:pPr>
            <w:r w:rsidRPr="006F682A">
              <w:rPr>
                <w:szCs w:val="24"/>
              </w:rPr>
              <w:t>0-5.9”</w:t>
            </w:r>
          </w:p>
        </w:tc>
        <w:tc>
          <w:tcPr>
            <w:tcW w:w="1886" w:type="dxa"/>
            <w:tcBorders>
              <w:bottom w:val="single" w:sz="4" w:space="0" w:color="auto"/>
            </w:tcBorders>
            <w:vAlign w:val="center"/>
          </w:tcPr>
          <w:p w14:paraId="02E25BB1"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D21284">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D21284">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D21284">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D21284">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D21284">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D21284">
            <w:pPr>
              <w:jc w:val="left"/>
              <w:rPr>
                <w:szCs w:val="24"/>
              </w:rPr>
            </w:pPr>
            <w:r w:rsidRPr="006F682A">
              <w:rPr>
                <w:szCs w:val="24"/>
              </w:rPr>
              <w:t>Mid Open</w:t>
            </w:r>
          </w:p>
        </w:tc>
        <w:tc>
          <w:tcPr>
            <w:tcW w:w="1963" w:type="dxa"/>
            <w:vAlign w:val="center"/>
          </w:tcPr>
          <w:p w14:paraId="6A89CA5A" w14:textId="77777777" w:rsidR="00E76CA8" w:rsidRPr="006F682A" w:rsidRDefault="00E76CA8" w:rsidP="00D21284">
            <w:pPr>
              <w:jc w:val="left"/>
              <w:rPr>
                <w:szCs w:val="24"/>
              </w:rPr>
            </w:pPr>
            <w:r w:rsidRPr="006F682A">
              <w:rPr>
                <w:szCs w:val="24"/>
              </w:rPr>
              <w:t>5-19.9”</w:t>
            </w:r>
          </w:p>
        </w:tc>
        <w:tc>
          <w:tcPr>
            <w:tcW w:w="1886" w:type="dxa"/>
            <w:vAlign w:val="center"/>
          </w:tcPr>
          <w:p w14:paraId="4324BFBA" w14:textId="77777777" w:rsidR="00E76CA8" w:rsidRPr="006F682A" w:rsidRDefault="00E76CA8" w:rsidP="00D21284">
            <w:pPr>
              <w:jc w:val="left"/>
              <w:rPr>
                <w:szCs w:val="24"/>
              </w:rPr>
            </w:pPr>
            <w:r w:rsidRPr="006F682A">
              <w:rPr>
                <w:szCs w:val="24"/>
              </w:rPr>
              <w:t>any</w:t>
            </w:r>
          </w:p>
        </w:tc>
        <w:tc>
          <w:tcPr>
            <w:tcW w:w="1363" w:type="dxa"/>
            <w:vAlign w:val="center"/>
          </w:tcPr>
          <w:p w14:paraId="73DC2506" w14:textId="77777777" w:rsidR="00E76CA8" w:rsidRPr="006F682A" w:rsidRDefault="00E76CA8" w:rsidP="00D21284">
            <w:pPr>
              <w:jc w:val="left"/>
              <w:rPr>
                <w:szCs w:val="24"/>
              </w:rPr>
            </w:pPr>
            <w:r w:rsidRPr="006F682A">
              <w:rPr>
                <w:szCs w:val="24"/>
              </w:rPr>
              <w:t>&lt;50</w:t>
            </w:r>
          </w:p>
        </w:tc>
        <w:tc>
          <w:tcPr>
            <w:tcW w:w="1080" w:type="dxa"/>
            <w:vAlign w:val="center"/>
          </w:tcPr>
          <w:p w14:paraId="5F854AF1" w14:textId="77777777" w:rsidR="00E76CA8" w:rsidRPr="006F682A" w:rsidRDefault="00E76CA8" w:rsidP="00D21284">
            <w:pPr>
              <w:jc w:val="left"/>
              <w:rPr>
                <w:szCs w:val="24"/>
              </w:rPr>
            </w:pPr>
            <w:r w:rsidRPr="006F682A">
              <w:rPr>
                <w:szCs w:val="24"/>
              </w:rPr>
              <w:t>any</w:t>
            </w:r>
          </w:p>
        </w:tc>
        <w:tc>
          <w:tcPr>
            <w:tcW w:w="1081" w:type="dxa"/>
            <w:vAlign w:val="center"/>
          </w:tcPr>
          <w:p w14:paraId="1798F1D2" w14:textId="77777777" w:rsidR="00E76CA8" w:rsidRPr="006F682A" w:rsidRDefault="00E76CA8" w:rsidP="00D21284">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D21284">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D21284">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D21284">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D21284">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D21284">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D21284">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D21284">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D21284">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D21284">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D21284">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D21284">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D21284">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D21284">
            <w:pPr>
              <w:jc w:val="left"/>
              <w:rPr>
                <w:szCs w:val="24"/>
              </w:rPr>
            </w:pPr>
            <w:r w:rsidRPr="006F682A">
              <w:rPr>
                <w:szCs w:val="24"/>
              </w:rPr>
              <w:t>Late Open</w:t>
            </w:r>
          </w:p>
        </w:tc>
        <w:tc>
          <w:tcPr>
            <w:tcW w:w="1963" w:type="dxa"/>
            <w:vAlign w:val="center"/>
          </w:tcPr>
          <w:p w14:paraId="21846CB8" w14:textId="77777777" w:rsidR="00E76CA8" w:rsidRPr="006F682A" w:rsidRDefault="00E76CA8" w:rsidP="00D21284">
            <w:pPr>
              <w:jc w:val="left"/>
              <w:rPr>
                <w:szCs w:val="24"/>
              </w:rPr>
            </w:pPr>
            <w:r w:rsidRPr="006F682A">
              <w:rPr>
                <w:szCs w:val="24"/>
              </w:rPr>
              <w:t>20”+</w:t>
            </w:r>
          </w:p>
        </w:tc>
        <w:tc>
          <w:tcPr>
            <w:tcW w:w="1886" w:type="dxa"/>
            <w:vAlign w:val="center"/>
          </w:tcPr>
          <w:p w14:paraId="704B987F" w14:textId="77777777" w:rsidR="00E76CA8" w:rsidRPr="006F682A" w:rsidRDefault="00E76CA8" w:rsidP="00D21284">
            <w:pPr>
              <w:jc w:val="left"/>
              <w:rPr>
                <w:szCs w:val="24"/>
              </w:rPr>
            </w:pPr>
            <w:r w:rsidRPr="006F682A">
              <w:rPr>
                <w:szCs w:val="24"/>
              </w:rPr>
              <w:t>any</w:t>
            </w:r>
          </w:p>
        </w:tc>
        <w:tc>
          <w:tcPr>
            <w:tcW w:w="1363" w:type="dxa"/>
            <w:vAlign w:val="center"/>
          </w:tcPr>
          <w:p w14:paraId="1F262F2F" w14:textId="77777777" w:rsidR="00E76CA8" w:rsidRPr="006F682A" w:rsidRDefault="00E76CA8" w:rsidP="00D21284">
            <w:pPr>
              <w:jc w:val="left"/>
              <w:rPr>
                <w:szCs w:val="24"/>
              </w:rPr>
            </w:pPr>
            <w:r w:rsidRPr="006F682A">
              <w:rPr>
                <w:szCs w:val="24"/>
              </w:rPr>
              <w:t>&lt;50</w:t>
            </w:r>
          </w:p>
        </w:tc>
        <w:tc>
          <w:tcPr>
            <w:tcW w:w="1080" w:type="dxa"/>
            <w:vAlign w:val="center"/>
          </w:tcPr>
          <w:p w14:paraId="16ECD90C" w14:textId="77777777" w:rsidR="00E76CA8" w:rsidRPr="006F682A" w:rsidRDefault="00E76CA8" w:rsidP="00D21284">
            <w:pPr>
              <w:jc w:val="left"/>
              <w:rPr>
                <w:szCs w:val="24"/>
              </w:rPr>
            </w:pPr>
            <w:r w:rsidRPr="006F682A">
              <w:rPr>
                <w:szCs w:val="24"/>
              </w:rPr>
              <w:t>any</w:t>
            </w:r>
          </w:p>
        </w:tc>
        <w:tc>
          <w:tcPr>
            <w:tcW w:w="1081" w:type="dxa"/>
            <w:vAlign w:val="center"/>
          </w:tcPr>
          <w:p w14:paraId="174F52F7" w14:textId="77777777" w:rsidR="00E76CA8" w:rsidRPr="006F682A" w:rsidRDefault="00E76CA8" w:rsidP="00D21284">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D21284">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D21284">
            <w:pPr>
              <w:jc w:val="left"/>
              <w:rPr>
                <w:szCs w:val="24"/>
              </w:rPr>
            </w:pPr>
            <w:r w:rsidRPr="006F682A">
              <w:rPr>
                <w:szCs w:val="24"/>
              </w:rPr>
              <w:t>null</w:t>
            </w:r>
          </w:p>
        </w:tc>
      </w:tr>
    </w:tbl>
    <w:p w14:paraId="53EB9575" w14:textId="77777777" w:rsidR="00E76CA8" w:rsidRPr="006F682A" w:rsidRDefault="00E76CA8" w:rsidP="00850982">
      <w:pPr>
        <w:spacing w:before="60"/>
        <w:jc w:val="left"/>
        <w:rPr>
          <w:szCs w:val="24"/>
        </w:rPr>
      </w:pPr>
    </w:p>
    <w:p w14:paraId="0FD1897E" w14:textId="77777777" w:rsidR="00E76CA8" w:rsidRPr="006F682A" w:rsidRDefault="00E76CA8" w:rsidP="00850982">
      <w:pPr>
        <w:autoSpaceDE/>
        <w:autoSpaceDN/>
        <w:adjustRightInd/>
        <w:jc w:val="left"/>
        <w:rPr>
          <w:b/>
          <w:sz w:val="32"/>
          <w:szCs w:val="24"/>
        </w:rPr>
      </w:pPr>
      <w:r w:rsidRPr="006F682A">
        <w:rPr>
          <w:b/>
          <w:sz w:val="32"/>
          <w:szCs w:val="24"/>
        </w:rPr>
        <w:br w:type="page"/>
      </w:r>
    </w:p>
    <w:p w14:paraId="74944E08" w14:textId="77777777" w:rsidR="00E76CA8" w:rsidRPr="006F682A" w:rsidRDefault="00E76CA8" w:rsidP="00850982">
      <w:pPr>
        <w:jc w:val="left"/>
        <w:rPr>
          <w:b/>
          <w:sz w:val="32"/>
          <w:szCs w:val="24"/>
        </w:rPr>
      </w:pPr>
      <w:r w:rsidRPr="006F682A">
        <w:rPr>
          <w:b/>
          <w:sz w:val="32"/>
          <w:szCs w:val="24"/>
        </w:rPr>
        <w:t>Draft Models</w:t>
      </w:r>
    </w:p>
    <w:p w14:paraId="31418F02" w14:textId="77777777" w:rsidR="005A7547" w:rsidRDefault="00E76CA8" w:rsidP="007D4AD1">
      <w:pPr>
        <w:jc w:val="left"/>
        <w:rPr>
          <w:szCs w:val="24"/>
        </w:rPr>
      </w:pPr>
      <w:r w:rsidRPr="006F682A">
        <w:rPr>
          <w:b/>
          <w:szCs w:val="24"/>
        </w:rPr>
        <w:t>Note</w:t>
      </w:r>
      <w:r w:rsidRPr="006F682A">
        <w:rPr>
          <w:szCs w:val="24"/>
        </w:rPr>
        <w:t>, these are a range of options for displaying the model information. We can change/add/alter these as necessary.</w:t>
      </w:r>
    </w:p>
    <w:p w14:paraId="09D7F302" w14:textId="77777777" w:rsidR="005A7547" w:rsidRDefault="005A7547" w:rsidP="007D4AD1">
      <w:pPr>
        <w:jc w:val="left"/>
        <w:rPr>
          <w:szCs w:val="24"/>
        </w:rPr>
      </w:pPr>
    </w:p>
    <w:p w14:paraId="7D53EF27" w14:textId="17259C37" w:rsidR="00BC203A" w:rsidRDefault="005A7547" w:rsidP="007D4AD1">
      <w:pPr>
        <w:jc w:val="left"/>
      </w:pPr>
      <w:r>
        <w:rPr>
          <w:szCs w:val="24"/>
        </w:rPr>
        <w:t>(S</w:t>
      </w:r>
      <w:r>
        <w:t xml:space="preserve">ee PDF) </w:t>
      </w:r>
      <w:r w:rsidR="00E76CA8" w:rsidRPr="006F682A">
        <w:t xml:space="preserve">Disturbance-Succession model for SMC, including aspen. Each box lists the name of the </w:t>
      </w:r>
      <w:r w:rsidR="00BC203A">
        <w:t>condition class, the age range for patches in that condition, the total number of years a patch may remain in that condition, and the relative probability for fire to burn a patch in that condition relative to the other conditions.</w:t>
      </w:r>
      <w:r w:rsidR="000B2913">
        <w:t xml:space="preserve"> </w:t>
      </w:r>
    </w:p>
    <w:p w14:paraId="0868FB4A" w14:textId="77777777" w:rsidR="000B2913" w:rsidRDefault="000B2913" w:rsidP="007D4AD1">
      <w:pPr>
        <w:jc w:val="left"/>
      </w:pPr>
    </w:p>
    <w:p w14:paraId="5D85186D" w14:textId="6AD4B293" w:rsidR="000B2913" w:rsidRDefault="000B2913" w:rsidP="007D4AD1">
      <w:pPr>
        <w:jc w:val="left"/>
      </w:pPr>
      <w:r>
        <w:t>Solid red lines represent high mortality fire. Probabilities given are the relative probability for high mortality fire with that outcome relative to other outcomes of fire for that condition.</w:t>
      </w:r>
    </w:p>
    <w:p w14:paraId="5606F419" w14:textId="77777777" w:rsidR="000B2913" w:rsidRDefault="000B2913" w:rsidP="007D4AD1">
      <w:pPr>
        <w:jc w:val="left"/>
      </w:pPr>
    </w:p>
    <w:p w14:paraId="6C6D7C49" w14:textId="60A1D56F" w:rsidR="000B2913" w:rsidRDefault="000B2913" w:rsidP="000B2913">
      <w:pPr>
        <w:jc w:val="left"/>
      </w:pPr>
      <w:r>
        <w:t>Dashed red lines represent low mortality fire. Probabilities given are the relative probability for low mortality fire with that outcome relative to other outcomes of fire for that condition.</w:t>
      </w:r>
    </w:p>
    <w:p w14:paraId="3B85E375" w14:textId="77777777" w:rsidR="000B2913" w:rsidRDefault="000B2913" w:rsidP="000B2913">
      <w:pPr>
        <w:jc w:val="left"/>
      </w:pPr>
    </w:p>
    <w:p w14:paraId="719FCA28" w14:textId="2952B603" w:rsidR="00E76CA8" w:rsidRPr="00664ACB" w:rsidRDefault="000B2913" w:rsidP="007D4AD1">
      <w:pPr>
        <w:jc w:val="left"/>
      </w:pPr>
      <w:r>
        <w:t>Solid black lines represent succession unrelated to fire. Ages listed for succession to the next later condition are the age range at which a stand may succeed, followed by the probability of succession. Where the lines branch between early and mid development, the probabilities given are the relative probability of succeeding to the open vs. closed condition. For succession between open and closed conditions within mid or within late development, the ages given are the time without fire at which a patch becomes eligible to succeed from open to closed; the probabilities given are the probability that a given patch that is eligible will succeed.</w:t>
      </w:r>
      <w:r w:rsidRPr="006F682A" w:rsidDel="000B2913">
        <w:t xml:space="preserve"> </w:t>
      </w:r>
    </w:p>
    <w:p w14:paraId="1A1B5712" w14:textId="77777777" w:rsidR="00E76CA8" w:rsidRPr="006F682A" w:rsidRDefault="00E76CA8" w:rsidP="00850982">
      <w:pPr>
        <w:pStyle w:val="Caption"/>
      </w:pPr>
    </w:p>
    <w:p w14:paraId="25E80ECE" w14:textId="77777777" w:rsidR="00E76CA8" w:rsidRPr="006F682A" w:rsidRDefault="00E76CA8" w:rsidP="00850982">
      <w:pPr>
        <w:pStyle w:val="Caption"/>
      </w:pPr>
    </w:p>
    <w:p w14:paraId="528CB054" w14:textId="77777777" w:rsidR="00E76CA8" w:rsidRPr="006F682A" w:rsidRDefault="00E76CA8" w:rsidP="00850982">
      <w:pPr>
        <w:pStyle w:val="Caption"/>
      </w:pPr>
    </w:p>
    <w:p w14:paraId="7A5568E5" w14:textId="77777777" w:rsidR="00E76CA8" w:rsidRPr="006F682A" w:rsidRDefault="00E76CA8" w:rsidP="00850982">
      <w:pPr>
        <w:pStyle w:val="Caption"/>
      </w:pPr>
    </w:p>
    <w:p w14:paraId="39A605FD" w14:textId="77777777" w:rsidR="00E76CA8" w:rsidRPr="006F682A" w:rsidRDefault="00E76CA8" w:rsidP="00850982">
      <w:pPr>
        <w:pStyle w:val="Caption"/>
      </w:pPr>
    </w:p>
    <w:p w14:paraId="31408ADC" w14:textId="77777777" w:rsidR="00E76CA8" w:rsidRPr="006F682A" w:rsidRDefault="00E76CA8" w:rsidP="00850982">
      <w:pPr>
        <w:pStyle w:val="Caption"/>
      </w:pPr>
    </w:p>
    <w:p w14:paraId="141BEC7F" w14:textId="77777777" w:rsidR="00E76CA8" w:rsidRPr="006F682A" w:rsidRDefault="00E76CA8" w:rsidP="00850982">
      <w:pPr>
        <w:pStyle w:val="Caption"/>
      </w:pPr>
      <w:r w:rsidRPr="006F682A">
        <w:fldChar w:fldCharType="begin"/>
      </w:r>
      <w:r w:rsidRPr="006F682A">
        <w:instrText>tc "2 Disturbance-Succession model for SMCX with Aspen. Each box lists the name of the stage (based on LandFire) and the age range for patches in that class. Age range for classes have been modified Probabilities are identical to the SMCX model; they need to be adjusted for the impact of aspen. Probabilities per time step of succession have not yet been calculated." \f f</w:instrText>
      </w:r>
      <w:r w:rsidRPr="006F682A">
        <w:fldChar w:fldCharType="end"/>
      </w:r>
    </w:p>
    <w:p w14:paraId="0E4C7E0F" w14:textId="77777777" w:rsidR="00854AC4" w:rsidRPr="006F682A" w:rsidRDefault="00854AC4" w:rsidP="00850982"/>
    <w:sectPr w:rsidR="00854AC4" w:rsidRPr="006F682A" w:rsidSect="00202A07">
      <w:type w:val="oddPage"/>
      <w:pgSz w:w="12280" w:h="15900"/>
      <w:pgMar w:top="1445" w:right="1445" w:bottom="1445" w:left="1445"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AD69D2" w:rsidRDefault="00AD69D2">
      <w:r>
        <w:separator/>
      </w:r>
    </w:p>
  </w:endnote>
  <w:endnote w:type="continuationSeparator" w:id="0">
    <w:p w14:paraId="0C64B886" w14:textId="77777777" w:rsidR="00AD69D2" w:rsidRDefault="00AD6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AD69D2" w:rsidRDefault="00AD69D2">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AD69D2" w:rsidRDefault="00AD69D2">
      <w:r>
        <w:separator/>
      </w:r>
    </w:p>
  </w:footnote>
  <w:footnote w:type="continuationSeparator" w:id="0">
    <w:p w14:paraId="4B2DE240" w14:textId="77777777" w:rsidR="00AD69D2" w:rsidRDefault="00AD69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52E2"/>
    <w:rsid w:val="00025967"/>
    <w:rsid w:val="00040054"/>
    <w:rsid w:val="00041930"/>
    <w:rsid w:val="00045005"/>
    <w:rsid w:val="000607DD"/>
    <w:rsid w:val="000655CA"/>
    <w:rsid w:val="00070CFA"/>
    <w:rsid w:val="000A2815"/>
    <w:rsid w:val="000B2913"/>
    <w:rsid w:val="000E50D9"/>
    <w:rsid w:val="000F29C6"/>
    <w:rsid w:val="000F3BF9"/>
    <w:rsid w:val="000F582B"/>
    <w:rsid w:val="00124C3A"/>
    <w:rsid w:val="00125008"/>
    <w:rsid w:val="00132B24"/>
    <w:rsid w:val="0015043E"/>
    <w:rsid w:val="0015342D"/>
    <w:rsid w:val="00174C3A"/>
    <w:rsid w:val="001C1FD9"/>
    <w:rsid w:val="001E3F5B"/>
    <w:rsid w:val="00202A07"/>
    <w:rsid w:val="0020693D"/>
    <w:rsid w:val="00207EC8"/>
    <w:rsid w:val="00213DB4"/>
    <w:rsid w:val="00242769"/>
    <w:rsid w:val="00252DD9"/>
    <w:rsid w:val="0025300D"/>
    <w:rsid w:val="00277E4B"/>
    <w:rsid w:val="00296BDF"/>
    <w:rsid w:val="00297E16"/>
    <w:rsid w:val="002A577C"/>
    <w:rsid w:val="002B175F"/>
    <w:rsid w:val="002B2A63"/>
    <w:rsid w:val="002B550A"/>
    <w:rsid w:val="002F3C5F"/>
    <w:rsid w:val="00355C59"/>
    <w:rsid w:val="0036202C"/>
    <w:rsid w:val="00380B87"/>
    <w:rsid w:val="003949C6"/>
    <w:rsid w:val="00405E70"/>
    <w:rsid w:val="00485BB8"/>
    <w:rsid w:val="004B3640"/>
    <w:rsid w:val="004C28C6"/>
    <w:rsid w:val="004C596C"/>
    <w:rsid w:val="004E6396"/>
    <w:rsid w:val="00571334"/>
    <w:rsid w:val="0059333D"/>
    <w:rsid w:val="005969F3"/>
    <w:rsid w:val="005A7547"/>
    <w:rsid w:val="005F6928"/>
    <w:rsid w:val="0060303A"/>
    <w:rsid w:val="00623FFC"/>
    <w:rsid w:val="006300DD"/>
    <w:rsid w:val="006607C4"/>
    <w:rsid w:val="00664ACB"/>
    <w:rsid w:val="0068586E"/>
    <w:rsid w:val="0069526B"/>
    <w:rsid w:val="006B0DF7"/>
    <w:rsid w:val="006C78F0"/>
    <w:rsid w:val="006F6508"/>
    <w:rsid w:val="006F682A"/>
    <w:rsid w:val="006F75F5"/>
    <w:rsid w:val="00706A82"/>
    <w:rsid w:val="00770395"/>
    <w:rsid w:val="007A6507"/>
    <w:rsid w:val="007D4AD1"/>
    <w:rsid w:val="007E10A6"/>
    <w:rsid w:val="007E36C4"/>
    <w:rsid w:val="007F7CB1"/>
    <w:rsid w:val="00844523"/>
    <w:rsid w:val="00850982"/>
    <w:rsid w:val="00853470"/>
    <w:rsid w:val="00854AC4"/>
    <w:rsid w:val="008941B5"/>
    <w:rsid w:val="00894A1C"/>
    <w:rsid w:val="008C50BC"/>
    <w:rsid w:val="008C5D61"/>
    <w:rsid w:val="008C6061"/>
    <w:rsid w:val="008E4ACA"/>
    <w:rsid w:val="00900A5D"/>
    <w:rsid w:val="009C7F24"/>
    <w:rsid w:val="009E0996"/>
    <w:rsid w:val="00A041EF"/>
    <w:rsid w:val="00A72120"/>
    <w:rsid w:val="00A75183"/>
    <w:rsid w:val="00A81D21"/>
    <w:rsid w:val="00A93B5E"/>
    <w:rsid w:val="00AC793B"/>
    <w:rsid w:val="00AC7E1B"/>
    <w:rsid w:val="00AD69D2"/>
    <w:rsid w:val="00AF098D"/>
    <w:rsid w:val="00AF1394"/>
    <w:rsid w:val="00B301F3"/>
    <w:rsid w:val="00B30D92"/>
    <w:rsid w:val="00B340F9"/>
    <w:rsid w:val="00B4523F"/>
    <w:rsid w:val="00B928BE"/>
    <w:rsid w:val="00B96323"/>
    <w:rsid w:val="00B96417"/>
    <w:rsid w:val="00BC203A"/>
    <w:rsid w:val="00BC240E"/>
    <w:rsid w:val="00BC68EF"/>
    <w:rsid w:val="00C12169"/>
    <w:rsid w:val="00C30E00"/>
    <w:rsid w:val="00C4661A"/>
    <w:rsid w:val="00C5459A"/>
    <w:rsid w:val="00C7058A"/>
    <w:rsid w:val="00C86748"/>
    <w:rsid w:val="00CC7322"/>
    <w:rsid w:val="00CC7B2B"/>
    <w:rsid w:val="00CE76CA"/>
    <w:rsid w:val="00CF16A0"/>
    <w:rsid w:val="00CF39EF"/>
    <w:rsid w:val="00D04828"/>
    <w:rsid w:val="00D21284"/>
    <w:rsid w:val="00D21A83"/>
    <w:rsid w:val="00D32205"/>
    <w:rsid w:val="00D33116"/>
    <w:rsid w:val="00D37DCE"/>
    <w:rsid w:val="00D451D9"/>
    <w:rsid w:val="00D823E9"/>
    <w:rsid w:val="00DC21CF"/>
    <w:rsid w:val="00DF0B2A"/>
    <w:rsid w:val="00E169C5"/>
    <w:rsid w:val="00E20110"/>
    <w:rsid w:val="00E4624B"/>
    <w:rsid w:val="00E657C7"/>
    <w:rsid w:val="00E76CA8"/>
    <w:rsid w:val="00E83784"/>
    <w:rsid w:val="00E97448"/>
    <w:rsid w:val="00F673F5"/>
    <w:rsid w:val="00FA24D7"/>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A4332-CE2F-BA42-9232-669BE0257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4620</Words>
  <Characters>26336</Characters>
  <Application>Microsoft Macintosh Word</Application>
  <DocSecurity>0</DocSecurity>
  <Lines>219</Lines>
  <Paragraphs>61</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30895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8</cp:revision>
  <dcterms:created xsi:type="dcterms:W3CDTF">2013-04-26T22:05:00Z</dcterms:created>
  <dcterms:modified xsi:type="dcterms:W3CDTF">2013-04-26T22:07:00Z</dcterms:modified>
</cp:coreProperties>
</file>