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356235</wp:posOffset>
                </wp:positionH>
                <wp:positionV relativeFrom="paragraph">
                  <wp:posOffset>239395</wp:posOffset>
                </wp:positionV>
                <wp:extent cx="4704080" cy="5458460"/>
                <wp:effectExtent l="4445" t="5080" r="15875" b="2286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4080" cy="5458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ind w:left="200" w:leftChars="100"/>
                              <w:textAlignment w:val="auto"/>
                              <w:rPr>
                                <w:rFonts w:hint="default"/>
                              </w:rPr>
                            </w:pP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</w:pPr>
                            <w:r>
                              <w:rPr>
                                <w:rStyle w:val="5"/>
                              </w:rPr>
                              <w:t>FACTURA NÚM. 2025-001</w:t>
                            </w:r>
                            <w:r>
                              <w:br w:type="textWrapping"/>
                            </w:r>
                            <w:r>
                              <w:rPr>
                                <w:rStyle w:val="5"/>
                              </w:rPr>
                              <w:t>Data:</w:t>
                            </w:r>
                            <w:r>
                              <w:t xml:space="preserve"> 04/11/2025</w:t>
                            </w:r>
                          </w:p>
                          <w:p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</w:pPr>
                            <w:r>
                              <w:rPr>
                                <w:rStyle w:val="5"/>
                              </w:rPr>
                              <w:t>EMPRESA EMISSORA:</w:t>
                            </w:r>
                            <w:r>
                              <w:br w:type="textWrapping"/>
                            </w:r>
                            <w:r>
                              <w:t>EcoMenorca SL</w:t>
                            </w:r>
                            <w:r>
                              <w:br w:type="textWrapping"/>
                            </w:r>
                            <w:r>
                              <w:t>Carrer del Comerç, 15 – 07701 Maó</w:t>
                            </w:r>
                            <w:r>
                              <w:br w:type="textWrapping"/>
                            </w:r>
                            <w:r>
                              <w:t>NIF: B12345678</w:t>
                            </w:r>
                            <w:r>
                              <w:br w:type="textWrapping"/>
                            </w:r>
                            <w:r>
                              <w:t>Tel.: 971 123 456 | correu@ecomenorca.es</w:t>
                            </w:r>
                          </w:p>
                          <w:tbl>
                            <w:tblPr>
                              <w:tblW w:w="0" w:type="auto"/>
                              <w:tblCellSpacing w:w="15" w:type="dxa"/>
                              <w:tblInd w:w="0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shd w:val="clear"/>
                              <w:tblLayout w:type="autofit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</w:tblPr>
                            <w:tblGrid>
                              <w:gridCol w:w="2983"/>
                              <w:gridCol w:w="1165"/>
                              <w:gridCol w:w="1795"/>
                              <w:gridCol w:w="1208"/>
                            </w:tblGrid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shd w:val="clear"/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Style w:val="5"/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Descripció del producte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/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Style w:val="5"/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Quantitat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/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Style w:val="5"/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Preu unitari (€)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/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Style w:val="5"/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Import (€)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shd w:val="clear"/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</w:pP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Ordinador portàtil Lenovo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/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</w:pP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/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</w:pP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550,00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/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</w:pP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1.100,00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shd w:val="clear"/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</w:pP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Ratolí òptic Logitech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/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</w:pP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/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</w:pP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15,00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/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</w:pP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30,00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shd w:val="clear"/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</w:pP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Impressora HP DeskJet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/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</w:pP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/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</w:pP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75,00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/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</w:pPr>
                                  <w:r>
                                    <w:rPr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75,00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shd w:val="clear"/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</w:pPr>
                                  <w:r>
                                    <w:rPr>
                                      <w:rStyle w:val="5"/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Subtotal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/>
                                  <w:vAlign w:val="center"/>
                                </w:tcPr>
                                <w:p>
                                  <w:pPr>
                                    <w:rPr>
                                      <w:rFonts w:hint="eastAsia" w:ascii="SimSun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shd w:val="clear"/>
                                  <w:vAlign w:val="center"/>
                                </w:tcPr>
                                <w:p>
                                  <w:pPr>
                                    <w:rPr>
                                      <w:rFonts w:hint="eastAsia" w:ascii="SimSun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shd w:val="clear"/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</w:pPr>
                                  <w:r>
                                    <w:rPr>
                                      <w:rStyle w:val="5"/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1.205,00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shd w:val="clear"/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</w:pPr>
                                  <w:r>
                                    <w:rPr>
                                      <w:rStyle w:val="5"/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IVA (21%)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/>
                                  <w:vAlign w:val="center"/>
                                </w:tcPr>
                                <w:p>
                                  <w:pPr>
                                    <w:rPr>
                                      <w:rFonts w:hint="eastAsia" w:ascii="SimSun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shd w:val="clear"/>
                                  <w:vAlign w:val="center"/>
                                </w:tcPr>
                                <w:p>
                                  <w:pPr>
                                    <w:rPr>
                                      <w:rFonts w:hint="eastAsia" w:ascii="SimSun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shd w:val="clear"/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</w:pPr>
                                  <w:r>
                                    <w:rPr>
                                      <w:rStyle w:val="5"/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253,05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</w:tblPrEx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shd w:val="clear"/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</w:pPr>
                                  <w:r>
                                    <w:rPr>
                                      <w:rStyle w:val="5"/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shd w:val="clear"/>
                                  <w:vAlign w:val="center"/>
                                </w:tcPr>
                                <w:p>
                                  <w:pPr>
                                    <w:rPr>
                                      <w:rFonts w:hint="eastAsia" w:ascii="SimSun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shd w:val="clear"/>
                                  <w:vAlign w:val="center"/>
                                </w:tcPr>
                                <w:p>
                                  <w:pPr>
                                    <w:rPr>
                                      <w:rFonts w:hint="eastAsia" w:ascii="SimSun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shd w:val="clear"/>
                                  <w:vAlign w:val="center"/>
                                </w:tcPr>
                                <w:p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</w:pPr>
                                  <w:r>
                                    <w:rPr>
                                      <w:rStyle w:val="5"/>
                                      <w:rFonts w:ascii="SimSun" w:hAnsi="SimSun" w:eastAsia="SimSun" w:cs="SimSun"/>
                                      <w:kern w:val="0"/>
                                      <w:sz w:val="24"/>
                                      <w:szCs w:val="24"/>
                                      <w:lang w:val="en-US" w:eastAsia="zh-CN" w:bidi="ar"/>
                                    </w:rPr>
                                    <w:t>1.458,05 €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ind w:left="200" w:leftChars="100"/>
                              <w:textAlignment w:val="auto"/>
                              <w:rPr>
                                <w:rFonts w:hint="default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ind w:left="200" w:leftChars="100"/>
                              <w:textAlignment w:val="auto"/>
                              <w:rPr>
                                <w:rFonts w:hint="default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ind w:left="200" w:leftChars="100"/>
                              <w:textAlignment w:val="auto"/>
                              <w:rPr>
                                <w:rFonts w:hint="default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ind w:left="200" w:leftChars="100"/>
                              <w:textAlignment w:val="auto"/>
                              <w:rPr>
                                <w:rFonts w:hint="default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ind w:left="200" w:leftChars="100"/>
                              <w:textAlignment w:val="auto"/>
                              <w:rPr>
                                <w:rFonts w:hint="default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ind w:left="200" w:leftChars="100"/>
                              <w:textAlignment w:val="auto"/>
                              <w:rPr>
                                <w:rFonts w:hint="default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ind w:left="200" w:leftChars="100"/>
                              <w:textAlignment w:val="auto"/>
                              <w:rPr>
                                <w:rFonts w:hint="default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ind w:left="200" w:leftChars="100"/>
                              <w:textAlignment w:val="auto"/>
                              <w:rPr>
                                <w:rFonts w:hint="default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ind w:left="200" w:leftChars="100"/>
                              <w:textAlignment w:val="auto"/>
                              <w:rPr>
                                <w:rFonts w:hint="defaul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.05pt;margin-top:18.85pt;height:429.8pt;width:370.4pt;z-index:251659264;mso-width-relative:page;mso-height-relative:page;" fillcolor="#FFFFFF [3201]" filled="t" stroked="t" coordsize="21600,21600" o:gfxdata="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ind w:left="200" w:leftChars="100"/>
                        <w:textAlignment w:val="auto"/>
                        <w:rPr>
                          <w:rFonts w:hint="default"/>
                        </w:rPr>
                      </w:pPr>
                    </w:p>
                    <w:p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</w:pPr>
                      <w:r>
                        <w:rPr>
                          <w:rStyle w:val="5"/>
                        </w:rPr>
                        <w:t>FACTURA NÚM. 2025-001</w:t>
                      </w:r>
                      <w:r>
                        <w:br w:type="textWrapping"/>
                      </w:r>
                      <w:r>
                        <w:rPr>
                          <w:rStyle w:val="5"/>
                        </w:rPr>
                        <w:t>Data:</w:t>
                      </w:r>
                      <w:r>
                        <w:t xml:space="preserve"> 04/11/2025</w:t>
                      </w:r>
                    </w:p>
                    <w:p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</w:pPr>
                      <w:r>
                        <w:rPr>
                          <w:rStyle w:val="5"/>
                        </w:rPr>
                        <w:t>EMPRESA EMISSORA:</w:t>
                      </w:r>
                      <w:r>
                        <w:br w:type="textWrapping"/>
                      </w:r>
                      <w:r>
                        <w:t>EcoMenorca SL</w:t>
                      </w:r>
                      <w:r>
                        <w:br w:type="textWrapping"/>
                      </w:r>
                      <w:r>
                        <w:t>Carrer del Comerç, 15 – 07701 Maó</w:t>
                      </w:r>
                      <w:r>
                        <w:br w:type="textWrapping"/>
                      </w:r>
                      <w:r>
                        <w:t>NIF: B12345678</w:t>
                      </w:r>
                      <w:r>
                        <w:br w:type="textWrapping"/>
                      </w:r>
                      <w:r>
                        <w:t>Tel.: 971 123 456 | correu@ecomenorca.es</w:t>
                      </w:r>
                    </w:p>
                    <w:tbl>
                      <w:tblPr>
                        <w:tblW w:w="0" w:type="auto"/>
                        <w:tblCellSpacing w:w="15" w:type="dxa"/>
                        <w:tblInd w:w="0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shd w:val="clear"/>
                        <w:tblLayout w:type="autofit"/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</w:tblPr>
                      <w:tblGrid>
                        <w:gridCol w:w="2983"/>
                        <w:gridCol w:w="1165"/>
                        <w:gridCol w:w="1795"/>
                        <w:gridCol w:w="1208"/>
                      </w:tblGrid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shd w:val="clear"/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Style w:val="5"/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Descripció del producte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/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Style w:val="5"/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Quantitat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/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Style w:val="5"/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Preu unitari (€)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/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Style w:val="5"/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Import (€)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shd w:val="clear"/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Ordinador portàtil Lenovo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/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/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550,00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/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1.100,00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shd w:val="clear"/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Ratolí òptic Logitech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/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/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15,00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/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30,00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shd w:val="clear"/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Impressora HP DeskJet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/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/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75,00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/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75,00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shd w:val="clear"/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Style w:val="5"/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Subtotal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/>
                            <w:vAlign w:val="center"/>
                          </w:tcPr>
                          <w:p>
                            <w:pPr>
                              <w:rPr>
                                <w:rFonts w:hint="eastAsia" w:ascii="SimSun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shd w:val="clear"/>
                            <w:vAlign w:val="center"/>
                          </w:tcPr>
                          <w:p>
                            <w:pPr>
                              <w:rPr>
                                <w:rFonts w:hint="eastAsia" w:ascii="SimSun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shd w:val="clear"/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Style w:val="5"/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1.205,00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shd w:val="clear"/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Style w:val="5"/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IVA (21%)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/>
                            <w:vAlign w:val="center"/>
                          </w:tcPr>
                          <w:p>
                            <w:pPr>
                              <w:rPr>
                                <w:rFonts w:hint="eastAsia" w:ascii="SimSun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shd w:val="clear"/>
                            <w:vAlign w:val="center"/>
                          </w:tcPr>
                          <w:p>
                            <w:pPr>
                              <w:rPr>
                                <w:rFonts w:hint="eastAsia" w:ascii="SimSun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shd w:val="clear"/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Style w:val="5"/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253,05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</w:tblPrEx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shd w:val="clear"/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Style w:val="5"/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0" w:type="auto"/>
                            <w:shd w:val="clear"/>
                            <w:vAlign w:val="center"/>
                          </w:tcPr>
                          <w:p>
                            <w:pPr>
                              <w:rPr>
                                <w:rFonts w:hint="eastAsia" w:ascii="SimSun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shd w:val="clear"/>
                            <w:vAlign w:val="center"/>
                          </w:tcPr>
                          <w:p>
                            <w:pPr>
                              <w:rPr>
                                <w:rFonts w:hint="eastAsia" w:ascii="SimSun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shd w:val="clear"/>
                            <w:vAlign w:val="center"/>
                          </w:tcPr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Style w:val="5"/>
                                <w:rFonts w:ascii="SimSun" w:hAnsi="SimSun" w:eastAsia="SimSun" w:cs="SimSun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1.458,05 €</w:t>
                            </w:r>
                          </w:p>
                        </w:tc>
                      </w:tr>
                    </w:tbl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ind w:left="200" w:leftChars="100"/>
                        <w:textAlignment w:val="auto"/>
                        <w:rPr>
                          <w:rFonts w:hint="default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ind w:left="200" w:leftChars="100"/>
                        <w:textAlignment w:val="auto"/>
                        <w:rPr>
                          <w:rFonts w:hint="default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ind w:left="200" w:leftChars="100"/>
                        <w:textAlignment w:val="auto"/>
                        <w:rPr>
                          <w:rFonts w:hint="default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ind w:left="200" w:leftChars="100"/>
                        <w:textAlignment w:val="auto"/>
                        <w:rPr>
                          <w:rFonts w:hint="default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ind w:left="200" w:leftChars="100"/>
                        <w:textAlignment w:val="auto"/>
                        <w:rPr>
                          <w:rFonts w:hint="default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ind w:left="200" w:leftChars="100"/>
                        <w:textAlignment w:val="auto"/>
                        <w:rPr>
                          <w:rFonts w:hint="default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ind w:left="200" w:leftChars="100"/>
                        <w:textAlignment w:val="auto"/>
                        <w:rPr>
                          <w:rFonts w:hint="default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ind w:left="200" w:leftChars="100"/>
                        <w:textAlignment w:val="auto"/>
                        <w:rPr>
                          <w:rFonts w:hint="default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ind w:left="200" w:leftChars="100"/>
                        <w:textAlignment w:val="auto"/>
                        <w:rPr>
                          <w:rFonts w:hint="default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FA3B62"/>
    <w:rsid w:val="0BFA3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2025-11-04T12:04:00Z</dcterms:created>
  <dc:creator>mohamed</dc:creator>
  <cp:lastModifiedBy>mohamed</cp:lastModifiedBy>
  <dcterms:modified xsi:type="dcterms:W3CDTF">2025-11-04T12:09:47Z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