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6.17开发日志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日期：2025 年 6 月 17 日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阶段：基础设施底座搭建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一、今日核心目标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完成全套基础设施容器化搭建，落地数据库初始化脚本，验证 MySQL、Nacos、RabbitMQ 三大核心中间件正常可用，为后续微服务开发提供稳定底座。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二、今日完成工作详情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容器编排脚本编写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docker-compose.yml 配置文件编写，统一编排 MySQL 8.0、Nacos 2.2.3、RabbitMQ 3.12-management 三大组件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配置非默认端口映射：MySQL 3308→3306、Nacos 8848/9848、RabbitMQ 5672/15672，避免与本地环境端口冲突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配置数据卷持久化、容器内网互通、开机自启规则，保障环境一致性与数据安全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数据库初始化脚本开发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严格遵循微服务「一服务一库」原则，编写 data-init.sql 全量建库建表脚本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4 个业务库创建：user_profile_db、exercise_db、learning_engine_db、sys_dict_db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完成全部核心数据表创建，包含字段约束、组合索引、唯一键配置：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用户域：sys_user、user_ability_radar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题库域：question_info、question_content、sys_knowledge_point、knowledge_mapping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学习引擎域：user_exercise_log、user_memory_curve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针对高频查询场景预置组合索引，覆盖定级推题、每日复习、错题统计等核心业务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中间件启动与验收验证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docker-compose up -d 一键拉起全部基础设施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MySQL 验证：Navicat 连接 127.0.0.1:3308，所有数据库、表结构、索引创建正常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Nacos 验证：访问 </w:t>
      </w:r>
      <w:r>
        <w:rPr>
          <w:rFonts w:eastAsia="等线" w:ascii="Arial" w:cs="Arial" w:hAnsi="Arial"/>
          <w:sz w:val="22"/>
        </w:rPr>
        <w:t>http://localhost:8848/nacos</w:t>
      </w:r>
      <w:r>
        <w:rPr>
          <w:rFonts w:eastAsia="等线" w:ascii="Arial" w:cs="Arial" w:hAnsi="Arial"/>
          <w:sz w:val="22"/>
        </w:rPr>
        <w:t>，控制台正常登录，服务注册中心可用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RabbitMQ 验证：访问 </w:t>
      </w:r>
      <w:r>
        <w:rPr>
          <w:rFonts w:eastAsia="等线" w:ascii="Arial" w:cs="Arial" w:hAnsi="Arial"/>
          <w:sz w:val="22"/>
        </w:rPr>
        <w:t>http://localhost:15672</w:t>
      </w:r>
      <w:r>
        <w:rPr>
          <w:rFonts w:eastAsia="等线" w:ascii="Arial" w:cs="Arial" w:hAnsi="Arial"/>
          <w:sz w:val="22"/>
        </w:rPr>
        <w:t>，管理后台正常登录，后续队列配置环境就绪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8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三、今日产出物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docker-compose.yml 基础设施编排文件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data-init.sql 数据库初始化脚本（含建库、建表、索引、约束全量定义）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四、问题与处理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本地原有 MySQL 占用 3306 端口，调整容器映射端口为 3308 后解决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Nacos 默认内存参数过高，调整为单机模式启动参数，启动成功且资源占用正常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五、明日工作计划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Maven 父工程，统一管理全项目依赖版本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 common 公共模块，封装统一返回体、全局异常处理、工具类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 gateway 网关服务，完成 Nacos 注册与基础路由配置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验证网关转发能力，确认服务注册与调用链路通畅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2026-07-04T05:28:01Z</dcterms:created>
  <dc:creator>Apache POI</dc:creator>
</cp:coreProperties>
</file>