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jc w:val="start"/>
        <w:rPr>
          <w:b/>
        </w:rPr>
      </w:pPr>
      <w:r>
        <w:rPr>
          <w:b/>
        </w:rPr>
        <w:t>Status Check: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Refactoring completed (Extract Method).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Profiles and Reservations implemented.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140"/>
        <w:ind w:hanging="283" w:start="709"/>
        <w:jc w:val="start"/>
        <w:rPr/>
      </w:pPr>
      <w:r>
        <w:rPr/>
        <w:t>New pricing rules (Coupons) implemented.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</Pages>
  <Words>18</Words>
  <Characters>122</Characters>
  <CharactersWithSpaces>133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2025-12-14T17:08:00Z</dcterms:modified>
  <cp:revision>1</cp:revision>
  <dc:subject/>
  <dc:title/>
</cp:coreProperties>
</file>