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a66c8f87b9001a0e8690ab88a6bebe3cbb2508"/>
    <w:p>
      <w:pPr>
        <w:pStyle w:val="Heading1"/>
      </w:pPr>
      <w:r>
        <w:t xml:space="preserve">Plano de Trabalho — Regularização de 2 Anos (Contabilidade, INSS, IRPS e AT)</w:t>
      </w:r>
    </w:p>
    <w:p>
      <w:pPr>
        <w:pStyle w:val="BlockText"/>
      </w:pPr>
      <w:r>
        <w:rPr>
          <w:bCs/>
          <w:b/>
        </w:rPr>
        <w:t xml:space="preserve">Cliente:</w:t>
      </w:r>
      <w:r>
        <w:t xml:space="preserve"> </w:t>
      </w:r>
      <w:r>
        <w:t xml:space="preserve">[Nome da empresa] ·</w:t>
      </w:r>
      <w:r>
        <w:t xml:space="preserve"> </w:t>
      </w:r>
      <w:r>
        <w:rPr>
          <w:bCs/>
          <w:b/>
        </w:rPr>
        <w:t xml:space="preserve">Início:</w:t>
      </w:r>
      <w:r>
        <w:t xml:space="preserve"> </w:t>
      </w:r>
      <w:r>
        <w:t xml:space="preserve">[data] ·</w:t>
      </w:r>
      <w:r>
        <w:t xml:space="preserve"> </w:t>
      </w:r>
      <w:r>
        <w:rPr>
          <w:bCs/>
          <w:b/>
        </w:rPr>
        <w:t xml:space="preserve">Responsável:</w:t>
      </w:r>
      <w:r>
        <w:t xml:space="preserve"> </w:t>
      </w:r>
      <w:r>
        <w:t xml:space="preserve">[contabilista]</w:t>
      </w:r>
    </w:p>
    <w:bookmarkStart w:id="20" w:name="fase-1-levantamento-semana-12"/>
    <w:p>
      <w:pPr>
        <w:pStyle w:val="Heading2"/>
      </w:pPr>
      <w:r>
        <w:t xml:space="preserve">Fase 1 — Levantamento (semana 1–2)</w:t>
      </w:r>
    </w:p>
    <w:p>
      <w:pPr>
        <w:numPr>
          <w:ilvl w:val="0"/>
          <w:numId w:val="1001"/>
        </w:numPr>
        <w:pStyle w:val="Compact"/>
      </w:pPr>
      <w:r>
        <w:t xml:space="preserve">☐ Reunião com o cliente; assinar</w:t>
      </w:r>
      <w:r>
        <w:t xml:space="preserve"> </w:t>
      </w:r>
      <w:r>
        <w:rPr>
          <w:bCs/>
          <w:b/>
        </w:rPr>
        <w:t xml:space="preserve">contrato/carta de aceitação de serviços</w:t>
      </w:r>
      <w:r>
        <w:t xml:space="preserve"> </w:t>
      </w:r>
      <w:r>
        <w:t xml:space="preserve">e honorários</w:t>
      </w:r>
    </w:p>
    <w:p>
      <w:pPr>
        <w:numPr>
          <w:ilvl w:val="0"/>
          <w:numId w:val="1001"/>
        </w:numPr>
        <w:pStyle w:val="Compact"/>
      </w:pPr>
      <w:r>
        <w:t xml:space="preserve">☐ Entregar</w:t>
      </w:r>
      <w:r>
        <w:t xml:space="preserve"> </w:t>
      </w:r>
      <w:r>
        <w:rPr>
          <w:bCs/>
          <w:b/>
        </w:rPr>
        <w:t xml:space="preserve">carta de solicitação de documentos</w:t>
      </w:r>
      <w:r>
        <w:t xml:space="preserve"> </w:t>
      </w:r>
      <w:r>
        <w:t xml:space="preserve">(ficheiro 02) +</w:t>
      </w:r>
      <w:r>
        <w:t xml:space="preserve"> </w:t>
      </w:r>
      <w:r>
        <w:rPr>
          <w:bCs/>
          <w:b/>
        </w:rPr>
        <w:t xml:space="preserve">lista</w:t>
      </w:r>
      <w:r>
        <w:t xml:space="preserve"> </w:t>
      </w:r>
      <w:r>
        <w:t xml:space="preserve">(ficheiro 01)</w:t>
      </w:r>
    </w:p>
    <w:p>
      <w:pPr>
        <w:numPr>
          <w:ilvl w:val="0"/>
          <w:numId w:val="1001"/>
        </w:numPr>
        <w:pStyle w:val="Compact"/>
      </w:pPr>
      <w:r>
        <w:t xml:space="preserve">☐ Enviar</w:t>
      </w:r>
      <w:r>
        <w:t xml:space="preserve"> </w:t>
      </w:r>
      <w:r>
        <w:rPr>
          <w:bCs/>
          <w:b/>
        </w:rPr>
        <w:t xml:space="preserve">carta ao contabilista anterior</w:t>
      </w:r>
      <w:r>
        <w:t xml:space="preserve"> </w:t>
      </w:r>
      <w:r>
        <w:t xml:space="preserve">(ficheiro 04), se aplicável</w:t>
      </w:r>
    </w:p>
    <w:p>
      <w:pPr>
        <w:numPr>
          <w:ilvl w:val="0"/>
          <w:numId w:val="1001"/>
        </w:numPr>
        <w:pStyle w:val="Compact"/>
      </w:pPr>
      <w:r>
        <w:t xml:space="preserve">☐ Obter acessos ao</w:t>
      </w:r>
      <w:r>
        <w:t xml:space="preserve"> </w:t>
      </w:r>
      <w:r>
        <w:rPr>
          <w:bCs/>
          <w:b/>
        </w:rPr>
        <w:t xml:space="preserve">SISSMO</w:t>
      </w:r>
      <w:r>
        <w:t xml:space="preserve"> </w:t>
      </w:r>
      <w:r>
        <w:t xml:space="preserve">e ao</w:t>
      </w:r>
      <w:r>
        <w:t xml:space="preserve"> </w:t>
      </w:r>
      <w:r>
        <w:rPr>
          <w:bCs/>
          <w:b/>
        </w:rPr>
        <w:t xml:space="preserve">Portal da AT</w:t>
      </w:r>
      <w:r>
        <w:t xml:space="preserve">; extrair:</w:t>
      </w:r>
    </w:p>
    <w:p>
      <w:pPr>
        <w:numPr>
          <w:ilvl w:val="1"/>
          <w:numId w:val="1002"/>
        </w:numPr>
        <w:pStyle w:val="Compact"/>
      </w:pPr>
      <w:r>
        <w:t xml:space="preserve">conta-corrente / situação contributiva no INSS</w:t>
      </w:r>
    </w:p>
    <w:p>
      <w:pPr>
        <w:numPr>
          <w:ilvl w:val="1"/>
          <w:numId w:val="1002"/>
        </w:numPr>
        <w:pStyle w:val="Compact"/>
      </w:pPr>
      <w:r>
        <w:t xml:space="preserve">situação tributária e declarações em falta na AT</w:t>
      </w:r>
    </w:p>
    <w:p>
      <w:pPr>
        <w:numPr>
          <w:ilvl w:val="0"/>
          <w:numId w:val="1001"/>
        </w:numPr>
        <w:pStyle w:val="Compact"/>
      </w:pPr>
      <w:r>
        <w:t xml:space="preserve">☐ Listar todas as</w:t>
      </w:r>
      <w:r>
        <w:t xml:space="preserve"> </w:t>
      </w:r>
      <w:r>
        <w:rPr>
          <w:bCs/>
          <w:b/>
        </w:rPr>
        <w:t xml:space="preserve">obrigações em falta, mês a mês</w:t>
      </w:r>
      <w:r>
        <w:t xml:space="preserve"> </w:t>
      </w:r>
      <w:r>
        <w:t xml:space="preserve">(INSS, IRPS, IVA, IRPC, declarações anuais)</w:t>
      </w:r>
    </w:p>
    <w:bookmarkEnd w:id="20"/>
    <w:bookmarkStart w:id="21" w:name="X8953180faab1ef6202d3aa29c5ee342b3073355"/>
    <w:p>
      <w:pPr>
        <w:pStyle w:val="Heading2"/>
      </w:pPr>
      <w:r>
        <w:t xml:space="preserve">Fase 2 — Reconstrução contabilística no PRIMAVERA (semana 2–6)</w:t>
      </w:r>
    </w:p>
    <w:p>
      <w:pPr>
        <w:numPr>
          <w:ilvl w:val="0"/>
          <w:numId w:val="1003"/>
        </w:numPr>
        <w:pStyle w:val="Compact"/>
      </w:pPr>
      <w:r>
        <w:t xml:space="preserve">☐ Criar/restaurar a empresa no</w:t>
      </w:r>
      <w:r>
        <w:t xml:space="preserve"> </w:t>
      </w:r>
      <w:r>
        <w:rPr>
          <w:bCs/>
          <w:b/>
        </w:rPr>
        <w:t xml:space="preserve">PRIMAVERA</w:t>
      </w:r>
      <w:r>
        <w:t xml:space="preserve"> </w:t>
      </w:r>
      <w:r>
        <w:t xml:space="preserve">e lançar</w:t>
      </w:r>
      <w:r>
        <w:t xml:space="preserve"> </w:t>
      </w:r>
      <w:r>
        <w:rPr>
          <w:bCs/>
          <w:b/>
        </w:rPr>
        <w:t xml:space="preserve">saldos de abertura</w:t>
      </w:r>
      <w:r>
        <w:t xml:space="preserve"> </w:t>
      </w:r>
      <w:r>
        <w:t xml:space="preserve">do último processo de contas</w:t>
      </w:r>
    </w:p>
    <w:p>
      <w:pPr>
        <w:numPr>
          <w:ilvl w:val="0"/>
          <w:numId w:val="1003"/>
        </w:numPr>
        <w:pStyle w:val="Compact"/>
      </w:pPr>
      <w:r>
        <w:t xml:space="preserve">☐ Lançar mês a mês: bancos (extractos), vendas, compras/despesas, salários</w:t>
      </w:r>
    </w:p>
    <w:p>
      <w:pPr>
        <w:numPr>
          <w:ilvl w:val="0"/>
          <w:numId w:val="1003"/>
        </w:numPr>
        <w:pStyle w:val="Compact"/>
      </w:pPr>
      <w:r>
        <w:t xml:space="preserve">☐ Processar salários em atraso (módulo de RH) para obter, por mês,</w:t>
      </w:r>
      <w:r>
        <w:t xml:space="preserve"> </w:t>
      </w:r>
      <w:r>
        <w:rPr>
          <w:bCs/>
          <w:b/>
        </w:rPr>
        <w:t xml:space="preserve">base de INSS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IRPS retido</w:t>
      </w:r>
    </w:p>
    <w:p>
      <w:pPr>
        <w:numPr>
          <w:ilvl w:val="0"/>
          <w:numId w:val="1003"/>
        </w:numPr>
        <w:pStyle w:val="Compact"/>
      </w:pPr>
      <w:r>
        <w:t xml:space="preserve">☐ Reconciliações bancárias mensais</w:t>
      </w:r>
    </w:p>
    <w:p>
      <w:pPr>
        <w:numPr>
          <w:ilvl w:val="0"/>
          <w:numId w:val="1003"/>
        </w:numPr>
        <w:pStyle w:val="Compact"/>
      </w:pPr>
      <w:r>
        <w:t xml:space="preserve">☐ Balancetes mensais e fecho dos exercícios em atraso</w:t>
      </w:r>
    </w:p>
    <w:bookmarkEnd w:id="21"/>
    <w:bookmarkStart w:id="22" w:name="fase-3-apuramento-da-dívida-semana-67"/>
    <w:p>
      <w:pPr>
        <w:pStyle w:val="Heading2"/>
      </w:pPr>
      <w:r>
        <w:t xml:space="preserve">Fase 3 — Apuramento da dívida (semana 6–7)</w:t>
      </w:r>
    </w:p>
    <w:p>
      <w:pPr>
        <w:numPr>
          <w:ilvl w:val="0"/>
          <w:numId w:val="1004"/>
        </w:numPr>
        <w:pStyle w:val="Compact"/>
      </w:pPr>
      <w:r>
        <w:t xml:space="preserve">☐ Mapa de dívida</w:t>
      </w:r>
      <w:r>
        <w:t xml:space="preserve"> </w:t>
      </w:r>
      <w:r>
        <w:rPr>
          <w:bCs/>
          <w:b/>
        </w:rPr>
        <w:t xml:space="preserve">INSS</w:t>
      </w:r>
      <w:r>
        <w:t xml:space="preserve"> </w:t>
      </w:r>
      <w:r>
        <w:t xml:space="preserve">(capital por mês; 4% + 3%)</w:t>
      </w:r>
    </w:p>
    <w:p>
      <w:pPr>
        <w:numPr>
          <w:ilvl w:val="0"/>
          <w:numId w:val="1004"/>
        </w:numPr>
        <w:pStyle w:val="Compact"/>
      </w:pPr>
      <w:r>
        <w:t xml:space="preserve">☐ Mapa de dívida</w:t>
      </w:r>
      <w:r>
        <w:t xml:space="preserve"> </w:t>
      </w:r>
      <w:r>
        <w:rPr>
          <w:bCs/>
          <w:b/>
        </w:rPr>
        <w:t xml:space="preserve">IRPS</w:t>
      </w:r>
      <w:r>
        <w:t xml:space="preserve"> </w:t>
      </w:r>
      <w:r>
        <w:t xml:space="preserve">(retenções na fonte por mês)</w:t>
      </w:r>
    </w:p>
    <w:p>
      <w:pPr>
        <w:numPr>
          <w:ilvl w:val="0"/>
          <w:numId w:val="1004"/>
        </w:numPr>
        <w:pStyle w:val="Compact"/>
      </w:pPr>
      <w:r>
        <w:t xml:space="preserve">☐ Mapa de dívida</w:t>
      </w:r>
      <w:r>
        <w:t xml:space="preserve"> </w:t>
      </w:r>
      <w:r>
        <w:rPr>
          <w:bCs/>
          <w:b/>
        </w:rPr>
        <w:t xml:space="preserve">IVA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IRPC</w:t>
      </w:r>
      <w:r>
        <w:t xml:space="preserve"> </w:t>
      </w:r>
      <w:r>
        <w:t xml:space="preserve">(se aplicável)</w:t>
      </w:r>
    </w:p>
    <w:p>
      <w:pPr>
        <w:numPr>
          <w:ilvl w:val="0"/>
          <w:numId w:val="1004"/>
        </w:numPr>
        <w:pStyle w:val="Compact"/>
      </w:pPr>
      <w:r>
        <w:t xml:space="preserve">☐ Estimativa de</w:t>
      </w:r>
      <w:r>
        <w:t xml:space="preserve"> </w:t>
      </w:r>
      <w:r>
        <w:rPr>
          <w:bCs/>
          <w:b/>
        </w:rPr>
        <w:t xml:space="preserve">juros de mora e multas</w:t>
      </w:r>
      <w:r>
        <w:t xml:space="preserve">; validar com extractos oficiais do INSS/AT</w:t>
      </w:r>
    </w:p>
    <w:p>
      <w:pPr>
        <w:numPr>
          <w:ilvl w:val="0"/>
          <w:numId w:val="1004"/>
        </w:numPr>
        <w:pStyle w:val="Compact"/>
      </w:pPr>
      <w:r>
        <w:t xml:space="preserve">☐ Apresentar ao cliente o</w:t>
      </w:r>
      <w:r>
        <w:t xml:space="preserve"> </w:t>
      </w:r>
      <w:r>
        <w:rPr>
          <w:bCs/>
          <w:b/>
        </w:rPr>
        <w:t xml:space="preserve">valor total</w:t>
      </w:r>
      <w:r>
        <w:t xml:space="preserve"> </w:t>
      </w:r>
      <w:r>
        <w:t xml:space="preserve">e a</w:t>
      </w:r>
      <w:r>
        <w:t xml:space="preserve"> </w:t>
      </w:r>
      <w:r>
        <w:rPr>
          <w:bCs/>
          <w:b/>
        </w:rPr>
        <w:t xml:space="preserve">proposta de prestações</w:t>
      </w:r>
      <w:r>
        <w:t xml:space="preserve"> </w:t>
      </w:r>
      <w:r>
        <w:t xml:space="preserve">compatível com a tesouraria</w:t>
      </w:r>
    </w:p>
    <w:bookmarkEnd w:id="22"/>
    <w:bookmarkStart w:id="23" w:name="fase-4-submissão-e-pedidos-semana-78"/>
    <w:p>
      <w:pPr>
        <w:pStyle w:val="Heading2"/>
      </w:pPr>
      <w:r>
        <w:t xml:space="preserve">Fase 4 — Submissão e pedidos (semana 7–8)</w:t>
      </w:r>
    </w:p>
    <w:p>
      <w:pPr>
        <w:numPr>
          <w:ilvl w:val="0"/>
          <w:numId w:val="1005"/>
        </w:numPr>
        <w:pStyle w:val="Compact"/>
      </w:pPr>
      <w:r>
        <w:t xml:space="preserve">☐ Submeter no</w:t>
      </w:r>
      <w:r>
        <w:t xml:space="preserve"> </w:t>
      </w:r>
      <w:r>
        <w:rPr>
          <w:bCs/>
          <w:b/>
        </w:rPr>
        <w:t xml:space="preserve">SISSMO</w:t>
      </w:r>
      <w:r>
        <w:t xml:space="preserve"> </w:t>
      </w:r>
      <w:r>
        <w:t xml:space="preserve">as</w:t>
      </w:r>
      <w:r>
        <w:t xml:space="preserve"> </w:t>
      </w:r>
      <w:r>
        <w:rPr>
          <w:bCs/>
          <w:b/>
        </w:rPr>
        <w:t xml:space="preserve">folhas de remunerações</w:t>
      </w:r>
      <w:r>
        <w:t xml:space="preserve"> </w:t>
      </w:r>
      <w:r>
        <w:t xml:space="preserve">de todos os meses em atraso</w:t>
      </w:r>
    </w:p>
    <w:p>
      <w:pPr>
        <w:numPr>
          <w:ilvl w:val="0"/>
          <w:numId w:val="1005"/>
        </w:numPr>
        <w:pStyle w:val="Compact"/>
      </w:pPr>
      <w:r>
        <w:t xml:space="preserve">☐ Entregar ao INSS a</w:t>
      </w:r>
      <w:r>
        <w:t xml:space="preserve"> </w:t>
      </w:r>
      <w:r>
        <w:rPr>
          <w:bCs/>
          <w:b/>
        </w:rPr>
        <w:t xml:space="preserve">carta de perdão de juros de mora/multas e pagamento em prestações</w:t>
      </w:r>
      <w:r>
        <w:t xml:space="preserve"> </w:t>
      </w:r>
      <w:r>
        <w:t xml:space="preserve">(ficheiro 03), com anexos; guardar cópia carimbada</w:t>
      </w:r>
    </w:p>
    <w:p>
      <w:pPr>
        <w:numPr>
          <w:ilvl w:val="0"/>
          <w:numId w:val="1005"/>
        </w:numPr>
        <w:pStyle w:val="Compact"/>
      </w:pPr>
      <w:r>
        <w:t xml:space="preserve">☐ Submeter na AT as declarações em falta (IRPS retenções, IVA, Modelo 22, declaração anual) e, se necessário, pedido de</w:t>
      </w:r>
      <w:r>
        <w:t xml:space="preserve"> </w:t>
      </w:r>
      <w:r>
        <w:rPr>
          <w:bCs/>
          <w:b/>
        </w:rPr>
        <w:t xml:space="preserve">pagamento em prestações</w:t>
      </w:r>
      <w:r>
        <w:t xml:space="preserve"> </w:t>
      </w:r>
      <w:r>
        <w:t xml:space="preserve">à AT</w:t>
      </w:r>
    </w:p>
    <w:p>
      <w:pPr>
        <w:numPr>
          <w:ilvl w:val="0"/>
          <w:numId w:val="1005"/>
        </w:numPr>
        <w:pStyle w:val="Compact"/>
      </w:pPr>
      <w:r>
        <w:t xml:space="preserve">☐ Acompanhar o despacho; assinar o</w:t>
      </w:r>
      <w:r>
        <w:t xml:space="preserve"> </w:t>
      </w:r>
      <w:r>
        <w:rPr>
          <w:bCs/>
          <w:b/>
        </w:rPr>
        <w:t xml:space="preserve">acordo de pagamento</w:t>
      </w:r>
      <w:r>
        <w:t xml:space="preserve"> </w:t>
      </w:r>
      <w:r>
        <w:t xml:space="preserve">com o INSS</w:t>
      </w:r>
    </w:p>
    <w:bookmarkEnd w:id="23"/>
    <w:bookmarkStart w:id="24" w:name="fase-5-cumprimento-corrente-contínuo"/>
    <w:p>
      <w:pPr>
        <w:pStyle w:val="Heading2"/>
      </w:pPr>
      <w:r>
        <w:t xml:space="preserve">Fase 5 — Cumprimento corrente (contínuo)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Obrigação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Prazo de referência*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INSS (folha de remunerações + pagamento)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ao</w:t>
            </w:r>
            <w:r>
              <w:t xml:space="preserve"> </w:t>
            </w:r>
            <w:r>
              <w:rPr>
                <w:bCs/>
                <w:b/>
              </w:rPr>
              <w:t xml:space="preserve">dia 10</w:t>
            </w:r>
            <w:r>
              <w:t xml:space="preserve"> </w:t>
            </w:r>
            <w:r>
              <w:t xml:space="preserve">do mês seguinte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IRPS — retenções na 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ao</w:t>
            </w:r>
            <w:r>
              <w:t xml:space="preserve"> </w:t>
            </w:r>
            <w:r>
              <w:rPr>
                <w:bCs/>
                <w:b/>
              </w:rPr>
              <w:t xml:space="preserve">dia 20</w:t>
            </w:r>
            <w:r>
              <w:t xml:space="preserve"> </w:t>
            </w:r>
            <w:r>
              <w:t xml:space="preserve">do mês seguinte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IVA — declaração periódica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ao</w:t>
            </w:r>
            <w:r>
              <w:t xml:space="preserve"> </w:t>
            </w:r>
            <w:r>
              <w:rPr>
                <w:bCs/>
                <w:b/>
              </w:rPr>
              <w:t xml:space="preserve">último dia</w:t>
            </w:r>
            <w:r>
              <w:t xml:space="preserve"> </w:t>
            </w:r>
            <w:r>
              <w:t xml:space="preserve">do mês seguinte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Prestações do acordo INSS / 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acordo —</w:t>
            </w:r>
            <w:r>
              <w:t xml:space="preserve"> </w:t>
            </w:r>
            <w:r>
              <w:rPr>
                <w:bCs/>
                <w:b/>
              </w:rPr>
              <w:t xml:space="preserve">não falhar</w:t>
            </w:r>
            <w:r>
              <w:t xml:space="preserve"> </w:t>
            </w:r>
            <w:r>
              <w:t xml:space="preserve">(o incumprimento pode anular o acordo e o perdão)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Fecho anual / Modelo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calendário fiscal em vigor</w:t>
            </w:r>
          </w:p>
        </w:tc>
      </w:tr>
    </w:tbl>
    <w:p>
      <w:pPr>
        <w:pStyle w:val="BodyText"/>
      </w:pPr>
      <w:r>
        <w:t xml:space="preserve">* Confirmar sempre os prazos no calendário fiscal da AT e no INSS do ano corrente.</w:t>
      </w:r>
    </w:p>
    <w:p>
      <w:pPr>
        <w:numPr>
          <w:ilvl w:val="0"/>
          <w:numId w:val="1006"/>
        </w:numPr>
        <w:pStyle w:val="Compact"/>
      </w:pPr>
      <w:r>
        <w:t xml:space="preserve">☐ Cliente envia documentos de cada mês</w:t>
      </w:r>
      <w:r>
        <w:t xml:space="preserve"> </w:t>
      </w:r>
      <w:r>
        <w:rPr>
          <w:bCs/>
          <w:b/>
        </w:rPr>
        <w:t xml:space="preserve">até ao dia 5</w:t>
      </w:r>
      <w:r>
        <w:t xml:space="preserve"> </w:t>
      </w:r>
      <w:r>
        <w:t xml:space="preserve">do mês seguinte</w:t>
      </w:r>
    </w:p>
    <w:p>
      <w:pPr>
        <w:numPr>
          <w:ilvl w:val="0"/>
          <w:numId w:val="1006"/>
        </w:numPr>
        <w:pStyle w:val="Compact"/>
      </w:pPr>
      <w:r>
        <w:t xml:space="preserve">☐ Após regularização, pedir</w:t>
      </w:r>
      <w:r>
        <w:t xml:space="preserve"> </w:t>
      </w:r>
      <w:r>
        <w:rPr>
          <w:bCs/>
          <w:b/>
        </w:rPr>
        <w:t xml:space="preserve">declaração de situação contributiva</w:t>
      </w:r>
      <w:r>
        <w:t xml:space="preserve"> </w:t>
      </w:r>
      <w:r>
        <w:t xml:space="preserve">(INSS) e</w:t>
      </w:r>
      <w:r>
        <w:t xml:space="preserve"> </w:t>
      </w:r>
      <w:r>
        <w:rPr>
          <w:bCs/>
          <w:b/>
        </w:rPr>
        <w:t xml:space="preserve">certidão de quitação</w:t>
      </w:r>
      <w:r>
        <w:t xml:space="preserve"> </w:t>
      </w:r>
      <w:r>
        <w:t xml:space="preserve">(AT)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2026-10-07T19:05:31Z</dcterms:created>
  <dcterms:modified xsi:type="dcterms:W3CDTF">2026-10-07T19:05:31Z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