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43E65" w14:textId="77777777" w:rsidR="00157E6E" w:rsidRDefault="00823601" w:rsidP="00157E6E">
      <w:pPr>
        <w:shd w:val="clear" w:color="auto" w:fill="FFFFFF"/>
        <w:spacing w:before="754" w:after="0" w:line="240" w:lineRule="auto"/>
        <w:outlineLvl w:val="0"/>
        <w:rPr>
          <w:rFonts w:eastAsia="Times New Roman" w:cstheme="minorHAnsi"/>
          <w:b/>
          <w:bCs/>
          <w:color w:val="292929"/>
          <w:kern w:val="36"/>
          <w:sz w:val="16"/>
          <w:szCs w:val="16"/>
          <w:lang w:eastAsia="en-IN"/>
        </w:rPr>
      </w:pPr>
      <w:r w:rsidRPr="00157E6E">
        <w:rPr>
          <w:rFonts w:eastAsia="Times New Roman" w:cstheme="minorHAnsi"/>
          <w:b/>
          <w:bCs/>
          <w:color w:val="292929"/>
          <w:kern w:val="36"/>
          <w:sz w:val="16"/>
          <w:szCs w:val="16"/>
          <w:lang w:eastAsia="en-IN"/>
        </w:rPr>
        <w:t>1- short + short is not equal to short</w:t>
      </w:r>
    </w:p>
    <w:p w14:paraId="6A7260E4" w14:textId="098BA4F7" w:rsidR="00823601" w:rsidRPr="00157E6E" w:rsidRDefault="00823601" w:rsidP="00157E6E">
      <w:pPr>
        <w:shd w:val="clear" w:color="auto" w:fill="FFFFFF"/>
        <w:spacing w:before="754" w:after="0" w:line="240" w:lineRule="auto"/>
        <w:outlineLvl w:val="0"/>
        <w:rPr>
          <w:rFonts w:eastAsia="Times New Roman" w:cstheme="minorHAnsi"/>
          <w:b/>
          <w:bCs/>
          <w:color w:val="292929"/>
          <w:kern w:val="36"/>
          <w:sz w:val="16"/>
          <w:szCs w:val="16"/>
          <w:lang w:eastAsia="en-IN"/>
        </w:rPr>
      </w:pPr>
      <w:r w:rsidRPr="00157E6E">
        <w:rPr>
          <w:rFonts w:eastAsia="Times New Roman" w:cstheme="minorHAnsi"/>
          <w:color w:val="292929"/>
          <w:spacing w:val="-1"/>
          <w:sz w:val="16"/>
          <w:szCs w:val="16"/>
          <w:lang w:eastAsia="en-IN"/>
        </w:rPr>
        <w:t>The code above looks simple with no visible errors, but in fact, it does not compile.</w:t>
      </w:r>
    </w:p>
    <w:p w14:paraId="40FBF873"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The compilation error is “</w:t>
      </w:r>
      <w:r w:rsidRPr="00157E6E">
        <w:rPr>
          <w:rFonts w:eastAsia="Times New Roman" w:cstheme="minorHAnsi"/>
          <w:i/>
          <w:iCs/>
          <w:color w:val="292929"/>
          <w:spacing w:val="-1"/>
          <w:sz w:val="16"/>
          <w:szCs w:val="16"/>
          <w:lang w:eastAsia="en-IN"/>
        </w:rPr>
        <w:t>The method returnShort() is not applicable for the argument int.</w:t>
      </w:r>
      <w:r w:rsidRPr="00157E6E">
        <w:rPr>
          <w:rFonts w:eastAsia="Times New Roman" w:cstheme="minorHAnsi"/>
          <w:color w:val="292929"/>
          <w:spacing w:val="-1"/>
          <w:sz w:val="16"/>
          <w:szCs w:val="16"/>
          <w:lang w:eastAsia="en-IN"/>
        </w:rPr>
        <w:t>” the reason for that is because in java, </w:t>
      </w:r>
      <w:r w:rsidRPr="00157E6E">
        <w:rPr>
          <w:rFonts w:eastAsia="Times New Roman" w:cstheme="minorHAnsi"/>
          <w:b/>
          <w:bCs/>
          <w:color w:val="292929"/>
          <w:spacing w:val="-1"/>
          <w:sz w:val="16"/>
          <w:szCs w:val="16"/>
          <w:lang w:eastAsia="en-IN"/>
        </w:rPr>
        <w:t>the sum of two shorts is an int</w:t>
      </w:r>
      <w:r w:rsidRPr="00157E6E">
        <w:rPr>
          <w:rFonts w:eastAsia="Times New Roman" w:cstheme="minorHAnsi"/>
          <w:color w:val="292929"/>
          <w:spacing w:val="-1"/>
          <w:sz w:val="16"/>
          <w:szCs w:val="16"/>
          <w:lang w:eastAsia="en-IN"/>
        </w:rPr>
        <w:t>.</w:t>
      </w:r>
    </w:p>
    <w:p w14:paraId="1D7723A7"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This is not restricted to shorts, in fact </w:t>
      </w:r>
      <w:r w:rsidRPr="00157E6E">
        <w:rPr>
          <w:rFonts w:eastAsia="Times New Roman" w:cstheme="minorHAnsi"/>
          <w:b/>
          <w:bCs/>
          <w:color w:val="292929"/>
          <w:spacing w:val="-1"/>
          <w:sz w:val="16"/>
          <w:szCs w:val="16"/>
          <w:lang w:eastAsia="en-IN"/>
        </w:rPr>
        <w:t>every type that is under int will be promoted to int</w:t>
      </w:r>
      <w:r w:rsidRPr="00157E6E">
        <w:rPr>
          <w:rFonts w:eastAsia="Times New Roman" w:cstheme="minorHAnsi"/>
          <w:color w:val="292929"/>
          <w:spacing w:val="-1"/>
          <w:sz w:val="16"/>
          <w:szCs w:val="16"/>
          <w:lang w:eastAsia="en-IN"/>
        </w:rPr>
        <w:t>.</w:t>
      </w:r>
    </w:p>
    <w:p w14:paraId="7E9F8944"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This is called the </w:t>
      </w:r>
      <w:hyperlink r:id="rId4" w:anchor="jls-5.6.2" w:tgtFrame="_blank" w:history="1">
        <w:r w:rsidRPr="00157E6E">
          <w:rPr>
            <w:rFonts w:eastAsia="Times New Roman" w:cstheme="minorHAnsi"/>
            <w:color w:val="0000FF"/>
            <w:spacing w:val="-1"/>
            <w:sz w:val="16"/>
            <w:szCs w:val="16"/>
            <w:u w:val="single"/>
            <w:lang w:eastAsia="en-IN"/>
          </w:rPr>
          <w:t>binary numeric promotion</w:t>
        </w:r>
      </w:hyperlink>
      <w:r w:rsidRPr="00157E6E">
        <w:rPr>
          <w:rFonts w:eastAsia="Times New Roman" w:cstheme="minorHAnsi"/>
          <w:color w:val="292929"/>
          <w:spacing w:val="-1"/>
          <w:sz w:val="16"/>
          <w:szCs w:val="16"/>
          <w:lang w:eastAsia="en-IN"/>
        </w:rPr>
        <w:t>.</w:t>
      </w:r>
    </w:p>
    <w:p w14:paraId="49620078" w14:textId="77777777" w:rsidR="00823601" w:rsidRPr="00157E6E" w:rsidRDefault="00823601" w:rsidP="00157E6E">
      <w:pPr>
        <w:shd w:val="clear" w:color="auto" w:fill="FFFFFF"/>
        <w:spacing w:before="754" w:after="0" w:line="240" w:lineRule="auto"/>
        <w:outlineLvl w:val="0"/>
        <w:rPr>
          <w:rFonts w:eastAsia="Times New Roman" w:cstheme="minorHAnsi"/>
          <w:b/>
          <w:bCs/>
          <w:color w:val="292929"/>
          <w:kern w:val="36"/>
          <w:sz w:val="16"/>
          <w:szCs w:val="16"/>
          <w:lang w:eastAsia="en-IN"/>
        </w:rPr>
      </w:pPr>
      <w:r w:rsidRPr="00157E6E">
        <w:rPr>
          <w:rFonts w:eastAsia="Times New Roman" w:cstheme="minorHAnsi"/>
          <w:b/>
          <w:bCs/>
          <w:color w:val="292929"/>
          <w:kern w:val="36"/>
          <w:sz w:val="16"/>
          <w:szCs w:val="16"/>
          <w:lang w:eastAsia="en-IN"/>
        </w:rPr>
        <w:t>2- ArrayList size vs ArrayList capacity</w:t>
      </w:r>
    </w:p>
    <w:p w14:paraId="4FB8E4B8"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In this example we initialize a list of Integer with a capacity equal to 3 then we add 4 elements to the list. What is the expected behavior ?</w:t>
      </w:r>
    </w:p>
    <w:p w14:paraId="032B3A9E"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The code compiles without any errors and for the output “</w:t>
      </w:r>
      <w:r w:rsidRPr="00157E6E">
        <w:rPr>
          <w:rFonts w:eastAsia="Times New Roman" w:cstheme="minorHAnsi"/>
          <w:i/>
          <w:iCs/>
          <w:color w:val="292929"/>
          <w:spacing w:val="-1"/>
          <w:sz w:val="16"/>
          <w:szCs w:val="16"/>
          <w:lang w:eastAsia="en-IN"/>
        </w:rPr>
        <w:t>size 1 : 0 size 2 : 4</w:t>
      </w:r>
      <w:r w:rsidRPr="00157E6E">
        <w:rPr>
          <w:rFonts w:eastAsia="Times New Roman" w:cstheme="minorHAnsi"/>
          <w:color w:val="292929"/>
          <w:spacing w:val="-1"/>
          <w:sz w:val="16"/>
          <w:szCs w:val="16"/>
          <w:lang w:eastAsia="en-IN"/>
        </w:rPr>
        <w:t>” is displayed.</w:t>
      </w:r>
    </w:p>
    <w:p w14:paraId="2C7475B9"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The ArrayList class has among others two properties:</w:t>
      </w:r>
    </w:p>
    <w:p w14:paraId="0AD50823"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w:t>
      </w:r>
      <w:r w:rsidRPr="00157E6E">
        <w:rPr>
          <w:rFonts w:eastAsia="Times New Roman" w:cstheme="minorHAnsi"/>
          <w:b/>
          <w:bCs/>
          <w:color w:val="292929"/>
          <w:spacing w:val="-1"/>
          <w:sz w:val="16"/>
          <w:szCs w:val="16"/>
          <w:lang w:eastAsia="en-IN"/>
        </w:rPr>
        <w:t>Size</w:t>
      </w:r>
      <w:r w:rsidRPr="00157E6E">
        <w:rPr>
          <w:rFonts w:eastAsia="Times New Roman" w:cstheme="minorHAnsi"/>
          <w:color w:val="292929"/>
          <w:spacing w:val="-1"/>
          <w:sz w:val="16"/>
          <w:szCs w:val="16"/>
          <w:lang w:eastAsia="en-IN"/>
        </w:rPr>
        <w:t> : The number of elements in the list.</w:t>
      </w:r>
    </w:p>
    <w:p w14:paraId="29A5ED99"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w:t>
      </w:r>
      <w:r w:rsidRPr="00157E6E">
        <w:rPr>
          <w:rFonts w:eastAsia="Times New Roman" w:cstheme="minorHAnsi"/>
          <w:b/>
          <w:bCs/>
          <w:color w:val="292929"/>
          <w:spacing w:val="-1"/>
          <w:sz w:val="16"/>
          <w:szCs w:val="16"/>
          <w:lang w:eastAsia="en-IN"/>
        </w:rPr>
        <w:t>Capacity</w:t>
      </w:r>
      <w:r w:rsidRPr="00157E6E">
        <w:rPr>
          <w:rFonts w:eastAsia="Times New Roman" w:cstheme="minorHAnsi"/>
          <w:color w:val="292929"/>
          <w:spacing w:val="-1"/>
          <w:sz w:val="16"/>
          <w:szCs w:val="16"/>
          <w:lang w:eastAsia="en-IN"/>
        </w:rPr>
        <w:t> : The number of elements that the list can contain without re-allocating its internal structure.</w:t>
      </w:r>
    </w:p>
    <w:p w14:paraId="5D98D9FA"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In our example we used an ArrayList </w:t>
      </w:r>
      <w:hyperlink r:id="rId5" w:anchor="ArrayList%28int%29" w:tgtFrame="_blank" w:history="1">
        <w:r w:rsidRPr="00157E6E">
          <w:rPr>
            <w:rFonts w:eastAsia="Times New Roman" w:cstheme="minorHAnsi"/>
            <w:color w:val="0000FF"/>
            <w:spacing w:val="-1"/>
            <w:sz w:val="16"/>
            <w:szCs w:val="16"/>
            <w:u w:val="single"/>
            <w:lang w:eastAsia="en-IN"/>
          </w:rPr>
          <w:t>constructor</w:t>
        </w:r>
      </w:hyperlink>
      <w:r w:rsidRPr="00157E6E">
        <w:rPr>
          <w:rFonts w:eastAsia="Times New Roman" w:cstheme="minorHAnsi"/>
          <w:color w:val="292929"/>
          <w:spacing w:val="-1"/>
          <w:sz w:val="16"/>
          <w:szCs w:val="16"/>
          <w:lang w:eastAsia="en-IN"/>
        </w:rPr>
        <w:t> that constructs an empty list with the specified initial capacity, then it expands if we add a number of elements that are greater than the initial capacity.</w:t>
      </w:r>
    </w:p>
    <w:p w14:paraId="4BEF2C07" w14:textId="77777777" w:rsidR="00823601" w:rsidRPr="00157E6E" w:rsidRDefault="00823601" w:rsidP="00157E6E">
      <w:pPr>
        <w:shd w:val="clear" w:color="auto" w:fill="FFFFFF"/>
        <w:spacing w:before="754" w:after="0" w:line="240" w:lineRule="auto"/>
        <w:outlineLvl w:val="0"/>
        <w:rPr>
          <w:rFonts w:eastAsia="Times New Roman" w:cstheme="minorHAnsi"/>
          <w:b/>
          <w:bCs/>
          <w:color w:val="292929"/>
          <w:kern w:val="36"/>
          <w:sz w:val="16"/>
          <w:szCs w:val="16"/>
          <w:lang w:eastAsia="en-IN"/>
        </w:rPr>
      </w:pPr>
      <w:r w:rsidRPr="00157E6E">
        <w:rPr>
          <w:rFonts w:eastAsia="Times New Roman" w:cstheme="minorHAnsi"/>
          <w:b/>
          <w:bCs/>
          <w:color w:val="292929"/>
          <w:kern w:val="36"/>
          <w:sz w:val="16"/>
          <w:szCs w:val="16"/>
          <w:lang w:eastAsia="en-IN"/>
        </w:rPr>
        <w:t>3- Two strings with the same value can not be equal.</w:t>
      </w:r>
    </w:p>
    <w:p w14:paraId="3178EB13" w14:textId="77777777" w:rsidR="00823601" w:rsidRPr="00157E6E" w:rsidRDefault="00823601" w:rsidP="00157E6E">
      <w:pPr>
        <w:spacing w:before="206"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Two strings that have the same value are not equals because they do not reference the same element (String Interning).</w:t>
      </w:r>
    </w:p>
    <w:p w14:paraId="06DF0C47"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Thanks to the immutability of Strings in Java, the JVM can optimize the amount of memory allocated for them by storing only one copy of each literal String in the pool. This process is called </w:t>
      </w:r>
      <w:r w:rsidRPr="00157E6E">
        <w:rPr>
          <w:rFonts w:eastAsia="Times New Roman" w:cstheme="minorHAnsi"/>
          <w:b/>
          <w:bCs/>
          <w:color w:val="292929"/>
          <w:spacing w:val="-1"/>
          <w:sz w:val="16"/>
          <w:szCs w:val="16"/>
          <w:lang w:eastAsia="en-IN"/>
        </w:rPr>
        <w:t>interning</w:t>
      </w:r>
      <w:r w:rsidRPr="00157E6E">
        <w:rPr>
          <w:rFonts w:eastAsia="Times New Roman" w:cstheme="minorHAnsi"/>
          <w:color w:val="292929"/>
          <w:spacing w:val="-1"/>
          <w:sz w:val="16"/>
          <w:szCs w:val="16"/>
          <w:lang w:eastAsia="en-IN"/>
        </w:rPr>
        <w:t>.</w:t>
      </w:r>
    </w:p>
    <w:p w14:paraId="35E6A123"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When we create a String variable and assign a value to it, the JVM searches the pool for a String of equal value.</w:t>
      </w:r>
    </w:p>
    <w:p w14:paraId="6BC08F08"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If found, the Java compiler will simply return a reference to its memory address, without allocating additional memory.</w:t>
      </w:r>
    </w:p>
    <w:p w14:paraId="553C2582"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If not found, it’ll be added to the pool (interned) and its reference will be returned.</w:t>
      </w:r>
    </w:p>
    <w:p w14:paraId="7F77D2F3" w14:textId="77777777" w:rsidR="00823601" w:rsidRPr="00157E6E" w:rsidRDefault="00823601" w:rsidP="00157E6E">
      <w:pPr>
        <w:shd w:val="clear" w:color="auto" w:fill="FFFFFF"/>
        <w:spacing w:before="754" w:after="0" w:line="240" w:lineRule="auto"/>
        <w:outlineLvl w:val="0"/>
        <w:rPr>
          <w:rFonts w:eastAsia="Times New Roman" w:cstheme="minorHAnsi"/>
          <w:b/>
          <w:bCs/>
          <w:color w:val="292929"/>
          <w:kern w:val="36"/>
          <w:sz w:val="16"/>
          <w:szCs w:val="16"/>
          <w:lang w:eastAsia="en-IN"/>
        </w:rPr>
      </w:pPr>
      <w:r w:rsidRPr="00157E6E">
        <w:rPr>
          <w:rFonts w:eastAsia="Times New Roman" w:cstheme="minorHAnsi"/>
          <w:b/>
          <w:bCs/>
          <w:color w:val="292929"/>
          <w:kern w:val="36"/>
          <w:sz w:val="16"/>
          <w:szCs w:val="16"/>
          <w:lang w:eastAsia="en-IN"/>
        </w:rPr>
        <w:lastRenderedPageBreak/>
        <w:t>4- Should we set a no args constructor or not ?</w:t>
      </w:r>
    </w:p>
    <w:p w14:paraId="32E4B59B" w14:textId="3CD3BBE2" w:rsidR="00823601" w:rsidRPr="00157E6E" w:rsidRDefault="00823601" w:rsidP="00157E6E">
      <w:pPr>
        <w:spacing w:after="0" w:line="240" w:lineRule="auto"/>
        <w:rPr>
          <w:rFonts w:eastAsia="Times New Roman" w:cstheme="minorHAnsi"/>
          <w:sz w:val="16"/>
          <w:szCs w:val="16"/>
          <w:lang w:eastAsia="en-IN"/>
        </w:rPr>
      </w:pPr>
      <w:r w:rsidRPr="00157E6E">
        <w:rPr>
          <w:rFonts w:eastAsia="Times New Roman" w:cstheme="minorHAnsi"/>
          <w:noProof/>
          <w:sz w:val="16"/>
          <w:szCs w:val="16"/>
          <w:lang w:eastAsia="en-IN"/>
        </w:rPr>
        <w:drawing>
          <wp:inline distT="0" distB="0" distL="0" distR="0" wp14:anchorId="2527BDC6" wp14:editId="798D4D19">
            <wp:extent cx="5731510" cy="1482725"/>
            <wp:effectExtent l="0" t="0" r="2540" b="317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82725"/>
                    </a:xfrm>
                    <a:prstGeom prst="rect">
                      <a:avLst/>
                    </a:prstGeom>
                    <a:noFill/>
                    <a:ln>
                      <a:noFill/>
                    </a:ln>
                  </pic:spPr>
                </pic:pic>
              </a:graphicData>
            </a:graphic>
          </wp:inline>
        </w:drawing>
      </w:r>
    </w:p>
    <w:p w14:paraId="0B17C292"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If no constructor is set in a class then java creates a default constructor, but If we set a constructor with one or more parameters then the default constructor will not be generated and we must set it manually if we need it.</w:t>
      </w:r>
    </w:p>
    <w:p w14:paraId="2990048D"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So the rule is “</w:t>
      </w:r>
      <w:r w:rsidRPr="00157E6E">
        <w:rPr>
          <w:rFonts w:eastAsia="Times New Roman" w:cstheme="minorHAnsi"/>
          <w:b/>
          <w:bCs/>
          <w:color w:val="292929"/>
          <w:spacing w:val="-1"/>
          <w:sz w:val="16"/>
          <w:szCs w:val="16"/>
          <w:lang w:eastAsia="en-IN"/>
        </w:rPr>
        <w:t>If you declare one or more constructors, Java will NOT create an implicit noargs constructor for your.</w:t>
      </w:r>
      <w:r w:rsidRPr="00157E6E">
        <w:rPr>
          <w:rFonts w:eastAsia="Times New Roman" w:cstheme="minorHAnsi"/>
          <w:color w:val="292929"/>
          <w:spacing w:val="-1"/>
          <w:sz w:val="16"/>
          <w:szCs w:val="16"/>
          <w:lang w:eastAsia="en-IN"/>
        </w:rPr>
        <w:t>”</w:t>
      </w:r>
    </w:p>
    <w:p w14:paraId="150B60D4" w14:textId="77777777" w:rsidR="00823601" w:rsidRPr="00157E6E" w:rsidRDefault="00823601" w:rsidP="00157E6E">
      <w:pPr>
        <w:shd w:val="clear" w:color="auto" w:fill="FFFFFF"/>
        <w:spacing w:before="754" w:after="0" w:line="240" w:lineRule="auto"/>
        <w:outlineLvl w:val="0"/>
        <w:rPr>
          <w:rFonts w:eastAsia="Times New Roman" w:cstheme="minorHAnsi"/>
          <w:b/>
          <w:bCs/>
          <w:color w:val="292929"/>
          <w:kern w:val="36"/>
          <w:sz w:val="16"/>
          <w:szCs w:val="16"/>
          <w:lang w:eastAsia="en-IN"/>
        </w:rPr>
      </w:pPr>
      <w:r w:rsidRPr="00157E6E">
        <w:rPr>
          <w:rFonts w:eastAsia="Times New Roman" w:cstheme="minorHAnsi"/>
          <w:b/>
          <w:bCs/>
          <w:color w:val="292929"/>
          <w:kern w:val="36"/>
          <w:sz w:val="16"/>
          <w:szCs w:val="16"/>
          <w:lang w:eastAsia="en-IN"/>
        </w:rPr>
        <w:t>5- The isA test.</w:t>
      </w:r>
    </w:p>
    <w:p w14:paraId="708E630E" w14:textId="3F924B2A" w:rsidR="00823601" w:rsidRPr="00157E6E" w:rsidRDefault="00823601" w:rsidP="00157E6E">
      <w:pPr>
        <w:spacing w:after="0" w:line="240" w:lineRule="auto"/>
        <w:rPr>
          <w:rFonts w:eastAsia="Times New Roman" w:cstheme="minorHAnsi"/>
          <w:sz w:val="16"/>
          <w:szCs w:val="16"/>
          <w:lang w:eastAsia="en-IN"/>
        </w:rPr>
      </w:pPr>
      <w:r w:rsidRPr="00157E6E">
        <w:rPr>
          <w:rFonts w:eastAsia="Times New Roman" w:cstheme="minorHAnsi"/>
          <w:noProof/>
          <w:sz w:val="16"/>
          <w:szCs w:val="16"/>
          <w:lang w:eastAsia="en-IN"/>
        </w:rPr>
        <w:drawing>
          <wp:inline distT="0" distB="0" distL="0" distR="0" wp14:anchorId="00A80856" wp14:editId="039D2B49">
            <wp:extent cx="5731510" cy="2131695"/>
            <wp:effectExtent l="0" t="0" r="2540" b="1905"/>
            <wp:docPr id="2" name="Picture 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217AF936"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The float value is not casted to Double because float and Double are completely different; float is a primitive type and Double is a wrapper class. So the float value </w:t>
      </w:r>
      <w:r w:rsidRPr="00157E6E">
        <w:rPr>
          <w:rFonts w:eastAsia="Times New Roman" w:cstheme="minorHAnsi"/>
          <w:b/>
          <w:bCs/>
          <w:color w:val="292929"/>
          <w:spacing w:val="-1"/>
          <w:sz w:val="16"/>
          <w:szCs w:val="16"/>
          <w:lang w:eastAsia="en-IN"/>
        </w:rPr>
        <w:t>does not meet the isA test</w:t>
      </w:r>
      <w:r w:rsidRPr="00157E6E">
        <w:rPr>
          <w:rFonts w:eastAsia="Times New Roman" w:cstheme="minorHAnsi"/>
          <w:color w:val="292929"/>
          <w:spacing w:val="-1"/>
          <w:sz w:val="16"/>
          <w:szCs w:val="16"/>
          <w:lang w:eastAsia="en-IN"/>
        </w:rPr>
        <w:t> for Double.</w:t>
      </w:r>
    </w:p>
    <w:p w14:paraId="05B76077" w14:textId="55114524" w:rsidR="00823601" w:rsidRPr="00157E6E" w:rsidRDefault="00823601" w:rsidP="00157E6E">
      <w:pPr>
        <w:spacing w:after="0" w:line="240" w:lineRule="auto"/>
        <w:rPr>
          <w:rFonts w:eastAsia="Times New Roman" w:cstheme="minorHAnsi"/>
          <w:sz w:val="16"/>
          <w:szCs w:val="16"/>
          <w:lang w:eastAsia="en-IN"/>
        </w:rPr>
      </w:pPr>
      <w:r w:rsidRPr="00157E6E">
        <w:rPr>
          <w:rFonts w:eastAsia="Times New Roman" w:cstheme="minorHAnsi"/>
          <w:noProof/>
          <w:sz w:val="16"/>
          <w:szCs w:val="16"/>
          <w:lang w:eastAsia="en-IN"/>
        </w:rPr>
        <w:drawing>
          <wp:inline distT="0" distB="0" distL="0" distR="0" wp14:anchorId="49546F95" wp14:editId="3A010B0A">
            <wp:extent cx="5607685" cy="20605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685" cy="2060575"/>
                    </a:xfrm>
                    <a:prstGeom prst="rect">
                      <a:avLst/>
                    </a:prstGeom>
                    <a:noFill/>
                    <a:ln>
                      <a:noFill/>
                    </a:ln>
                  </pic:spPr>
                </pic:pic>
              </a:graphicData>
            </a:graphic>
          </wp:inline>
        </w:drawing>
      </w:r>
    </w:p>
    <w:p w14:paraId="66FC7285"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List of Object does not accept List of Integer although Integer is an Object.</w:t>
      </w:r>
    </w:p>
    <w:p w14:paraId="7DC2487B"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lastRenderedPageBreak/>
        <w:t>List &lt;Object&gt; only accepts a List which contains Object, the List &lt;Integer&gt; </w:t>
      </w:r>
      <w:r w:rsidRPr="00157E6E">
        <w:rPr>
          <w:rFonts w:eastAsia="Times New Roman" w:cstheme="minorHAnsi"/>
          <w:b/>
          <w:bCs/>
          <w:color w:val="292929"/>
          <w:spacing w:val="-1"/>
          <w:sz w:val="16"/>
          <w:szCs w:val="16"/>
          <w:lang w:eastAsia="en-IN"/>
        </w:rPr>
        <w:t>does not meet the isA test</w:t>
      </w:r>
      <w:r w:rsidRPr="00157E6E">
        <w:rPr>
          <w:rFonts w:eastAsia="Times New Roman" w:cstheme="minorHAnsi"/>
          <w:color w:val="292929"/>
          <w:spacing w:val="-1"/>
          <w:sz w:val="16"/>
          <w:szCs w:val="16"/>
          <w:lang w:eastAsia="en-IN"/>
        </w:rPr>
        <w:t> for List&lt;Object&gt; and would not be passed to a List &lt;Object&gt; parameter.</w:t>
      </w:r>
    </w:p>
    <w:p w14:paraId="216393AB"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This is a common misunderstanding when it comes to programming with generics, but it is an important concept to learn. You can take a look at the </w:t>
      </w:r>
      <w:hyperlink r:id="rId9" w:tgtFrame="_blank" w:history="1">
        <w:r w:rsidRPr="00157E6E">
          <w:rPr>
            <w:rFonts w:eastAsia="Times New Roman" w:cstheme="minorHAnsi"/>
            <w:color w:val="0000FF"/>
            <w:spacing w:val="-1"/>
            <w:sz w:val="16"/>
            <w:szCs w:val="16"/>
            <w:u w:val="single"/>
            <w:lang w:eastAsia="en-IN"/>
          </w:rPr>
          <w:t>java specification for generics</w:t>
        </w:r>
      </w:hyperlink>
      <w:r w:rsidRPr="00157E6E">
        <w:rPr>
          <w:rFonts w:eastAsia="Times New Roman" w:cstheme="minorHAnsi"/>
          <w:color w:val="292929"/>
          <w:spacing w:val="-1"/>
          <w:sz w:val="16"/>
          <w:szCs w:val="16"/>
          <w:lang w:eastAsia="en-IN"/>
        </w:rPr>
        <w:t> to get all the details about this topic.</w:t>
      </w:r>
    </w:p>
    <w:p w14:paraId="0424B9B4" w14:textId="77777777" w:rsidR="00823601" w:rsidRPr="00157E6E" w:rsidRDefault="00823601" w:rsidP="00157E6E">
      <w:pPr>
        <w:shd w:val="clear" w:color="auto" w:fill="FFFFFF"/>
        <w:spacing w:before="754" w:after="0" w:line="240" w:lineRule="auto"/>
        <w:outlineLvl w:val="0"/>
        <w:rPr>
          <w:rFonts w:eastAsia="Times New Roman" w:cstheme="minorHAnsi"/>
          <w:b/>
          <w:bCs/>
          <w:color w:val="292929"/>
          <w:kern w:val="36"/>
          <w:sz w:val="16"/>
          <w:szCs w:val="16"/>
          <w:lang w:eastAsia="en-IN"/>
        </w:rPr>
      </w:pPr>
      <w:r w:rsidRPr="00157E6E">
        <w:rPr>
          <w:rFonts w:eastAsia="Times New Roman" w:cstheme="minorHAnsi"/>
          <w:b/>
          <w:bCs/>
          <w:color w:val="292929"/>
          <w:kern w:val="36"/>
          <w:sz w:val="16"/>
          <w:szCs w:val="16"/>
          <w:lang w:eastAsia="en-IN"/>
        </w:rPr>
        <w:t>6- Default access modifier for reference types.</w:t>
      </w:r>
    </w:p>
    <w:p w14:paraId="0FF4D2CF" w14:textId="77777777" w:rsidR="00823601" w:rsidRPr="00157E6E" w:rsidRDefault="00823601" w:rsidP="00157E6E">
      <w:pPr>
        <w:spacing w:before="206" w:after="0" w:line="240" w:lineRule="auto"/>
        <w:rPr>
          <w:rFonts w:eastAsia="Times New Roman" w:cstheme="minorHAnsi"/>
          <w:color w:val="292929"/>
          <w:spacing w:val="-1"/>
          <w:sz w:val="16"/>
          <w:szCs w:val="16"/>
          <w:lang w:eastAsia="en-IN"/>
        </w:rPr>
      </w:pPr>
      <w:r w:rsidRPr="00157E6E">
        <w:rPr>
          <w:rFonts w:eastAsia="Times New Roman" w:cstheme="minorHAnsi"/>
          <w:b/>
          <w:bCs/>
          <w:color w:val="292929"/>
          <w:spacing w:val="-1"/>
          <w:sz w:val="16"/>
          <w:szCs w:val="16"/>
          <w:lang w:eastAsia="en-IN"/>
        </w:rPr>
        <w:t>If no access modifier is set to a reference type (class, enum or interface) then it has the ‘package-private’ access by default.</w:t>
      </w:r>
      <w:r w:rsidRPr="00157E6E">
        <w:rPr>
          <w:rFonts w:eastAsia="Times New Roman" w:cstheme="minorHAnsi"/>
          <w:color w:val="292929"/>
          <w:spacing w:val="-1"/>
          <w:sz w:val="16"/>
          <w:szCs w:val="16"/>
          <w:lang w:eastAsia="en-IN"/>
        </w:rPr>
        <w:t> That means it can be accessed only inside the package where it is implemented (it is not private or public). You can find an example </w:t>
      </w:r>
      <w:hyperlink r:id="rId10" w:tgtFrame="_blank" w:history="1">
        <w:r w:rsidRPr="00157E6E">
          <w:rPr>
            <w:rFonts w:eastAsia="Times New Roman" w:cstheme="minorHAnsi"/>
            <w:color w:val="0000FF"/>
            <w:spacing w:val="-1"/>
            <w:sz w:val="16"/>
            <w:szCs w:val="16"/>
            <w:u w:val="single"/>
            <w:lang w:eastAsia="en-IN"/>
          </w:rPr>
          <w:t>here</w:t>
        </w:r>
      </w:hyperlink>
      <w:r w:rsidRPr="00157E6E">
        <w:rPr>
          <w:rFonts w:eastAsia="Times New Roman" w:cstheme="minorHAnsi"/>
          <w:color w:val="292929"/>
          <w:spacing w:val="-1"/>
          <w:sz w:val="16"/>
          <w:szCs w:val="16"/>
          <w:lang w:eastAsia="en-IN"/>
        </w:rPr>
        <w:t>.</w:t>
      </w:r>
    </w:p>
    <w:p w14:paraId="3E480D51" w14:textId="77777777" w:rsidR="00823601" w:rsidRPr="00157E6E" w:rsidRDefault="00823601" w:rsidP="00157E6E">
      <w:pPr>
        <w:shd w:val="clear" w:color="auto" w:fill="FFFFFF"/>
        <w:spacing w:before="754" w:after="0" w:line="240" w:lineRule="auto"/>
        <w:outlineLvl w:val="0"/>
        <w:rPr>
          <w:rFonts w:eastAsia="Times New Roman" w:cstheme="minorHAnsi"/>
          <w:b/>
          <w:bCs/>
          <w:color w:val="292929"/>
          <w:kern w:val="36"/>
          <w:sz w:val="16"/>
          <w:szCs w:val="16"/>
          <w:lang w:eastAsia="en-IN"/>
        </w:rPr>
      </w:pPr>
      <w:r w:rsidRPr="00157E6E">
        <w:rPr>
          <w:rFonts w:eastAsia="Times New Roman" w:cstheme="minorHAnsi"/>
          <w:b/>
          <w:bCs/>
          <w:color w:val="292929"/>
          <w:kern w:val="36"/>
          <w:sz w:val="16"/>
          <w:szCs w:val="16"/>
          <w:lang w:eastAsia="en-IN"/>
        </w:rPr>
        <w:t>7- HashSet can be equal to LinkedHashSet although they are two different objects</w:t>
      </w:r>
    </w:p>
    <w:p w14:paraId="6D33A627" w14:textId="77777777" w:rsidR="00823601" w:rsidRPr="00157E6E" w:rsidRDefault="00823601" w:rsidP="00157E6E">
      <w:pPr>
        <w:spacing w:before="480" w:after="0" w:line="240" w:lineRule="auto"/>
        <w:rPr>
          <w:rFonts w:eastAsia="Times New Roman" w:cstheme="minorHAnsi"/>
          <w:color w:val="292929"/>
          <w:spacing w:val="-1"/>
          <w:sz w:val="16"/>
          <w:szCs w:val="16"/>
          <w:lang w:eastAsia="en-IN"/>
        </w:rPr>
      </w:pPr>
      <w:r w:rsidRPr="00157E6E">
        <w:rPr>
          <w:rFonts w:eastAsia="Times New Roman" w:cstheme="minorHAnsi"/>
          <w:color w:val="292929"/>
          <w:spacing w:val="-1"/>
          <w:sz w:val="16"/>
          <w:szCs w:val="16"/>
          <w:lang w:eastAsia="en-IN"/>
        </w:rPr>
        <w:t>HashSet and LinkedHashSet extend the class AbstractSet so they inherit the method </w:t>
      </w:r>
      <w:hyperlink r:id="rId11" w:anchor="equals%28java.lang.Object%29" w:tgtFrame="_blank" w:history="1">
        <w:r w:rsidRPr="00157E6E">
          <w:rPr>
            <w:rFonts w:eastAsia="Times New Roman" w:cstheme="minorHAnsi"/>
            <w:color w:val="0000FF"/>
            <w:spacing w:val="-1"/>
            <w:sz w:val="16"/>
            <w:szCs w:val="16"/>
            <w:u w:val="single"/>
            <w:lang w:eastAsia="en-IN"/>
          </w:rPr>
          <w:t>equals</w:t>
        </w:r>
      </w:hyperlink>
      <w:r w:rsidRPr="00157E6E">
        <w:rPr>
          <w:rFonts w:eastAsia="Times New Roman" w:cstheme="minorHAnsi"/>
          <w:color w:val="292929"/>
          <w:spacing w:val="-1"/>
          <w:sz w:val="16"/>
          <w:szCs w:val="16"/>
          <w:lang w:eastAsia="en-IN"/>
        </w:rPr>
        <w:t> from it. In the official implementation we find that this method returns true if the given object is also a set, the two sets have the same size, and every member of the given set is contained in this set. This ensures that the equals method works properly across different implementations of the Set interface. </w:t>
      </w:r>
      <w:r w:rsidRPr="00157E6E">
        <w:rPr>
          <w:rFonts w:eastAsia="Times New Roman" w:cstheme="minorHAnsi"/>
          <w:b/>
          <w:bCs/>
          <w:color w:val="292929"/>
          <w:spacing w:val="-1"/>
          <w:sz w:val="16"/>
          <w:szCs w:val="16"/>
          <w:lang w:eastAsia="en-IN"/>
        </w:rPr>
        <w:t>In general we must look to the implementation of the used equals method.</w:t>
      </w:r>
    </w:p>
    <w:p w14:paraId="6ED67EBD" w14:textId="77777777" w:rsidR="005F2E48" w:rsidRPr="00157E6E" w:rsidRDefault="005F2E48" w:rsidP="00157E6E">
      <w:pPr>
        <w:spacing w:line="240" w:lineRule="auto"/>
        <w:rPr>
          <w:rFonts w:cstheme="minorHAnsi"/>
          <w:sz w:val="16"/>
          <w:szCs w:val="16"/>
        </w:rPr>
      </w:pPr>
    </w:p>
    <w:sectPr w:rsidR="005F2E48" w:rsidRPr="00157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1E"/>
    <w:rsid w:val="00157E6E"/>
    <w:rsid w:val="003A22F9"/>
    <w:rsid w:val="004F59CC"/>
    <w:rsid w:val="005F2E48"/>
    <w:rsid w:val="00823601"/>
    <w:rsid w:val="00C87C1E"/>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4F10"/>
  <w15:chartTrackingRefBased/>
  <w15:docId w15:val="{24EBB7D8-1B02-4DD9-8B80-56BC5AEF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601"/>
    <w:rPr>
      <w:rFonts w:ascii="Times New Roman" w:eastAsia="Times New Roman" w:hAnsi="Times New Roman" w:cs="Times New Roman"/>
      <w:b/>
      <w:bCs/>
      <w:kern w:val="36"/>
      <w:sz w:val="48"/>
      <w:szCs w:val="48"/>
      <w:lang w:eastAsia="en-IN"/>
    </w:rPr>
  </w:style>
  <w:style w:type="paragraph" w:customStyle="1" w:styleId="if">
    <w:name w:val="if"/>
    <w:basedOn w:val="Normal"/>
    <w:rsid w:val="008236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3601"/>
    <w:rPr>
      <w:i/>
      <w:iCs/>
    </w:rPr>
  </w:style>
  <w:style w:type="character" w:styleId="Strong">
    <w:name w:val="Strong"/>
    <w:basedOn w:val="DefaultParagraphFont"/>
    <w:uiPriority w:val="22"/>
    <w:qFormat/>
    <w:rsid w:val="00823601"/>
    <w:rPr>
      <w:b/>
      <w:bCs/>
    </w:rPr>
  </w:style>
  <w:style w:type="character" w:styleId="Hyperlink">
    <w:name w:val="Hyperlink"/>
    <w:basedOn w:val="DefaultParagraphFont"/>
    <w:uiPriority w:val="99"/>
    <w:semiHidden/>
    <w:unhideWhenUsed/>
    <w:rsid w:val="00823601"/>
    <w:rPr>
      <w:color w:val="0000FF"/>
      <w:u w:val="single"/>
    </w:rPr>
  </w:style>
  <w:style w:type="paragraph" w:styleId="ListParagraph">
    <w:name w:val="List Paragraph"/>
    <w:basedOn w:val="Normal"/>
    <w:uiPriority w:val="34"/>
    <w:qFormat/>
    <w:rsid w:val="00157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91033">
      <w:bodyDiv w:val="1"/>
      <w:marLeft w:val="0"/>
      <w:marRight w:val="0"/>
      <w:marTop w:val="0"/>
      <w:marBottom w:val="0"/>
      <w:divBdr>
        <w:top w:val="none" w:sz="0" w:space="0" w:color="auto"/>
        <w:left w:val="none" w:sz="0" w:space="0" w:color="auto"/>
        <w:bottom w:val="none" w:sz="0" w:space="0" w:color="auto"/>
        <w:right w:val="none" w:sz="0" w:space="0" w:color="auto"/>
      </w:divBdr>
      <w:divsChild>
        <w:div w:id="1242064671">
          <w:marLeft w:val="0"/>
          <w:marRight w:val="0"/>
          <w:marTop w:val="0"/>
          <w:marBottom w:val="0"/>
          <w:divBdr>
            <w:top w:val="none" w:sz="0" w:space="0" w:color="auto"/>
            <w:left w:val="none" w:sz="0" w:space="0" w:color="auto"/>
            <w:bottom w:val="none" w:sz="0" w:space="0" w:color="auto"/>
            <w:right w:val="none" w:sz="0" w:space="0" w:color="auto"/>
          </w:divBdr>
          <w:divsChild>
            <w:div w:id="446506082">
              <w:marLeft w:val="0"/>
              <w:marRight w:val="0"/>
              <w:marTop w:val="0"/>
              <w:marBottom w:val="0"/>
              <w:divBdr>
                <w:top w:val="none" w:sz="0" w:space="0" w:color="auto"/>
                <w:left w:val="none" w:sz="0" w:space="0" w:color="auto"/>
                <w:bottom w:val="none" w:sz="0" w:space="0" w:color="auto"/>
                <w:right w:val="none" w:sz="0" w:space="0" w:color="auto"/>
              </w:divBdr>
            </w:div>
          </w:divsChild>
        </w:div>
        <w:div w:id="749348291">
          <w:marLeft w:val="0"/>
          <w:marRight w:val="0"/>
          <w:marTop w:val="0"/>
          <w:marBottom w:val="0"/>
          <w:divBdr>
            <w:top w:val="none" w:sz="0" w:space="0" w:color="auto"/>
            <w:left w:val="none" w:sz="0" w:space="0" w:color="auto"/>
            <w:bottom w:val="none" w:sz="0" w:space="0" w:color="auto"/>
            <w:right w:val="none" w:sz="0" w:space="0" w:color="auto"/>
          </w:divBdr>
        </w:div>
        <w:div w:id="89883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oracle.com/javase/7/docs/api/java/util/AbstractSet.html" TargetMode="External"/><Relationship Id="rId5" Type="http://schemas.openxmlformats.org/officeDocument/2006/relationships/hyperlink" Target="https://docs.oracle.com/javase/7/docs/api/java/util/ArrayList.html" TargetMode="External"/><Relationship Id="rId10" Type="http://schemas.openxmlformats.org/officeDocument/2006/relationships/hyperlink" Target="https://github.com/NoorKrichen/7-tricky-parts/tree/main/src/trick6" TargetMode="External"/><Relationship Id="rId4" Type="http://schemas.openxmlformats.org/officeDocument/2006/relationships/hyperlink" Target="https://docs.oracle.com/javase/specs/jls/se8/html/jls-5.html" TargetMode="External"/><Relationship Id="rId9" Type="http://schemas.openxmlformats.org/officeDocument/2006/relationships/hyperlink" Target="https://docs.oracle.com/javase/tutorial/java/generics/inheri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2022-02-12T10:06:00Z</dcterms:created>
  <dcterms:modified xsi:type="dcterms:W3CDTF">2022-05-06T13:21:00Z</dcterms:modified>
</cp:coreProperties>
</file>