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7C1A" w14:textId="77777777" w:rsidR="00DE556E" w:rsidRPr="00DE556E" w:rsidRDefault="00DE556E" w:rsidP="00DE556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DE556E">
        <w:rPr>
          <w:rFonts w:ascii="Helvetica" w:eastAsia="Times New Roman" w:hAnsi="Helvetica" w:cs="Helvetica"/>
          <w:b/>
          <w:bCs/>
          <w:color w:val="292929"/>
          <w:kern w:val="36"/>
          <w:sz w:val="33"/>
          <w:szCs w:val="33"/>
          <w:lang w:eastAsia="en-IN"/>
        </w:rPr>
        <w:t>Thread Pools</w:t>
      </w:r>
    </w:p>
    <w:p w14:paraId="2F64988F" w14:textId="77777777" w:rsidR="00DE556E" w:rsidRPr="00DE556E" w:rsidRDefault="00DE556E" w:rsidP="00DE556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DE556E">
        <w:rPr>
          <w:rFonts w:ascii="Georgia" w:eastAsia="Times New Roman" w:hAnsi="Georgia" w:cs="Times New Roman"/>
          <w:color w:val="292929"/>
          <w:spacing w:val="-1"/>
          <w:sz w:val="30"/>
          <w:szCs w:val="30"/>
          <w:lang w:eastAsia="en-IN"/>
        </w:rPr>
        <w:t>Thread pools allow you to decouple task submission and execution. You have the option of exposing an executor’s configuration while deploying an application or switching one executor for another seamlessly.</w:t>
      </w:r>
    </w:p>
    <w:p w14:paraId="413D78BF" w14:textId="77777777" w:rsidR="00DE556E" w:rsidRPr="00DE556E" w:rsidRDefault="00DE556E" w:rsidP="00DE556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E556E">
        <w:rPr>
          <w:rFonts w:ascii="Georgia" w:eastAsia="Times New Roman" w:hAnsi="Georgia" w:cs="Times New Roman"/>
          <w:color w:val="292929"/>
          <w:spacing w:val="-1"/>
          <w:sz w:val="30"/>
          <w:szCs w:val="30"/>
          <w:lang w:eastAsia="en-IN"/>
        </w:rPr>
        <w:t>A thread pool consists of homogenous worker threads that are assigned to execute tasks. Once a worker thread finishes a task, it is returned to the pool. Usually, thread pools are bound to a queue from which tasks are dequeued for execution by worker threads.</w:t>
      </w:r>
    </w:p>
    <w:p w14:paraId="6E4E0635" w14:textId="77777777" w:rsidR="00DE556E" w:rsidRPr="00DE556E" w:rsidRDefault="00DE556E" w:rsidP="00DE556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E556E">
        <w:rPr>
          <w:rFonts w:ascii="Georgia" w:eastAsia="Times New Roman" w:hAnsi="Georgia" w:cs="Times New Roman"/>
          <w:color w:val="292929"/>
          <w:spacing w:val="-1"/>
          <w:sz w:val="30"/>
          <w:szCs w:val="30"/>
          <w:lang w:eastAsia="en-IN"/>
        </w:rPr>
        <w:t>A thread pool can be tuned for the size of the threads it holds. A thread pool may also replace a thread if it dies of an unexpected exception. Using a thread pool immediately alleviates from the ails of manual creation of threads. Important notes about thread pools:</w:t>
      </w:r>
    </w:p>
    <w:p w14:paraId="425122C1" w14:textId="77777777" w:rsidR="00DE556E" w:rsidRPr="00DE556E" w:rsidRDefault="00DE556E" w:rsidP="00DE556E">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E556E">
        <w:rPr>
          <w:rFonts w:ascii="Georgia" w:eastAsia="Times New Roman" w:hAnsi="Georgia" w:cs="Segoe UI"/>
          <w:color w:val="292929"/>
          <w:spacing w:val="-1"/>
          <w:sz w:val="30"/>
          <w:szCs w:val="30"/>
          <w:lang w:eastAsia="en-IN"/>
        </w:rPr>
        <w:t>There’s no latency when a request is received and processed by a thread because no time is lost in creating a thread.</w:t>
      </w:r>
    </w:p>
    <w:p w14:paraId="3DAF1790" w14:textId="77777777" w:rsidR="00DE556E" w:rsidRPr="00DE556E" w:rsidRDefault="00DE556E" w:rsidP="00DE556E">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E556E">
        <w:rPr>
          <w:rFonts w:ascii="Georgia" w:eastAsia="Times New Roman" w:hAnsi="Georgia" w:cs="Segoe UI"/>
          <w:color w:val="292929"/>
          <w:spacing w:val="-1"/>
          <w:sz w:val="30"/>
          <w:szCs w:val="30"/>
          <w:lang w:eastAsia="en-IN"/>
        </w:rPr>
        <w:t>The system will not go out of memory because threads are not created without any limits.</w:t>
      </w:r>
    </w:p>
    <w:p w14:paraId="0127B3CD" w14:textId="77777777" w:rsidR="00DE556E" w:rsidRPr="00DE556E" w:rsidRDefault="00DE556E" w:rsidP="00DE556E">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E556E">
        <w:rPr>
          <w:rFonts w:ascii="Georgia" w:eastAsia="Times New Roman" w:hAnsi="Georgia" w:cs="Segoe UI"/>
          <w:color w:val="292929"/>
          <w:spacing w:val="-1"/>
          <w:sz w:val="30"/>
          <w:szCs w:val="30"/>
          <w:lang w:eastAsia="en-IN"/>
        </w:rPr>
        <w:t>Fine tuning the thread pool will allow us to control the throughput of the system. We can have enough threads to keep all processors busy but not so many as to overwhelm the system.</w:t>
      </w:r>
    </w:p>
    <w:p w14:paraId="6B2973B2" w14:textId="77777777" w:rsidR="00DE556E" w:rsidRPr="00DE556E" w:rsidRDefault="00DE556E" w:rsidP="00DE556E">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E556E">
        <w:rPr>
          <w:rFonts w:ascii="Georgia" w:eastAsia="Times New Roman" w:hAnsi="Georgia" w:cs="Segoe UI"/>
          <w:color w:val="292929"/>
          <w:spacing w:val="-1"/>
          <w:sz w:val="30"/>
          <w:szCs w:val="30"/>
          <w:lang w:eastAsia="en-IN"/>
        </w:rPr>
        <w:t>The application will degrade gracefully if the system is under load.</w:t>
      </w:r>
    </w:p>
    <w:p w14:paraId="2E9CED27" w14:textId="77777777" w:rsidR="0099114E" w:rsidRDefault="0099114E"/>
    <w:sectPr w:rsidR="0099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22755"/>
    <w:multiLevelType w:val="multilevel"/>
    <w:tmpl w:val="618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4A"/>
    <w:rsid w:val="00427A4A"/>
    <w:rsid w:val="0099114E"/>
    <w:rsid w:val="00DE5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4713C-6A56-4015-B750-75DEEE37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6E"/>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E55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
    <w:name w:val="kt"/>
    <w:basedOn w:val="Normal"/>
    <w:rsid w:val="00DE55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2</cp:revision>
  <dcterms:created xsi:type="dcterms:W3CDTF">2023-04-12T03:13:00Z</dcterms:created>
  <dcterms:modified xsi:type="dcterms:W3CDTF">2023-04-12T03:14:00Z</dcterms:modified>
</cp:coreProperties>
</file>