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t xml:space="preserve">Data Sciences Mini Project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Phase 2 — Data Preparation &amp; Analysis</w:t>
      </w:r>
    </w:p>
    <w:p>
      <w:pPr>
        <w:pBdr>
          <w:bottom w:val="single" w:color="1F3B57" w:sz="8" w:space="8"/>
        </w:pBdr>
        <w:spacing w:after="300"/>
        <w:jc w:val="center"/>
      </w:pPr>
      <w:r>
        <w:rPr>
          <w:b/>
          <w:bCs/>
          <w:sz w:val="22"/>
          <w:szCs w:val="22"/>
        </w:rPr>
        <w:t xml:space="preserve">Project Title: Traffic Accident Analysis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1. Data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Source of dataset: </w:t>
      </w:r>
      <w:r>
        <w:rPr>
          <w:sz w:val="22"/>
          <w:szCs w:val="22"/>
        </w:rPr>
        <w:t xml:space="preserve">Kaggle — “US Accidents (2016–2023): A Countrywide Traffic Accident Dataset for the USA.”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Dataset size: </w:t>
      </w:r>
      <w:r>
        <w:rPr>
          <w:sz w:val="22"/>
          <w:szCs w:val="22"/>
        </w:rPr>
        <w:t xml:space="preserve">Full dataset: ~7.7 million records. Working subset used in this project: 300,000 records sampled from California and Texas, January 2019 – December 2021, chosen to keep the data regionally consistent and computationally manageable.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Number of features/columns: </w:t>
      </w:r>
      <w:r>
        <w:rPr>
          <w:sz w:val="22"/>
          <w:szCs w:val="22"/>
        </w:rPr>
        <w:t xml:space="preserve">46 original columns; 22 retained after an initial relevance and missing-value screen.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Description of important attributes: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Severity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Impact of accident on traffic, scale 1 (low) to 4 (high)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Start_Time / End_Time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Timestamp marking the start and end of the accident's effect on traffic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Start_Lat / Start_Lng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GPS coordinates of the accident location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Temperature(F)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Air temperature at the time of the accident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Visibility(mi)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Visibility distance in miles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Weather_Condition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Categorical description, e.g. Clear, Rain, Fog, Snow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Wind_Speed(mph)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Wind speed at the time of the accident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Precipitation(in)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Precipitation amount in inches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Junction / Crossing / Traffic_Signal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Boolean flags indicating nearby road features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Sunrise_Sunset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Whether the accident occurred during day or night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2. Data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Missing-value handling: </w:t>
      </w:r>
      <w:r>
        <w:rPr>
          <w:sz w:val="22"/>
          <w:szCs w:val="22"/>
        </w:rPr>
        <w:t xml:space="preserve">Columns with more than 40% missing values (e.g., Wind_Chill, End_Lat/End_Lng in early records) were dropped. Remaining numeric fields (Temperature, Humidity, Visibility, Wind_Speed, Precipitation) were imputed with the column median; categorical fields (Weather_Condition) were imputed with the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Duplicate removal: </w:t>
      </w:r>
      <w:r>
        <w:rPr>
          <w:sz w:val="22"/>
          <w:szCs w:val="22"/>
        </w:rPr>
        <w:t xml:space="preserve">Exact duplicate rows were checked using the unique accident ID; 0.3% duplicate rows were found and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Outlier handling: </w:t>
      </w:r>
      <w:r>
        <w:rPr>
          <w:sz w:val="22"/>
          <w:szCs w:val="22"/>
        </w:rPr>
        <w:t xml:space="preserve">The interquartile range (IQR) method was applied to Temperature, Visibility, and Wind_Speed to cap extreme outliers (e.g., visibility values beyond physically plausible ranges).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Incorrect/inconsistent data handling: </w:t>
      </w:r>
      <w:r>
        <w:rPr>
          <w:sz w:val="22"/>
          <w:szCs w:val="22"/>
        </w:rPr>
        <w:t xml:space="preserve">Categorical text was standardized (case, whitespace); Start_Time/End_Time were converted to proper datetime objects; records with coordinates outside continental US bounds were removed; a derived Duration (minutes) and Hour, Day_of_Week, Month fields were created from the timestamp.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 = df.dropna(subset=["Severity"])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df["Temperature(F)"].fillna(df["Temperature(F)"].median(), inplace=True)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df["Weather_Condition"].fillna(df["Weather_Condition"].mode()[0], inplace=True)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df["Start_Time"] = pd.to_datetime(df["Start_Time"])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df["Hour"] = df["Start_Time"].dt.hour</w:t>
      </w:r>
    </w:p>
    <w:p>
      <w:pP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df["Day_of_Week"] = df["Start_Time"].dt.day_name()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3. Exploratory Data Analysis (EDA)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Descriptive statistics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Summary statistics (mean, median, standard deviation) were computed for all numeric fields. The average recorded temperature at accident time was approximately 61°F, average visibility 9.1 miles, and the vast majority of accidents (about 68%) fall under Severity 2.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Univariate analysis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The severity distribution is highly imbalanced, with Severity 2 dominating the dataset and Severity 1 and 4 being comparatively rare — this imbalance is addressed later during model training using SMOTE.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1: Distribution of accident severity classes.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Accident frequency by hour of day shows two clear peaks corresponding to the morning and evening rush hours.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2: Accident frequency by hour of day.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Bivariate / multivariate analysis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Cross-tabulating severity against weather condition and time-of-day shows that accidents occurring in adverse weather (rain, fog, snow) or during low-visibility periods are proportionally more likely to fall into higher severity classes.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3: Temperature distribution across severity classes.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Correlation analysis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A correlation heatmap of the numeric features shows that Visibility has the strongest (negative) correlation with Severity among the continuous variables, followed by Precipitation and Humidity.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4: Correlation heatmap of numeric features.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4. Data Visualization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The following additional charts were produced to explore accident patterns: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5: Histogram of visibility at the time of accidents.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6: Scatter plot of accident locations coloured by severity (sample).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Bar chart — accident counts by state and by hour of day (Figs 1–2).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Histogram — distribution of visibility and temperature at accident time (Fig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Box plot — temperature spread across severity classes (Fig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Scatter plot — geographic accident hotspots coloured by severity (Fig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Heatmap — correlation matrix of numeric features (Fig 4).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Note: Sample figures and statistics above are illustrative of the expected patterns for this dataset; replace with your own computed values and charts after running the accompanying notebook on the full working subset.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0d9ed67a7127267d39449133a88c9fd5747021.png"/><Relationship Id="rId8" Type="http://schemas.openxmlformats.org/officeDocument/2006/relationships/image" Target="media/a327cad04077d3cf05f61c5f23b5974fd67ee69a.png"/><Relationship Id="rId9" Type="http://schemas.openxmlformats.org/officeDocument/2006/relationships/image" Target="media/af76826a19680b662ef5d47504d796bcdac08bcc.png"/><Relationship Id="rId10" Type="http://schemas.openxmlformats.org/officeDocument/2006/relationships/image" Target="media/e592a5b2a9ab6024971e397610a2c6be5e767cc3.png"/><Relationship Id="rId11" Type="http://schemas.openxmlformats.org/officeDocument/2006/relationships/image" Target="media/24df88cc7cb4a56b451bdb53736395f51a3ec79b.png"/><Relationship Id="rId12" Type="http://schemas.openxmlformats.org/officeDocument/2006/relationships/image" Target="media/13c405a4ad0fda274e89383d781545a640aa5cf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2026-08-25T04:02:09.004Z</dcterms:created>
  <dcterms:modified xsi:type="dcterms:W3CDTF">2026-08-25T04:02:09.004Z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