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7"/>
          <w:sz w:val="32"/>
          <w:szCs w:val="32"/>
        </w:rPr>
        <w:t xml:space="preserve">Data Sciences Mini Project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Phase 3 — Model Development</w:t>
      </w:r>
    </w:p>
    <w:p>
      <w:pPr>
        <w:pBdr>
          <w:bottom w:val="single" w:color="1F3B57" w:sz="8" w:space="8"/>
        </w:pBdr>
        <w:spacing w:after="300"/>
        <w:jc w:val="center"/>
      </w:pPr>
      <w:r>
        <w:rPr>
          <w:b/>
          <w:bCs/>
          <w:sz w:val="22"/>
          <w:szCs w:val="22"/>
        </w:rPr>
        <w:t xml:space="preserve">Project Title: Traffic Accident Analysis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1. Problem Definition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The goal is to predict the severity of a road traffic accident (a 4-level ordinal/categorical outcome) using environmental, temporal, and road-feature attributes available at or shortly after the time of the accident. Framed this way, the task is a multiclass classification problem: given a set of input conditions, the model outputs one of four severity classes (1 = least severe, 4 = most severe). Accurate prediction of severity supports faster emergency-response prioritization and highlights the conditions most associated with dangerous accidents.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2. Feature Selection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Selected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Temperature(F), Humidity(%), Visibility(mi), Wind_Speed(mph), Precipitation(in), Weather_Condition, Hour, Day_of_Week, Month, Junction, Crossing, Traffic_Signal, Sunrise_Sunset,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Target variable: </w:t>
      </w:r>
      <w:r>
        <w:rPr>
          <w:sz w:val="22"/>
          <w:szCs w:val="22"/>
        </w:rPr>
        <w:t xml:space="preserve">Severity (4 classes).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Reason for selecting these features: correlation analysis and a preliminary Random Forest feature-importance run (Phase 2) showed Visibility, Weather_Condition, Hour, and the road-feature flags (Junction, Crossing, Traffic_Signal) as the strongest predictors of severity. A chi-square test confirmed a statistically significant association between the categorical features and Severity (p &lt; 0.05). High-cardinality or near-duplicate identifiers such as exact City name and raw latitude/longitude were excluded to reduce noise and dimensionality, since State and Hour/Day_of_Week already capture the relevant location and temporal signal at a coarser, more generalizable level.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3. Algorithm Selection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Algorithms considered: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Logistic Regression — a simple, interpretable multinomial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 Tree Classifier — captures non-linear interactions and is easy to interpret.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Random Forest Classifier — an ensemble of trees that reduces overfitting and handles mixed feature types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XGBoost (Gradient Boosted Trees) — typically strong on structured/tabular data and handles class imbalance well with appropriate weighting.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K-Nearest Neighbours (KNN) — included as a simple distance-based comparison point.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Random Forest and XGBoost were expected to perform best because traffic accident data involves complex, non-linear interactions between weather, time, and road features that tree-based ensembles capture more effectively than linear models, while remaining more robust to noise and imbalance than a single decision tree or KNN.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4. Model Development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Train/test split: 80% train, 20% test, stratified by Severity to preserve class proportions.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Categorical encoding: one-hot encoding for Weather_Condition, State, Sunrise_Sunset, Day_of_Week.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Scaling: StandardScaler applied to continuous numeric features for Logistic Regression and KNN (tree-based models used unscaled features).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 imbalance: SMOTE (Synthetic Minority Oversampling) applied to the training set only, to balance the minority Severity 1 and 4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Hyperparameter tuning: GridSearchCV (5-fold cross-validation) used to tune tree depth, number of estimators, and learning rate for the tree-based models.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train_test_split(X, y, test_size=0.2, stratify=y, random_state=42)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smote = SMOTE(random_state=42)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X_train_res, y_train_res = smote.fit_resample(X_train, y_train)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rf = RandomForestClassifier(n_estimators=300, max_depth=20, random_state=42)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rf.fit(X_train_res, y_train_res)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xgb = XGBClassifier(n_estimators=400, max_depth=8, learning_rate=0.1, random_state=42)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xgb.fit(X_train_res, y_train_res)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5. Model Evaluation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Each model was evaluated on the held-out test set using accuracy, precision, recall, and F1-score (weighted average, to account for class imbalance), along with a confusion matrix for the best-performing model.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7: Confusion matrix for the best-performing model (XGBoost) on the test set.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8: Feature importance ranking from the XGBoost model.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6. Model Comparison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At least three algorithms were compared on the same test set; the results are summarized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XGBoost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KNN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0.65</w:t>
            </w:r>
          </w:p>
        </w:tc>
      </w:tr>
    </w:tbl>
    <w:p>
      <w:pPr>
        <w:spacing w:after="60" w:before="100"/>
        <w:jc w:val="center"/>
      </w:pPr>
      <w:r>
        <w:drawing>
          <wp:inline distT="0" distB="0" distL="0" distR="0">
            <wp:extent cx="4381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9: Accuracy and weighted F1-score comparison across models.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XGBoost achieved the highest scores across all metrics and is selected as the best-performing model, with Random Forest as a close second. Both tree-based ensembles substantially outperformed Logistic Regression and KNN, confirming that the relationship between conditions and accident severity is non-linear.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Note: The metric values above are representative sample results. Replace them with the actual output from your GridSearchCV / evaluation run once trained on your working dataset.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4b8d399b4f4639e09a925e537203f604cf9d96.png"/><Relationship Id="rId8" Type="http://schemas.openxmlformats.org/officeDocument/2006/relationships/image" Target="media/a553b56ab22cc1eba526db20d40b387cb3590f29.png"/><Relationship Id="rId9" Type="http://schemas.openxmlformats.org/officeDocument/2006/relationships/image" Target="media/2287089290aa7957c823a369d455118f842f94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2026-08-25T04:02:33.827Z</dcterms:created>
  <dcterms:modified xsi:type="dcterms:W3CDTF">2026-08-25T04:02:33.827Z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