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MockUps</w:t>
      </w:r>
    </w:p>
    <w:p w:rsidR="00000000" w:rsidDel="00000000" w:rsidP="00000000" w:rsidRDefault="00000000" w:rsidRPr="00000000" w14:paraId="0000000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Ingreso a la aplicación (al entrar a la aplicación y dejando en blanco los campos)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520000" cy="50400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0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20000" cy="50400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0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Registro de usuarios</w:t>
        <w:tab/>
        <w:tab/>
        <w:tab/>
        <w:tab/>
        <w:t xml:space="preserve">Página Acerca de nosotros</w:t>
        <w:tab/>
      </w:r>
    </w:p>
    <w:p w:rsidR="00000000" w:rsidDel="00000000" w:rsidP="00000000" w:rsidRDefault="00000000" w:rsidRPr="00000000" w14:paraId="00000006">
      <w:pPr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520000" cy="5040000"/>
            <wp:effectExtent b="0" l="0" r="0" t="0"/>
            <wp:docPr id="2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0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  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2520000" cy="50400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0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Visualización de carpetas (general, nueva carpeta, regreso a Carpetas luego de carpeta creada)</w:t>
      </w:r>
    </w:p>
    <w:p w:rsidR="00000000" w:rsidDel="00000000" w:rsidP="00000000" w:rsidRDefault="00000000" w:rsidRPr="00000000" w14:paraId="00000009">
      <w:pPr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520000" cy="50400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0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520000" cy="5040000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0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520000" cy="50400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0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Visualización de notas (general, nueva nota, regreso a Notas luego de nota creada)</w:t>
      </w:r>
    </w:p>
    <w:p w:rsidR="00000000" w:rsidDel="00000000" w:rsidP="00000000" w:rsidRDefault="00000000" w:rsidRPr="00000000" w14:paraId="0000000C">
      <w:pPr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520000" cy="50400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0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520000" cy="50400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0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520000" cy="50400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0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Visualización de contenidos</w:t>
        <w:tab/>
        <w:tab/>
        <w:tab/>
        <w:t xml:space="preserve">Drawer (no sale en Inicio, Acerca de o Registro)</w:t>
      </w:r>
    </w:p>
    <w:p w:rsidR="00000000" w:rsidDel="00000000" w:rsidP="00000000" w:rsidRDefault="00000000" w:rsidRPr="00000000" w14:paraId="0000000F">
      <w:pPr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520000" cy="5040000"/>
            <wp:effectExtent b="0" l="0" r="0" t="0"/>
            <wp:docPr id="2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0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   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2520000" cy="5040000"/>
            <wp:effectExtent b="0" l="0" r="0" t="0"/>
            <wp:docPr id="2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0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Prototipos para comparación</w:t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8109636" cy="4572230"/>
            <wp:effectExtent b="0" l="0" r="0" t="0"/>
            <wp:docPr id="2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09636" cy="4572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2240" w:w="15840" w:orient="landscape"/>
      <w:pgMar w:bottom="1417.3228346456694" w:top="1417.3228346456694" w:left="1700.7874015748032" w:right="1700.7874015748032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Hipervnculo">
    <w:name w:val="Hyperlink"/>
    <w:basedOn w:val="Fuentedeprrafopredeter"/>
    <w:uiPriority w:val="99"/>
    <w:unhideWhenUsed w:val="1"/>
    <w:rsid w:val="00D3179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D31790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0.png"/><Relationship Id="rId14" Type="http://schemas.openxmlformats.org/officeDocument/2006/relationships/image" Target="media/image13.png"/><Relationship Id="rId17" Type="http://schemas.openxmlformats.org/officeDocument/2006/relationships/image" Target="media/image6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customXml" Target="../customXML/item1.xml"/><Relationship Id="rId18" Type="http://schemas.openxmlformats.org/officeDocument/2006/relationships/image" Target="media/image11.pn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zWT/d0A/AxI2EKrZu56NeHXjoyQ==">AMUW2mX/KmhmX9RJxUOmNzi8DOGCf9dB7AIoq5HWqwmRfKoEKNr3mIc86uTT+huNfu1eNvx9BhUfbOV5ymZcQPp3iBkE/e0ufWAYsYqEKres72CruhpKs/o=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2022-09-30T00:41:00Z</dcterms:created>
  <dc:creator>Monica Liliana Manrique Galindo</dc:creator>
</cp:coreProperties>
</file>