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Historias a desarrollar - Sprint 3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b w:val="1"/>
        </w:rPr>
        <w:drawing>
          <wp:inline distB="114300" distT="114300" distL="114300" distR="114300">
            <wp:extent cx="1791653" cy="7611934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91653" cy="76119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2515553" cy="7611436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5553" cy="76114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Hipervnculo">
    <w:name w:val="Hyperlink"/>
    <w:basedOn w:val="Fuentedeprrafopredeter"/>
    <w:uiPriority w:val="99"/>
    <w:unhideWhenUsed w:val="1"/>
    <w:rsid w:val="00D3179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D31790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kWUq9Z8ubtJj7un61oJhjfSRDw==">AMUW2mURgzY0ZYe5zgr1CE5kKpf8lcuvKMXBrEz7o+GsdwCVzDIcbOmJx570/wB+Ulp8cODJ+f9q5tS9C/p5HlF4erJF21iztbtA6kAfAVmFKEGaAg5gayo=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2022-09-30T00:41:00Z</dcterms:created>
  <dc:creator>Monica Liliana Manrique Galindo</dc:creator>
</cp:coreProperties>
</file>