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OFFICIAL SUMMON</w:t>
      </w:r>
    </w:p>
    <w:p>
      <w:r>
        <w:t xml:space="preserve">To: resident evil</w:t>
      </w:r>
    </w:p>
    <w:p>
      <w:r>
        <w:t xml:space="preserve">Date: 2/5/2026</w:t>
      </w:r>
    </w:p>
    <w:p>
      <w:r>
        <w:t xml:space="preserve">Time: 12:01 AM - 12:02 AM</w:t>
      </w:r>
    </w:p>
    <w:p>
      <w:pPr>
        <w:spacing w:after="200"/>
      </w:pPr>
      <w:r>
        <w:rPr>
          <w:b/>
          <w:bCs/>
        </w:rPr>
        <w:t xml:space="preserve">Reason:</w:t>
      </w:r>
      <w:r>
        <w:t xml:space="preserve"> Daileieei</w:t>
      </w:r>
    </w:p>
    <w:p>
      <w:r>
        <w:t xml:space="preserve">Authorized by the Barangay Office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2026-01-22T11:00:03.351Z</dcterms:created>
  <dcterms:modified xsi:type="dcterms:W3CDTF">2026-01-22T11:00:03.351Z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