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heading=h.jxtgwt8hhifr" w:id="0"/>
      <w:bookmarkEnd w:id="0"/>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rPr>
          <w:i w:val="1"/>
          <w:color w:val="8496b0"/>
          <w:sz w:val="20"/>
          <w:szCs w:val="20"/>
        </w:rPr>
      </w:pPr>
      <w:r w:rsidDel="00000000" w:rsidR="00000000" w:rsidRPr="00000000">
        <w:rPr>
          <w:i w:val="1"/>
          <w:color w:val="8496b0"/>
          <w:sz w:val="20"/>
          <w:szCs w:val="20"/>
          <w:rtl w:val="0"/>
        </w:rPr>
        <w:t xml:space="preserve">ΠΡΟΣΑΡΜΟΓΗ ΤΟΥ ΑΝΤΙΣΤΟΙΧΟΥ ΕΓΓΡΑΦΟΥ ΤΟΥ ΠΡΟΤΥΠΟΥ ISO/IEC/IEEE 29148:2011</w:t>
      </w:r>
    </w:p>
    <w:p w:rsidR="00000000" w:rsidDel="00000000" w:rsidP="00000000" w:rsidRDefault="00000000" w:rsidRPr="00000000" w14:paraId="00000003">
      <w:pPr>
        <w:rPr>
          <w:i w:val="1"/>
          <w:color w:val="8496b0"/>
          <w:sz w:val="20"/>
          <w:szCs w:val="20"/>
        </w:rPr>
      </w:pPr>
      <w:r w:rsidDel="00000000" w:rsidR="00000000" w:rsidRPr="00000000">
        <w:rPr>
          <w:rtl w:val="0"/>
        </w:rPr>
      </w:r>
    </w:p>
    <w:p w:rsidR="00000000" w:rsidDel="00000000" w:rsidP="00000000" w:rsidRDefault="00000000" w:rsidRPr="00000000" w14:paraId="00000004">
      <w:pPr>
        <w:shd w:fill="fff2cc" w:val="clear"/>
        <w:rPr>
          <w:i w:val="1"/>
          <w:color w:val="8496b0"/>
          <w:sz w:val="20"/>
          <w:szCs w:val="20"/>
        </w:rPr>
      </w:pPr>
      <w:r w:rsidDel="00000000" w:rsidR="00000000" w:rsidRPr="00000000">
        <w:rPr>
          <w:i w:val="1"/>
          <w:color w:val="8496b0"/>
          <w:sz w:val="20"/>
          <w:szCs w:val="20"/>
          <w:rtl w:val="0"/>
        </w:rPr>
        <w:t xml:space="preserve">ΣΗΜΕΙΩΣΗ: Το στυλ κειμένου (style) "Description" χρησιμοποιείται για να σας δώσει σύντομες οδηγίες για κάθε ενότητα. Το κείμενο που θα συμπληρώσετε πρέπει να γραφεί με το στυλ "Normal"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6">
      <w:pPr>
        <w:pStyle w:val="Subtitle"/>
        <w:rPr>
          <w:vertAlign w:val="baseline"/>
        </w:rPr>
      </w:pPr>
      <w:r w:rsidDel="00000000" w:rsidR="00000000" w:rsidRPr="00000000">
        <w:rPr>
          <w:rtl w:val="0"/>
        </w:rPr>
        <w:t xml:space="preserve">ΔΙΑΧΕΙΡΙΣΤΕΣ ΑΥΤΟΚΙΝΗΤΟΔΡΟΜΩΝ</w:t>
      </w:r>
      <w:r w:rsidDel="00000000" w:rsidR="00000000" w:rsidRPr="00000000">
        <w:rPr>
          <w:rtl w:val="0"/>
        </w:rPr>
      </w:r>
    </w:p>
    <w:p w:rsidR="00000000" w:rsidDel="00000000" w:rsidP="00000000" w:rsidRDefault="00000000" w:rsidRPr="00000000" w14:paraId="00000007">
      <w:pPr>
        <w:pStyle w:val="Heading1"/>
        <w:numPr>
          <w:ilvl w:val="0"/>
          <w:numId w:val="5"/>
        </w:numPr>
        <w:ind w:left="360" w:hanging="360"/>
        <w:rPr/>
      </w:pPr>
      <w:r w:rsidDel="00000000" w:rsidR="00000000" w:rsidRPr="00000000">
        <w:rPr>
          <w:rtl w:val="0"/>
        </w:rPr>
        <w:t xml:space="preserve">Σύνοψη επιχειρησιακού περιβάλλοντος</w:t>
      </w:r>
    </w:p>
    <w:p w:rsidR="00000000" w:rsidDel="00000000" w:rsidP="00000000" w:rsidRDefault="00000000" w:rsidRPr="00000000" w14:paraId="00000008">
      <w:pPr>
        <w:pStyle w:val="Heading2"/>
        <w:rPr/>
      </w:pPr>
      <w:r w:rsidDel="00000000" w:rsidR="00000000" w:rsidRPr="00000000">
        <w:rPr>
          <w:rtl w:val="0"/>
        </w:rPr>
        <w:t xml:space="preserve">1.1</w:t>
        <w:tab/>
        <w:t xml:space="preserve">Επιχειρησιακοί στόχοι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Τι θέλουμε να πετύχουμε με το σύστημα. Αναφέρεται στον stakeholder ο οποίος υπογράφει το κείμενο. </w:t>
      </w:r>
    </w:p>
    <w:p w:rsidR="00000000" w:rsidDel="00000000" w:rsidP="00000000" w:rsidRDefault="00000000" w:rsidRPr="00000000" w14:paraId="0000000A">
      <w:pPr>
        <w:rPr/>
      </w:pPr>
      <w:r w:rsidDel="00000000" w:rsidR="00000000" w:rsidRPr="00000000">
        <w:rPr>
          <w:rtl w:val="0"/>
        </w:rPr>
        <w:t xml:space="preserve">Σκοπός μας είναι η δημιουργία ενός συστήματος το οποίο θα επιτρέπει στους οδηγούς οχημάτων να χρησιμοποιούν τον πομποδέκτη αυτόματης διέλευσης ενός εμπλεκόμενου αυτοκινητόδρομου για να διέρχονται και από όλους τους άλλους αυτοκινητόδρομους.</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Οι διαχειριστές των αυτοκινητοδρόμων εμπλέκονται στο σύστημα διότι εκείνοι είναι που διαχειρίζονται τα διόδια, τις τιμές τους, τα συστήματα αυτόματης διέλευσης και τα δεδομένα των χρηστών τους (τύπος οχήματος, υπόλοιπο λογαριασμού). Το σύστημα, σε κάθε διέλευση χρήστη από σταθμό διοδίων που δεν ανήκει στην εταιρεία του πομποδέκτη του θα καταχωρεί την χρέωση ως οφειλή της εταιρείας του πομποδέκτη προς την εταιρεία του σταθμού. Έπειτα θα έχει τη δυνατότητα εκκαθαρίζει αυτόματα τις οφειλές μεταξύ των εταιρειών. Τέλος, θα τους παρέχει δεδομένα για τη χρήση των πομποδεκτών τους τόσο στους δικούς τους όσο και σε άλλους σταθμούς διοδίων.</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Περίληψη των επιχειρησιακών λειτουργιών (business processes) με χρήση διαγράμματος δραστηριοτήτων UML ή BPMN. Η περιγραφή γίνεται από τη σκοπιά του stakeholder που αφορά το έγγραφο.</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Οι αναγκαίες επιχειρησιακές λειτουργίες του συστήματος χωρίζονται σε τρία μέρη:</w:t>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Εγγραφή νέας διέλευσης</w:t>
      </w:r>
    </w:p>
    <w:p w:rsidR="00000000" w:rsidDel="00000000" w:rsidP="00000000" w:rsidRDefault="00000000" w:rsidRPr="00000000" w14:paraId="00000012">
      <w:pPr>
        <w:ind w:left="720" w:firstLine="0"/>
        <w:rPr/>
      </w:pPr>
      <w:r w:rsidDel="00000000" w:rsidR="00000000" w:rsidRPr="00000000">
        <w:rPr>
          <w:rtl w:val="0"/>
        </w:rPr>
        <w:t xml:space="preserve">Το σύστημα θα μπορεί να λαμβάνει δεδομένα διελεύσεων από τα αυτόματα συστήματα των σταθμών διοδίων και να τα καταχωρεί στη βάση του για να καταγράφει τις χρεώσεις τους.</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Προβολή και εκκαθάριση οφειλών</w:t>
      </w:r>
    </w:p>
    <w:p w:rsidR="00000000" w:rsidDel="00000000" w:rsidP="00000000" w:rsidRDefault="00000000" w:rsidRPr="00000000" w14:paraId="00000015">
      <w:pPr>
        <w:ind w:left="720" w:firstLine="0"/>
        <w:rPr/>
      </w:pPr>
      <w:r w:rsidDel="00000000" w:rsidR="00000000" w:rsidRPr="00000000">
        <w:rPr>
          <w:rtl w:val="0"/>
        </w:rPr>
        <w:t xml:space="preserve">Οι διαχειριστές των αυτοκινητοδρόμων θα μπορούν να δουν πλήρη εγγραφή των οφειλών τους από και προς τις άλλες εταιρείες αυτοκινητοδρόμων. Επιπλέον, το σύστημα θα μπορεί να εκκαθαρίζει αυτόματα τις οφειλές μεταξύ των διαχειριστών και θα τους στέλνει τις τελικές πληρωμές που πρέπει να κάνουν μέσω τράπεζας για να τις εξοφλήσουν.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7"/>
        </w:numPr>
        <w:ind w:left="720" w:hanging="360"/>
        <w:rPr>
          <w:b w:val="1"/>
        </w:rPr>
      </w:pPr>
      <w:r w:rsidDel="00000000" w:rsidR="00000000" w:rsidRPr="00000000">
        <w:rPr>
          <w:b w:val="1"/>
          <w:rtl w:val="0"/>
        </w:rPr>
        <w:t xml:space="preserve">Διαχείριση δεδομένων διελευσεων </w:t>
      </w:r>
    </w:p>
    <w:p w:rsidR="00000000" w:rsidDel="00000000" w:rsidP="00000000" w:rsidRDefault="00000000" w:rsidRPr="00000000" w14:paraId="00000018">
      <w:pPr>
        <w:ind w:left="720" w:firstLine="0"/>
        <w:rPr/>
      </w:pPr>
      <w:r w:rsidDel="00000000" w:rsidR="00000000" w:rsidRPr="00000000">
        <w:rPr>
          <w:rtl w:val="0"/>
        </w:rPr>
        <w:t xml:space="preserve">Το σύστημα θα καταγράφει δεδομένα τα οποία αφορούν τις διελεύσεις χρηστών από τόσο από σταθμούς της εκάστοτε εταιρείας όσο και από σταθμούς άλλων εταιρειών.  Τα δεδομένα αυτά θα είναι διαθέσιμα στους διαχειριστές (σε διάφορες μορφές, όπως γράφος, χάρτης, πίνακας) για ανάλυση και αξιοποίηση από την εταιρεία.</w:t>
      </w:r>
    </w:p>
    <w:p w:rsidR="00000000" w:rsidDel="00000000" w:rsidP="00000000" w:rsidRDefault="00000000" w:rsidRPr="00000000" w14:paraId="00000019">
      <w:pPr>
        <w:ind w:left="720" w:firstLine="0"/>
        <w:jc w:val="center"/>
        <w:rPr/>
      </w:pPr>
      <w:r w:rsidDel="00000000" w:rsidR="00000000" w:rsidRPr="00000000">
        <w:rPr/>
        <w:drawing>
          <wp:inline distB="114300" distT="114300" distL="114300" distR="114300">
            <wp:extent cx="3743325" cy="51339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4332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1.3</w:t>
        <w:tab/>
        <w:tab/>
        <w:t xml:space="preserve">Δείκτες ποιότητας</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σε δείκτες ποιότητας.</w:t>
      </w:r>
      <w:r w:rsidDel="00000000" w:rsidR="00000000" w:rsidRPr="00000000">
        <w:rPr>
          <w:rtl w:val="0"/>
        </w:rPr>
      </w:r>
    </w:p>
    <w:p w:rsidR="00000000" w:rsidDel="00000000" w:rsidP="00000000" w:rsidRDefault="00000000" w:rsidRPr="00000000" w14:paraId="0000001D">
      <w:pPr>
        <w:numPr>
          <w:ilvl w:val="0"/>
          <w:numId w:val="4"/>
        </w:numPr>
        <w:spacing w:after="0" w:afterAutospacing="0"/>
        <w:ind w:left="720" w:hanging="360"/>
        <w:rPr>
          <w:u w:val="none"/>
        </w:rPr>
      </w:pPr>
      <w:r w:rsidDel="00000000" w:rsidR="00000000" w:rsidRPr="00000000">
        <w:rPr>
          <w:rtl w:val="0"/>
        </w:rPr>
        <w:t xml:space="preserve">Αποκρισιμότητα του συστήματος</w:t>
      </w:r>
    </w:p>
    <w:p w:rsidR="00000000" w:rsidDel="00000000" w:rsidP="00000000" w:rsidRDefault="00000000" w:rsidRPr="00000000" w14:paraId="0000001E">
      <w:pPr>
        <w:numPr>
          <w:ilvl w:val="0"/>
          <w:numId w:val="4"/>
        </w:numPr>
        <w:spacing w:after="0" w:afterAutospacing="0" w:before="0" w:beforeAutospacing="0"/>
        <w:ind w:left="720" w:hanging="360"/>
        <w:rPr>
          <w:u w:val="none"/>
        </w:rPr>
      </w:pPr>
      <w:r w:rsidDel="00000000" w:rsidR="00000000" w:rsidRPr="00000000">
        <w:rPr>
          <w:rtl w:val="0"/>
        </w:rPr>
        <w:t xml:space="preserve">Χρόνος μη λειτουργίας</w:t>
      </w:r>
    </w:p>
    <w:p w:rsidR="00000000" w:rsidDel="00000000" w:rsidP="00000000" w:rsidRDefault="00000000" w:rsidRPr="00000000" w14:paraId="0000001F">
      <w:pPr>
        <w:numPr>
          <w:ilvl w:val="0"/>
          <w:numId w:val="4"/>
        </w:numPr>
        <w:spacing w:before="0" w:beforeAutospacing="0"/>
        <w:ind w:left="720" w:hanging="360"/>
        <w:rPr>
          <w:u w:val="none"/>
        </w:rPr>
      </w:pPr>
      <w:r w:rsidDel="00000000" w:rsidR="00000000" w:rsidRPr="00000000">
        <w:rPr>
          <w:rtl w:val="0"/>
        </w:rPr>
        <w:t xml:space="preserve">Ευκολία χρήσης</w:t>
      </w:r>
    </w:p>
    <w:p w:rsidR="00000000" w:rsidDel="00000000" w:rsidP="00000000" w:rsidRDefault="00000000" w:rsidRPr="00000000" w14:paraId="00000020">
      <w:pPr>
        <w:pStyle w:val="Heading1"/>
        <w:numPr>
          <w:ilvl w:val="0"/>
          <w:numId w:val="5"/>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σε πηγές πληροφοριών. Αν υπάρχει κάτι που έχει νόημα. Διαφορετικά γραφουμε "Ν/Α". </w:t>
      </w:r>
    </w:p>
    <w:p w:rsidR="00000000" w:rsidDel="00000000" w:rsidP="00000000" w:rsidRDefault="00000000" w:rsidRPr="00000000" w14:paraId="00000022">
      <w:pPr>
        <w:rPr/>
      </w:pPr>
      <w:r w:rsidDel="00000000" w:rsidR="00000000" w:rsidRPr="00000000">
        <w:rPr>
          <w:rtl w:val="0"/>
        </w:rPr>
        <w:t xml:space="preserve">Ν/Α</w:t>
      </w:r>
    </w:p>
    <w:p w:rsidR="00000000" w:rsidDel="00000000" w:rsidP="00000000" w:rsidRDefault="00000000" w:rsidRPr="00000000" w14:paraId="00000023">
      <w:pPr>
        <w:pStyle w:val="Heading1"/>
        <w:numPr>
          <w:ilvl w:val="0"/>
          <w:numId w:val="5"/>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Κείμενο απαιτήσεων από τους χρήστες, προσαρμοσμένες στην οπτική του εκάστοτε εμπλεκόμενου μέρους.</w:t>
      </w:r>
    </w:p>
    <w:p w:rsidR="00000000" w:rsidDel="00000000" w:rsidP="00000000" w:rsidRDefault="00000000" w:rsidRPr="00000000" w14:paraId="00000025">
      <w:pPr>
        <w:rPr/>
      </w:pPr>
      <w:r w:rsidDel="00000000" w:rsidR="00000000" w:rsidRPr="00000000">
        <w:rPr>
          <w:rtl w:val="0"/>
        </w:rPr>
        <w:t xml:space="preserve">Οι βασικές απαιτήσεις των διαχειριστών αυτοκινητοδρόμων από το σύστημα είναι οι εξής:</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Οι σταθμοί διοδίων πρέπει να μπορούν να λειτουργήσουν και offline.</w:t>
      </w:r>
    </w:p>
    <w:p w:rsidR="00000000" w:rsidDel="00000000" w:rsidP="00000000" w:rsidRDefault="00000000" w:rsidRPr="00000000" w14:paraId="00000027">
      <w:pPr>
        <w:numPr>
          <w:ilvl w:val="0"/>
          <w:numId w:val="1"/>
        </w:numPr>
        <w:spacing w:after="0" w:afterAutospacing="0" w:before="0" w:beforeAutospacing="0"/>
        <w:ind w:left="720" w:hanging="360"/>
        <w:rPr>
          <w:u w:val="none"/>
        </w:rPr>
      </w:pPr>
      <w:r w:rsidDel="00000000" w:rsidR="00000000" w:rsidRPr="00000000">
        <w:rPr>
          <w:rtl w:val="0"/>
        </w:rPr>
        <w:t xml:space="preserve">Η εφαρμογή πρέπει να είναι δικτυακή.</w:t>
      </w:r>
    </w:p>
    <w:p w:rsidR="00000000" w:rsidDel="00000000" w:rsidP="00000000" w:rsidRDefault="00000000" w:rsidRPr="00000000" w14:paraId="00000028">
      <w:pPr>
        <w:numPr>
          <w:ilvl w:val="0"/>
          <w:numId w:val="1"/>
        </w:numPr>
        <w:spacing w:after="0" w:afterAutospacing="0" w:before="0" w:beforeAutospacing="0"/>
        <w:ind w:left="720" w:hanging="360"/>
        <w:rPr>
          <w:u w:val="none"/>
        </w:rPr>
      </w:pPr>
      <w:r w:rsidDel="00000000" w:rsidR="00000000" w:rsidRPr="00000000">
        <w:rPr>
          <w:rtl w:val="0"/>
        </w:rPr>
        <w:t xml:space="preserve">Η σύνδεση πρέπει να γίνεται μέσω https για ασφάλεια.</w:t>
      </w:r>
    </w:p>
    <w:p w:rsidR="00000000" w:rsidDel="00000000" w:rsidP="00000000" w:rsidRDefault="00000000" w:rsidRPr="00000000" w14:paraId="00000029">
      <w:pPr>
        <w:numPr>
          <w:ilvl w:val="0"/>
          <w:numId w:val="1"/>
        </w:numPr>
        <w:spacing w:after="0" w:afterAutospacing="0" w:before="0" w:beforeAutospacing="0"/>
        <w:ind w:left="720" w:hanging="360"/>
        <w:rPr>
          <w:u w:val="none"/>
        </w:rPr>
      </w:pPr>
      <w:r w:rsidDel="00000000" w:rsidR="00000000" w:rsidRPr="00000000">
        <w:rPr>
          <w:rtl w:val="0"/>
        </w:rPr>
        <w:t xml:space="preserve">Η πιστοποίηση χρηστών πρέπει να γίνεται μέσω τρίτου φορέα.</w:t>
      </w:r>
    </w:p>
    <w:p w:rsidR="00000000" w:rsidDel="00000000" w:rsidP="00000000" w:rsidRDefault="00000000" w:rsidRPr="00000000" w14:paraId="0000002A">
      <w:pPr>
        <w:numPr>
          <w:ilvl w:val="0"/>
          <w:numId w:val="1"/>
        </w:numPr>
        <w:spacing w:after="0" w:afterAutospacing="0" w:before="0" w:beforeAutospacing="0"/>
        <w:ind w:left="720" w:hanging="360"/>
        <w:rPr>
          <w:u w:val="none"/>
        </w:rPr>
      </w:pPr>
      <w:r w:rsidDel="00000000" w:rsidR="00000000" w:rsidRPr="00000000">
        <w:rPr>
          <w:rtl w:val="0"/>
        </w:rPr>
        <w:t xml:space="preserve">Ο μέγιστος χρόνος που θα βρίσκεται το σύστημα offline δεν πρέπει να ξεπερνά τις 7 ημέρες.</w:t>
      </w:r>
    </w:p>
    <w:p w:rsidR="00000000" w:rsidDel="00000000" w:rsidP="00000000" w:rsidRDefault="00000000" w:rsidRPr="00000000" w14:paraId="0000002B">
      <w:pPr>
        <w:numPr>
          <w:ilvl w:val="0"/>
          <w:numId w:val="1"/>
        </w:numPr>
        <w:spacing w:after="0" w:afterAutospacing="0" w:before="0" w:beforeAutospacing="0"/>
        <w:ind w:left="720" w:hanging="360"/>
        <w:rPr>
          <w:u w:val="none"/>
        </w:rPr>
      </w:pPr>
      <w:r w:rsidDel="00000000" w:rsidR="00000000" w:rsidRPr="00000000">
        <w:rPr>
          <w:rtl w:val="0"/>
        </w:rPr>
        <w:t xml:space="preserve">Πρέπει να υπάρχει λειτουργικό εφεδρικό αντίγραφο που να μπορεί να αποκαταστήσει τη λειτουργία του συστήματος σε λιγότερο από 3 ώρες.</w:t>
      </w:r>
    </w:p>
    <w:p w:rsidR="00000000" w:rsidDel="00000000" w:rsidP="00000000" w:rsidRDefault="00000000" w:rsidRPr="00000000" w14:paraId="0000002C">
      <w:pPr>
        <w:numPr>
          <w:ilvl w:val="0"/>
          <w:numId w:val="1"/>
        </w:numPr>
        <w:spacing w:after="0" w:afterAutospacing="0" w:before="0" w:beforeAutospacing="0"/>
        <w:ind w:left="720" w:hanging="360"/>
      </w:pPr>
      <w:r w:rsidDel="00000000" w:rsidR="00000000" w:rsidRPr="00000000">
        <w:rPr>
          <w:rtl w:val="0"/>
        </w:rPr>
        <w:t xml:space="preserve">Τα προσωπικά δεδομένα των χρηστών πρέπει να κρυπτογραφούνται για να διατηρείται η ασφάλειά τους.</w:t>
      </w:r>
    </w:p>
    <w:p w:rsidR="00000000" w:rsidDel="00000000" w:rsidP="00000000" w:rsidRDefault="00000000" w:rsidRPr="00000000" w14:paraId="0000002D">
      <w:pPr>
        <w:numPr>
          <w:ilvl w:val="0"/>
          <w:numId w:val="1"/>
        </w:numPr>
        <w:spacing w:after="0" w:afterAutospacing="0" w:before="0" w:beforeAutospacing="0"/>
        <w:ind w:left="720" w:hanging="360"/>
        <w:rPr>
          <w:u w:val="none"/>
        </w:rPr>
      </w:pPr>
      <w:r w:rsidDel="00000000" w:rsidR="00000000" w:rsidRPr="00000000">
        <w:rPr>
          <w:rtl w:val="0"/>
        </w:rPr>
        <w:t xml:space="preserve">Πρέπει να υπάρχει αντίγραφο ασφαλείας των δεδομένων του συστήματος το οποίο να μπορεί να ανακτηθεί σε μικρό χρονικό διάστημα (λιγότερο από 1 ημέρα).</w:t>
      </w:r>
    </w:p>
    <w:p w:rsidR="00000000" w:rsidDel="00000000" w:rsidP="00000000" w:rsidRDefault="00000000" w:rsidRPr="00000000" w14:paraId="0000002E">
      <w:pPr>
        <w:numPr>
          <w:ilvl w:val="0"/>
          <w:numId w:val="1"/>
        </w:numPr>
        <w:spacing w:before="0" w:beforeAutospacing="0"/>
        <w:ind w:left="720" w:hanging="360"/>
        <w:rPr>
          <w:u w:val="none"/>
        </w:rPr>
      </w:pPr>
      <w:r w:rsidDel="00000000" w:rsidR="00000000" w:rsidRPr="00000000">
        <w:rPr>
          <w:rtl w:val="0"/>
        </w:rPr>
        <w:t xml:space="preserve">Οι εγγραφές του συστήματος (χρεώσεις / οφειλές) πρέπει να κρατούνται μόνιμα και να μην υπάρχει δυνατότητα διαγραφής τους.</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Μέσα σε ένα μήνα το σύστημα πρέπει να είναι διαθέσιμο το 80% του χρόνου.</w:t>
      </w:r>
      <w:r w:rsidDel="00000000" w:rsidR="00000000" w:rsidRPr="00000000">
        <w:rPr>
          <w:rtl w:val="0"/>
        </w:rPr>
      </w:r>
    </w:p>
    <w:p w:rsidR="00000000" w:rsidDel="00000000" w:rsidP="00000000" w:rsidRDefault="00000000" w:rsidRPr="00000000" w14:paraId="00000030">
      <w:pPr>
        <w:widowControl w:val="0"/>
        <w:spacing w:before="0" w:line="276" w:lineRule="auto"/>
        <w:ind w:left="720" w:firstLine="0"/>
        <w:rPr/>
      </w:pPr>
      <w:r w:rsidDel="00000000" w:rsidR="00000000" w:rsidRPr="00000000">
        <w:rPr>
          <w:rtl w:val="0"/>
        </w:rPr>
      </w:r>
    </w:p>
    <w:p w:rsidR="00000000" w:rsidDel="00000000" w:rsidP="00000000" w:rsidRDefault="00000000" w:rsidRPr="00000000" w14:paraId="00000031">
      <w:pPr>
        <w:pStyle w:val="Heading1"/>
        <w:numPr>
          <w:ilvl w:val="0"/>
          <w:numId w:val="5"/>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σε περιορισμούς εντός της εμβέλειας του εκάστοτε εμπλεκόμενου μέρους. Μπορεί να μην υπάρχουν.</w:t>
      </w:r>
    </w:p>
    <w:p w:rsidR="00000000" w:rsidDel="00000000" w:rsidP="00000000" w:rsidRDefault="00000000" w:rsidRPr="00000000" w14:paraId="00000033">
      <w:pPr>
        <w:rPr/>
      </w:pPr>
      <w:r w:rsidDel="00000000" w:rsidR="00000000" w:rsidRPr="00000000">
        <w:rPr>
          <w:rtl w:val="0"/>
        </w:rPr>
        <w:t xml:space="preserve">Περιορισμοί που αφορούν τους διαχειριστές των αυτοκινητοδρόμων είναι:</w:t>
      </w:r>
    </w:p>
    <w:p w:rsidR="00000000" w:rsidDel="00000000" w:rsidP="00000000" w:rsidRDefault="00000000" w:rsidRPr="00000000" w14:paraId="00000034">
      <w:pPr>
        <w:numPr>
          <w:ilvl w:val="0"/>
          <w:numId w:val="2"/>
        </w:numPr>
        <w:spacing w:after="0" w:afterAutospacing="0"/>
        <w:ind w:left="720" w:hanging="360"/>
        <w:rPr>
          <w:u w:val="none"/>
        </w:rPr>
      </w:pPr>
      <w:r w:rsidDel="00000000" w:rsidR="00000000" w:rsidRPr="00000000">
        <w:rPr>
          <w:rtl w:val="0"/>
        </w:rPr>
        <w:t xml:space="preserve">Η αποθήκευση μεγάλου όγκου δεδομένων που θα δημιουργηθεί εξαιτίας των πολλών διελεύσεων που συμβαίνουν καθημερινά.</w:t>
      </w:r>
    </w:p>
    <w:p w:rsidR="00000000" w:rsidDel="00000000" w:rsidP="00000000" w:rsidRDefault="00000000" w:rsidRPr="00000000" w14:paraId="00000035">
      <w:pPr>
        <w:numPr>
          <w:ilvl w:val="0"/>
          <w:numId w:val="2"/>
        </w:numPr>
        <w:spacing w:before="0" w:beforeAutospacing="0"/>
        <w:ind w:left="720" w:hanging="360"/>
        <w:rPr>
          <w:u w:val="none"/>
        </w:rPr>
      </w:pPr>
      <w:r w:rsidDel="00000000" w:rsidR="00000000" w:rsidRPr="00000000">
        <w:rPr>
          <w:rtl w:val="0"/>
        </w:rPr>
        <w:t xml:space="preserve">Οι περιορισμένες υλικές υποδομές.</w:t>
      </w:r>
      <w:r w:rsidDel="00000000" w:rsidR="00000000" w:rsidRPr="00000000">
        <w:rPr>
          <w:rtl w:val="0"/>
        </w:rPr>
      </w:r>
    </w:p>
    <w:p w:rsidR="00000000" w:rsidDel="00000000" w:rsidP="00000000" w:rsidRDefault="00000000" w:rsidRPr="00000000" w14:paraId="00000036">
      <w:pPr>
        <w:pStyle w:val="Heading1"/>
        <w:numPr>
          <w:ilvl w:val="0"/>
          <w:numId w:val="5"/>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Μπορεί να μην υπάρχουν.</w:t>
      </w:r>
    </w:p>
    <w:p w:rsidR="00000000" w:rsidDel="00000000" w:rsidP="00000000" w:rsidRDefault="00000000" w:rsidRPr="00000000" w14:paraId="00000038">
      <w:pPr>
        <w:rPr/>
      </w:pPr>
      <w:r w:rsidDel="00000000" w:rsidR="00000000" w:rsidRPr="00000000">
        <w:rPr>
          <w:rtl w:val="0"/>
        </w:rPr>
        <w:t xml:space="preserve">Ν/Α</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62</w:t>
      <w:tab/>
      <w:t xml:space="preserve">ΕΓΓΡΑΦΟ StRS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D3HANFUOpa/d+cA0PLemaDO8vw==">AMUW2mXh0MGLTceIkoyCpq9bveoP6mRJSToHVWxVApl56pFzxL9YBBAZ354Ez/3eoT2izpkypoEmUvnbH3zKcGCLqzl7fEkn7bwUgd3BXzmr6AWUOz8gQFDoKcMzIOKCo0LStVTSyIWspxlq9thqyTboZZtKB04DzSPPGivYR2kxMTcZH+Ex5et3CvGY9T9VoOBQ4r4EtGvm8fk0uxS+XX/zZQtA9hsZ7m9zyHpMBgF/jdnhFi6/ZitrPlsvuSn2ypDS9Igc9XJzDVKrflu5vhKE6cpoLP1c2xr79M0MLQLxT181aGAr+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