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Έγγραφο απαιτήσεων εμπλεκομένων μερών (StRS)</w:t>
        <w:br w:type="textWrapping"/>
        <w:t xml:space="preserve">Stakeholders Requirements Specification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ΠΡΟΣΑΡΜΟΓΗ ΤΟΥ ΑΝΤΙΣΤΟΙΧΟΥ ΕΓΓΡΑΦΟΥ ΤΟΥ ΠΡΟΤΥΠΟΥ ISO/IEC/IEEE 29148:2011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2cc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ΣΗΜΕΙΩΣΗ: Το στυλ κειμένου (style) "Description" χρησιμοποιείται για να σας δώσει σύντομες οδηγίες για κάθε ενότητα. Το κείμενο που θα </w:t>
      </w:r>
      <w:r w:rsidDel="00000000" w:rsidR="00000000" w:rsidRPr="00000000">
        <w:rPr>
          <w:i w:val="1"/>
          <w:color w:val="8496b0"/>
          <w:sz w:val="20"/>
          <w:szCs w:val="20"/>
          <w:rtl w:val="0"/>
        </w:rPr>
        <w:t xml:space="preserve">συμπληρώσετε πρέπει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 να γραφεί με το στυλ "Normal"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r w:rsidDel="00000000" w:rsidR="00000000" w:rsidRPr="00000000">
        <w:rPr>
          <w:rtl w:val="0"/>
        </w:rPr>
        <w:t xml:space="preserve">Υπουργείο Μεταφορών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Συμπληρώνεται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ένα έγγραφο για κάθε εμπλεκόμενο μέρος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. Οι stakeholders ΔΕΝ ταυτίζονται με τους ρόλους χρηστών.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Σύνοψη επιχειρησιακού περιβάλλοντος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1.1</w:t>
        <w:tab/>
        <w:t xml:space="preserve">Επιχειρησιακοί στόχοι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Τι θέλουμε να πετύχουμε με το σύστημα. Αναφέρεται στον stakeholder ο οποίος υπογράφει το κείμενο.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Για την αποδοτική διαχείριση των οδικών δικτύων, το Υ.Μ. συλλέγει και επεξεργάζεται δεδομένα για αυτά . Το σύστημά μας παρέχει δεδομένα σχετικά με τις διελεύσεις οχημάτων σε διόδια που ανήκουν σε διαφορετική εταιρεία από τον πάροχο του πομπού που χρησιμοποιούν.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1.2</w:t>
        <w:tab/>
        <w:t xml:space="preserve">Περίγραμμα επιχειρησιακών λειτουργιών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Περίληψη των επιχειρησιακών λειτουργιών (business processes) με χρήση διαγράμματος δραστηριοτήτων UML ή BPMN. Η περιγραφή γίνεται από τη σκοπιά του stakeholder που αφορά το έγγραφο.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Ο εκπρόσωπος του Υ.Μ. θα συνδέεται με τα στοιχεία του στην εφαρμογή και θα αποκτά πρόσβαση στα δεδομένα κίνησης με τους εξής τρόπους: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Map Report: παρουσίαση των δεδομένων κίνησης πάνω σε χάρτη.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Table Report: παρουσίαση των δεδομένων κίνησης σε πίνακα.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Graph Report: παρουσίαση των δεδομένων κίνησης σε γράφο.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71850" cy="7467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1.3</w:t>
        <w:tab/>
        <w:tab/>
        <w:t xml:space="preserve">Δείκτες ποιότητας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Αναφορά σε δείκτες ποιότητας.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Παλαιότερη χρονολογία που μπορεί να επιλεχθεί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Μικρός χρόνος απόκρισης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Μικρός off-line χρόνος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Μεγάλη διαθεσιμότητα μηνός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Αναφορές - πηγές πληροφοριών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i w:val="1"/>
          <w:color w:val="8496b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Αναφορά σε πηγές πληροφοριών. Αν υπάρχει κάτι που έχει νόημα. Διαφορετικά γραφουμε "Ν/Α".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Ν/Α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Έκθεση απαιτήσεων χρηστών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Κείμενο απαιτήσεων από τους χρήστες, προσαρμοσμένες στην οπτική του εκάστοτε εμπλεκόμενου μέρους.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Οι απαιτήσεις του Υ.Μ. από το σύστημά μας είναι οι εξής: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Λειτουργία σα δικτυακή εφαρμογή (web app)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Η αναπαράσταση των δεδομένων κίνησης σε μορφή χάρτη, γραφήματος και πίνακα.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Ευκολία στην αλλαγή του τύπου ή / και των ορισμάτων της κάθε αναφοράς.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Αυτόματη αποστολή αναφορών ανά τακτά χρονικά διαστήματα για τα πιο πρόσφατα δεδομένα κινήσεων.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Ασφαλής και κρυπτογραφημένη επικοινωνία του Υ.Μ. με την εφαρμογή.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Η ύπαρξη αντιγράφου ασφαλείας.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Μη δυνατότητα διαγραφής εγγραφών.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Περιορισμοί στο πλαίσιο του έργου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Αναφορά σε περιορισμούς εντός της εμβέλειας του εκάστοτε εμπλεκόμενου μέρους. Μπορεί να μην υπάρχουν.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Λόγω περιορισμένου χώρου αποθήκευσης, δεν υπάρχει δυνατότητα για απεριόριστη αποθήκευση δεδομένων κίνησης. Συνεπώς, όταν εξαντλείται ο χώρος αποθήκευσης, τα παλιότερα δεδομένα αντικαθίστανται από τα καινούρια.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Παράρτημα: ακρωνύμια και συντομογραφίες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Μπορεί να μην υπάρχουν.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Υ.Μ. : Υπουργείο Μεταφορών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ΟΜΑΔΑ 62</w:t>
      <w:tab/>
      <w:t xml:space="preserve">ΕΓΓΡΑΦΟ StRS (2021)</w:t>
      <w:tab/>
      <w:t xml:space="preserve">Σελ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/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l-GR"/>
      </w:rPr>
    </w:rPrDefault>
    <w:pPrDefault>
      <w:pPr>
        <w:spacing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600" w:lineRule="auto"/>
      <w:ind w:left="360" w:hanging="360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Calibri" w:cs="Calibri" w:eastAsia="Calibri" w:hAnsi="Calibri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276A5"/>
    <w:pPr>
      <w:keepNext w:val="1"/>
      <w:keepLines w:val="1"/>
      <w:numPr>
        <w:numId w:val="1"/>
      </w:numPr>
      <w:spacing w:before="600"/>
      <w:outlineLvl w:val="0"/>
    </w:pPr>
    <w:rPr>
      <w:rFonts w:asciiTheme="majorHAnsi" w:cstheme="majorBidi" w:eastAsiaTheme="majorEastAsia" w:hAnsiTheme="maj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E4961"/>
    <w:pPr>
      <w:keepNext w:val="1"/>
      <w:keepLines w:val="1"/>
      <w:spacing w:before="240"/>
      <w:ind w:left="567" w:hanging="567"/>
      <w:outlineLvl w:val="1"/>
    </w:pPr>
    <w:rPr>
      <w:rFonts w:asciiTheme="majorHAnsi" w:cstheme="majorBidi" w:eastAsiaTheme="majorEastAsia" w:hAnsiTheme="majorHAnsi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276A5"/>
    <w:rPr>
      <w:rFonts w:asciiTheme="majorHAnsi" w:cstheme="majorBidi" w:eastAsiaTheme="majorEastAsia" w:hAnsiTheme="majorHAnsi"/>
      <w:sz w:val="32"/>
      <w:szCs w:val="32"/>
      <w:lang w:val="el-GR"/>
    </w:rPr>
  </w:style>
  <w:style w:type="character" w:styleId="Heading2Char" w:customStyle="1">
    <w:name w:val="Heading 2 Char"/>
    <w:basedOn w:val="DefaultParagraphFont"/>
    <w:link w:val="Heading2"/>
    <w:uiPriority w:val="9"/>
    <w:rsid w:val="00BE4961"/>
    <w:rPr>
      <w:rFonts w:asciiTheme="majorHAnsi" w:cstheme="majorBidi" w:eastAsiaTheme="majorEastAsia" w:hAnsiTheme="majorHAnsi"/>
      <w:sz w:val="26"/>
      <w:szCs w:val="26"/>
      <w:lang w:val="el-GR"/>
    </w:rPr>
  </w:style>
  <w:style w:type="paragraph" w:styleId="Description" w:customStyle="1">
    <w:name w:val="Description"/>
    <w:basedOn w:val="Normal"/>
    <w:qFormat w:val="1"/>
    <w:rsid w:val="00772CA3"/>
    <w:rPr>
      <w:i w:val="1"/>
      <w:color w:val="8496b0" w:themeColor="text2" w:themeTint="000099"/>
      <w:sz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72CA3"/>
    <w:pPr>
      <w:spacing w:before="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72CA3"/>
    <w:rPr>
      <w:rFonts w:asciiTheme="majorHAnsi" w:cstheme="majorBidi" w:eastAsiaTheme="majorEastAsia" w:hAnsiTheme="majorHAns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 w:val="1"/>
    <w:rsid w:val="00651715"/>
    <w:pPr>
      <w:tabs>
        <w:tab w:val="center" w:pos="4680"/>
        <w:tab w:val="right" w:pos="9360"/>
      </w:tabs>
      <w:spacing w:before="0"/>
    </w:pPr>
  </w:style>
  <w:style w:type="character" w:styleId="HeaderChar" w:customStyle="1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 w:val="1"/>
    <w:rsid w:val="00651715"/>
    <w:pPr>
      <w:tabs>
        <w:tab w:val="center" w:pos="4680"/>
        <w:tab w:val="right" w:pos="9360"/>
      </w:tabs>
      <w:spacing w:before="0"/>
    </w:pPr>
  </w:style>
  <w:style w:type="character" w:styleId="FooterChar" w:customStyle="1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642AE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  <w:sz w:val="28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0000A5"/>
      <w:spacing w:val="15"/>
      <w:sz w:val="28"/>
      <w:szCs w:val="22"/>
      <w:lang w:val="el-G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NwZxT1RVzsa1EQvXoXlGGbWG7g==">AMUW2mXLiavMiorBhqM/Qpt9gOnDTqCjDWAiRvmxEqmSv9i5lwSO8bR8jkcWlcfvQ4GO89Acs2fGtA+hsTzY2nGJsaeEeOA5vJj2Xfy+LKRyPL7Yw+nDKbw=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2020-01-22T08:51:00Z</dcterms:created>
  <dc:creator>Vassilios Vescoukis</dc:creator>
</cp:coreProperties>
</file>