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:rsidTr="0087233E">
              <w:tc>
                <w:tcPr>
                  <w:tcW w:w="1630" w:type="dxa"/>
                </w:tcPr>
                <w:p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615313006" r:id="rId8"/>
                    </w:object>
                  </w:r>
                </w:p>
              </w:tc>
              <w:tc>
                <w:tcPr>
                  <w:tcW w:w="7014" w:type="dxa"/>
                </w:tcPr>
                <w:p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793F33" w:rsidRPr="00793F33" w:rsidRDefault="001401F4" w:rsidP="00793F3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DESARROLLO</w:t>
            </w:r>
            <w:r w:rsidR="00793F33" w:rsidRPr="00793F33">
              <w:rPr>
                <w:b/>
                <w:sz w:val="28"/>
              </w:rPr>
              <w:t xml:space="preserve"> DE ENTREVISTAS</w:t>
            </w:r>
          </w:p>
          <w:p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:rsidR="00793F33" w:rsidRDefault="00793F33"/>
    <w:p w:rsidR="001401F4" w:rsidRDefault="001401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193F66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193F66">
              <w:rPr>
                <w:b/>
                <w:sz w:val="24"/>
              </w:rPr>
              <w:t xml:space="preserve"> </w:t>
            </w:r>
            <w:r w:rsidR="00193F66">
              <w:rPr>
                <w:sz w:val="24"/>
              </w:rPr>
              <w:t>Realiz_Entre1</w:t>
            </w:r>
          </w:p>
          <w:p w:rsidR="00793F33" w:rsidRPr="00F72934" w:rsidRDefault="00793F33" w:rsidP="00793F33">
            <w:pPr>
              <w:rPr>
                <w:sz w:val="24"/>
              </w:rPr>
            </w:pPr>
          </w:p>
          <w:p w:rsidR="00193F66" w:rsidRPr="00193F66" w:rsidRDefault="001401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ENTREVISTA A LA QUE PERTENECE:</w:t>
            </w:r>
            <w:r w:rsidR="00193F66">
              <w:rPr>
                <w:b/>
                <w:sz w:val="24"/>
              </w:rPr>
              <w:t xml:space="preserve"> </w:t>
            </w:r>
            <w:r w:rsidR="00193F66" w:rsidRPr="00193F66">
              <w:rPr>
                <w:sz w:val="24"/>
              </w:rPr>
              <w:t>Prep_Entr1; Fase preliminar</w:t>
            </w:r>
          </w:p>
        </w:tc>
      </w:tr>
    </w:tbl>
    <w:p w:rsidR="00793F33" w:rsidRDefault="00793F33" w:rsidP="00793F33">
      <w:pPr>
        <w:rPr>
          <w:sz w:val="20"/>
        </w:rPr>
      </w:pPr>
    </w:p>
    <w:p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F72934" w:rsidRDefault="001401F4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 DE REALIZACIÓN</w:t>
            </w:r>
            <w:r w:rsidR="00793F33" w:rsidRPr="00F72934">
              <w:rPr>
                <w:b/>
                <w:sz w:val="24"/>
              </w:rPr>
              <w:t>:</w:t>
            </w:r>
            <w:r w:rsidR="00193F66" w:rsidRPr="00193F66">
              <w:rPr>
                <w:sz w:val="24"/>
              </w:rPr>
              <w:t>25.03.2019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193F66" w:rsidRPr="005453A7" w:rsidRDefault="001401F4" w:rsidP="00193F66">
            <w:pPr>
              <w:rPr>
                <w:sz w:val="24"/>
              </w:rPr>
            </w:pPr>
            <w:r>
              <w:rPr>
                <w:b/>
                <w:sz w:val="24"/>
              </w:rPr>
              <w:t>PERSONAL QUE LA REALIZA</w:t>
            </w:r>
            <w:r w:rsidR="00793F33" w:rsidRPr="00F72934">
              <w:rPr>
                <w:b/>
                <w:sz w:val="24"/>
              </w:rPr>
              <w:t>:</w:t>
            </w:r>
            <w:r w:rsidR="00193F66">
              <w:rPr>
                <w:b/>
                <w:sz w:val="24"/>
              </w:rPr>
              <w:t xml:space="preserve"> </w:t>
            </w:r>
            <w:r w:rsidR="00193F66" w:rsidRPr="005453A7">
              <w:rPr>
                <w:sz w:val="24"/>
              </w:rPr>
              <w:t xml:space="preserve">Manuel González </w:t>
            </w:r>
            <w:proofErr w:type="spellStart"/>
            <w:r w:rsidR="00193F66" w:rsidRPr="005453A7">
              <w:rPr>
                <w:sz w:val="24"/>
              </w:rPr>
              <w:t>González</w:t>
            </w:r>
            <w:proofErr w:type="spellEnd"/>
            <w:r w:rsidR="00193F66" w:rsidRPr="005453A7">
              <w:rPr>
                <w:sz w:val="24"/>
              </w:rPr>
              <w:t>,</w:t>
            </w:r>
            <w:r w:rsidR="00193F66">
              <w:rPr>
                <w:sz w:val="24"/>
              </w:rPr>
              <w:t xml:space="preserve"> </w:t>
            </w:r>
            <w:r w:rsidR="00193F66" w:rsidRPr="005453A7">
              <w:rPr>
                <w:sz w:val="24"/>
              </w:rPr>
              <w:t xml:space="preserve">Paula Cuenca García, Roberto Navarro García, Rubén Molina Lozano, Beatriz Huertas Calvillo, Jesús Javier </w:t>
            </w:r>
            <w:proofErr w:type="spellStart"/>
            <w:r w:rsidR="00193F66" w:rsidRPr="005453A7">
              <w:rPr>
                <w:sz w:val="24"/>
              </w:rPr>
              <w:t>Quirante</w:t>
            </w:r>
            <w:proofErr w:type="spellEnd"/>
            <w:r w:rsidR="00193F66" w:rsidRPr="005453A7">
              <w:rPr>
                <w:sz w:val="24"/>
              </w:rPr>
              <w:t xml:space="preserve"> Pérez y </w:t>
            </w:r>
            <w:r w:rsidR="00193F66">
              <w:rPr>
                <w:sz w:val="24"/>
              </w:rPr>
              <w:t xml:space="preserve">Omar </w:t>
            </w:r>
            <w:r w:rsidR="00193F66" w:rsidRPr="005453A7">
              <w:rPr>
                <w:sz w:val="24"/>
              </w:rPr>
              <w:t>David Jar</w:t>
            </w:r>
            <w:r w:rsidR="00193F66">
              <w:rPr>
                <w:sz w:val="24"/>
              </w:rPr>
              <w:t>a</w:t>
            </w:r>
            <w:r w:rsidR="00193F66" w:rsidRPr="005453A7">
              <w:rPr>
                <w:sz w:val="24"/>
              </w:rPr>
              <w:t xml:space="preserve"> </w:t>
            </w:r>
          </w:p>
          <w:p w:rsidR="00793F33" w:rsidRPr="00193F66" w:rsidRDefault="00793F33" w:rsidP="00793F33">
            <w:pPr>
              <w:rPr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193F66">
              <w:rPr>
                <w:b/>
                <w:sz w:val="24"/>
              </w:rPr>
              <w:t xml:space="preserve"> </w:t>
            </w:r>
            <w:r w:rsidR="00193F66" w:rsidRPr="00193F66">
              <w:rPr>
                <w:sz w:val="24"/>
              </w:rPr>
              <w:t>10 min</w:t>
            </w:r>
            <w:r w:rsidR="00193F66">
              <w:rPr>
                <w:sz w:val="24"/>
              </w:rPr>
              <w:t>uto</w:t>
            </w:r>
            <w:r w:rsidR="00193F66" w:rsidRPr="00193F66">
              <w:rPr>
                <w:sz w:val="24"/>
              </w:rPr>
              <w:t>s</w:t>
            </w:r>
            <w:r w:rsidR="00193F66">
              <w:rPr>
                <w:sz w:val="24"/>
              </w:rPr>
              <w:t xml:space="preserve"> 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193F66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PARTICIPANTES:</w:t>
            </w:r>
            <w:r w:rsidR="00193F66">
              <w:rPr>
                <w:b/>
                <w:sz w:val="24"/>
              </w:rPr>
              <w:t xml:space="preserve"> </w:t>
            </w:r>
            <w:r w:rsidR="00193F66">
              <w:rPr>
                <w:sz w:val="24"/>
              </w:rPr>
              <w:t>José Ignacio Peláez Sánchez y el equipo entrevistador</w:t>
            </w:r>
          </w:p>
          <w:p w:rsidR="00793F33" w:rsidRPr="00F72934" w:rsidRDefault="00793F33" w:rsidP="001401F4">
            <w:pPr>
              <w:rPr>
                <w:sz w:val="20"/>
              </w:rPr>
            </w:pPr>
          </w:p>
        </w:tc>
      </w:tr>
    </w:tbl>
    <w:p w:rsidR="00793F33" w:rsidRDefault="00793F33" w:rsidP="00793F33">
      <w:pPr>
        <w:rPr>
          <w:sz w:val="20"/>
        </w:rPr>
      </w:pPr>
    </w:p>
    <w:p w:rsidR="001401F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1F4" w:rsidTr="001401F4">
        <w:tc>
          <w:tcPr>
            <w:tcW w:w="8644" w:type="dxa"/>
          </w:tcPr>
          <w:p w:rsidR="00B43DD5" w:rsidRDefault="001401F4" w:rsidP="00793F33">
            <w:pPr>
              <w:rPr>
                <w:sz w:val="24"/>
              </w:rPr>
            </w:pPr>
            <w:r w:rsidRPr="001401F4">
              <w:rPr>
                <w:b/>
                <w:sz w:val="24"/>
              </w:rPr>
              <w:t>CONTESTACIONES:</w:t>
            </w:r>
            <w:r w:rsidR="00193F66">
              <w:rPr>
                <w:b/>
                <w:sz w:val="24"/>
              </w:rPr>
              <w:t xml:space="preserve">  </w:t>
            </w:r>
            <w:r w:rsidR="00B43DD5">
              <w:rPr>
                <w:sz w:val="24"/>
              </w:rPr>
              <w:t xml:space="preserve">El proyecto consiste en desarrollar una web que compare las distintas compañías telefónicas. La idea es crear un sistema que ayude al usuario a encontrar la mejor compañía basándonos en la idea de </w:t>
            </w:r>
            <w:proofErr w:type="spellStart"/>
            <w:r w:rsidR="00B43DD5">
              <w:rPr>
                <w:sz w:val="24"/>
              </w:rPr>
              <w:t>Rastreator</w:t>
            </w:r>
            <w:proofErr w:type="spellEnd"/>
            <w:r w:rsidR="00B43DD5">
              <w:rPr>
                <w:sz w:val="24"/>
              </w:rPr>
              <w:t xml:space="preserve"> (comparador de seguros).</w:t>
            </w:r>
          </w:p>
          <w:p w:rsidR="00B43DD5" w:rsidRDefault="00B43DD5" w:rsidP="00793F33">
            <w:pPr>
              <w:rPr>
                <w:sz w:val="24"/>
              </w:rPr>
            </w:pPr>
            <w:r>
              <w:rPr>
                <w:sz w:val="24"/>
              </w:rPr>
              <w:t>- ¿En que se basa el sistema?</w:t>
            </w:r>
          </w:p>
          <w:p w:rsidR="00B43DD5" w:rsidRDefault="00B43DD5" w:rsidP="00793F33">
            <w:pPr>
              <w:rPr>
                <w:sz w:val="24"/>
              </w:rPr>
            </w:pPr>
            <w:r>
              <w:rPr>
                <w:sz w:val="24"/>
              </w:rPr>
              <w:t xml:space="preserve">    El sistema se basaría en la búsqueda de las compañías que más se adapten al perfil del usuario, teniendo en cuenta los comentarios de usuarios con perfiles parecidos.</w:t>
            </w:r>
            <w:r w:rsidR="00CD3857">
              <w:rPr>
                <w:sz w:val="24"/>
              </w:rPr>
              <w:t xml:space="preserve"> También se pueden agrupar en diferentes “comunidades” a los clientes según las ideas de dichos perfiles.</w:t>
            </w:r>
          </w:p>
          <w:p w:rsidR="00CD3857" w:rsidRDefault="00CD3857" w:rsidP="00793F33">
            <w:pPr>
              <w:rPr>
                <w:sz w:val="24"/>
              </w:rPr>
            </w:pPr>
            <w:r>
              <w:rPr>
                <w:sz w:val="24"/>
              </w:rPr>
              <w:t>-Mejoras:</w:t>
            </w:r>
          </w:p>
          <w:p w:rsidR="00CD3857" w:rsidRDefault="00CD3857" w:rsidP="00793F33">
            <w:pPr>
              <w:rPr>
                <w:sz w:val="24"/>
              </w:rPr>
            </w:pPr>
            <w:r>
              <w:rPr>
                <w:sz w:val="24"/>
              </w:rPr>
              <w:t xml:space="preserve">   Queremos </w:t>
            </w:r>
            <w:r w:rsidR="00A51736">
              <w:rPr>
                <w:sz w:val="24"/>
              </w:rPr>
              <w:t>evolucionar</w:t>
            </w:r>
            <w:r>
              <w:rPr>
                <w:sz w:val="24"/>
              </w:rPr>
              <w:t xml:space="preserve"> de una web 2.0, </w:t>
            </w:r>
            <w:r w:rsidR="00A51736">
              <w:rPr>
                <w:sz w:val="24"/>
              </w:rPr>
              <w:t>donde lo que tenemos es un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feedback</w:t>
            </w:r>
            <w:proofErr w:type="spellEnd"/>
            <w:r>
              <w:rPr>
                <w:sz w:val="24"/>
              </w:rPr>
              <w:t xml:space="preserve"> del usuario, a</w:t>
            </w:r>
            <w:r w:rsidR="00A51736">
              <w:rPr>
                <w:sz w:val="24"/>
              </w:rPr>
              <w:t xml:space="preserve"> un sistema que se incorpore dentro de</w:t>
            </w:r>
            <w:r>
              <w:rPr>
                <w:sz w:val="24"/>
              </w:rPr>
              <w:t xml:space="preserve"> la web 3.0</w:t>
            </w:r>
            <w:r w:rsidR="00A51736">
              <w:rPr>
                <w:sz w:val="24"/>
              </w:rPr>
              <w:t xml:space="preserve"> que facilita </w:t>
            </w:r>
            <w:proofErr w:type="gramStart"/>
            <w:r w:rsidR="00A51736">
              <w:rPr>
                <w:sz w:val="24"/>
              </w:rPr>
              <w:t>servicios acorde</w:t>
            </w:r>
            <w:proofErr w:type="gramEnd"/>
            <w:r w:rsidR="00A51736">
              <w:rPr>
                <w:sz w:val="24"/>
              </w:rPr>
              <w:t xml:space="preserve"> a las necesidades buscadas.</w:t>
            </w:r>
          </w:p>
          <w:p w:rsidR="00A51736" w:rsidRDefault="00A51736" w:rsidP="00793F33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-¿</w:t>
            </w:r>
            <w:proofErr w:type="gramEnd"/>
            <w:r w:rsidR="00D37CB3">
              <w:rPr>
                <w:sz w:val="24"/>
              </w:rPr>
              <w:t>A quién va dirigida la web</w:t>
            </w:r>
            <w:r>
              <w:rPr>
                <w:sz w:val="24"/>
              </w:rPr>
              <w:t>?</w:t>
            </w:r>
          </w:p>
          <w:p w:rsidR="00A51736" w:rsidRDefault="00A51736" w:rsidP="00793F33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D37CB3">
              <w:rPr>
                <w:sz w:val="24"/>
              </w:rPr>
              <w:t>Estaría dedicada a un público general e incluiría todas las compañías alrededor del mundo, pero divididas por regiones</w:t>
            </w:r>
          </w:p>
          <w:p w:rsidR="00D37CB3" w:rsidRDefault="00D37CB3" w:rsidP="00793F33">
            <w:pPr>
              <w:rPr>
                <w:sz w:val="24"/>
              </w:rPr>
            </w:pPr>
          </w:p>
          <w:p w:rsidR="00D37CB3" w:rsidRDefault="00D37CB3" w:rsidP="00793F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-Fecha límite: </w:t>
            </w:r>
          </w:p>
          <w:p w:rsidR="00D37CB3" w:rsidRPr="00193F66" w:rsidRDefault="00D37CB3" w:rsidP="00793F33">
            <w:pPr>
              <w:rPr>
                <w:sz w:val="24"/>
              </w:rPr>
            </w:pPr>
            <w:r>
              <w:rPr>
                <w:sz w:val="24"/>
              </w:rPr>
              <w:t xml:space="preserve">   5 de </w:t>
            </w:r>
            <w:proofErr w:type="gramStart"/>
            <w:r>
              <w:rPr>
                <w:sz w:val="24"/>
              </w:rPr>
              <w:t>Junio</w:t>
            </w:r>
            <w:proofErr w:type="gramEnd"/>
            <w:r>
              <w:rPr>
                <w:sz w:val="24"/>
              </w:rPr>
              <w:t xml:space="preserve"> de 2019 </w:t>
            </w:r>
          </w:p>
          <w:p w:rsidR="001401F4" w:rsidRPr="00CD3857" w:rsidRDefault="001401F4" w:rsidP="00793F33">
            <w:pPr>
              <w:rPr>
                <w:sz w:val="24"/>
              </w:rPr>
            </w:pPr>
          </w:p>
          <w:p w:rsidR="001401F4" w:rsidRPr="00D37CB3" w:rsidRDefault="001401F4" w:rsidP="00793F33">
            <w:pPr>
              <w:rPr>
                <w:sz w:val="24"/>
              </w:rPr>
            </w:pPr>
            <w:r>
              <w:rPr>
                <w:b/>
                <w:sz w:val="24"/>
              </w:rPr>
              <w:t>CONCLUSIONES:</w:t>
            </w:r>
            <w:r w:rsidR="00D37CB3">
              <w:rPr>
                <w:b/>
                <w:sz w:val="24"/>
              </w:rPr>
              <w:t xml:space="preserve"> </w:t>
            </w:r>
            <w:r w:rsidR="00D37CB3">
              <w:rPr>
                <w:sz w:val="24"/>
              </w:rPr>
              <w:t xml:space="preserve"> </w:t>
            </w:r>
            <w:r w:rsidR="00C702A9" w:rsidRPr="00C702A9">
              <w:rPr>
                <w:sz w:val="24"/>
              </w:rPr>
              <w:t>El sistema consiste en una aplicación web que configura una lista de ofertas de distintas empresas telefónicas de acuerdo con los requisitos del cliente, abordando todas las compañías internacionales y haciendo uso de una segmentación del usuario.</w:t>
            </w:r>
          </w:p>
          <w:p w:rsidR="001401F4" w:rsidRDefault="001401F4" w:rsidP="00793F33">
            <w:pPr>
              <w:rPr>
                <w:b/>
                <w:sz w:val="24"/>
              </w:rPr>
            </w:pPr>
          </w:p>
          <w:p w:rsidR="001401F4" w:rsidRPr="00D37CB3" w:rsidRDefault="001401F4" w:rsidP="00793F33">
            <w:pPr>
              <w:rPr>
                <w:sz w:val="20"/>
              </w:rPr>
            </w:pPr>
            <w:r>
              <w:rPr>
                <w:b/>
                <w:sz w:val="24"/>
              </w:rPr>
              <w:t>GRADO DE SATISFACCIÓN:</w:t>
            </w:r>
            <w:r w:rsidR="00D37CB3">
              <w:rPr>
                <w:b/>
                <w:sz w:val="24"/>
              </w:rPr>
              <w:t xml:space="preserve"> </w:t>
            </w:r>
            <w:r w:rsidR="00D37CB3" w:rsidRPr="00D37CB3">
              <w:rPr>
                <w:sz w:val="24"/>
              </w:rPr>
              <w:t>Bueno</w:t>
            </w:r>
          </w:p>
        </w:tc>
      </w:tr>
    </w:tbl>
    <w:p w:rsidR="001401F4" w:rsidRDefault="001401F4" w:rsidP="00793F33">
      <w:pPr>
        <w:rPr>
          <w:sz w:val="20"/>
        </w:rPr>
      </w:pPr>
    </w:p>
    <w:p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:rsidTr="00F72934">
        <w:tc>
          <w:tcPr>
            <w:tcW w:w="8644" w:type="dxa"/>
          </w:tcPr>
          <w:p w:rsidR="00F72934" w:rsidRPr="00C702A9" w:rsidRDefault="001401F4" w:rsidP="00793F33">
            <w:pPr>
              <w:rPr>
                <w:sz w:val="24"/>
              </w:rPr>
            </w:pPr>
            <w:r w:rsidRPr="001401F4">
              <w:rPr>
                <w:b/>
                <w:sz w:val="24"/>
              </w:rPr>
              <w:t>INCIDENCIAS CON LOS PARTICIPANTES:</w:t>
            </w:r>
            <w:r w:rsidR="00193F66">
              <w:rPr>
                <w:b/>
                <w:sz w:val="24"/>
              </w:rPr>
              <w:t xml:space="preserve"> </w:t>
            </w:r>
            <w:r w:rsidR="00D37CB3">
              <w:rPr>
                <w:b/>
                <w:sz w:val="24"/>
              </w:rPr>
              <w:t xml:space="preserve"> </w:t>
            </w:r>
            <w:r w:rsidR="00C702A9" w:rsidRPr="00C702A9">
              <w:rPr>
                <w:sz w:val="24"/>
              </w:rPr>
              <w:t>La persona entrevistada conocía el problema tanto a nivel de usuario como tecnológico y ha participado en la entrevista adecuadamente en todo momento. Sin embargo, no hemos acordado una segunda entrevista</w:t>
            </w:r>
            <w:r w:rsidR="00451F84">
              <w:rPr>
                <w:sz w:val="24"/>
              </w:rPr>
              <w:t>.</w:t>
            </w:r>
            <w:bookmarkStart w:id="0" w:name="_GoBack"/>
            <w:bookmarkEnd w:id="0"/>
          </w:p>
          <w:p w:rsidR="00F72934" w:rsidRPr="00F72934" w:rsidRDefault="00F72934" w:rsidP="00793F33">
            <w:pPr>
              <w:rPr>
                <w:sz w:val="20"/>
              </w:rPr>
            </w:pPr>
          </w:p>
        </w:tc>
      </w:tr>
    </w:tbl>
    <w:p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057" w:rsidRDefault="00190057" w:rsidP="00F72934">
      <w:pPr>
        <w:spacing w:after="0" w:line="240" w:lineRule="auto"/>
      </w:pPr>
      <w:r>
        <w:separator/>
      </w:r>
    </w:p>
  </w:endnote>
  <w:endnote w:type="continuationSeparator" w:id="0">
    <w:p w:rsidR="00190057" w:rsidRDefault="00190057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09161"/>
      <w:docPartObj>
        <w:docPartGallery w:val="Page Numbers (Bottom of Page)"/>
        <w:docPartUnique/>
      </w:docPartObj>
    </w:sdtPr>
    <w:sdtEndPr/>
    <w:sdtContent>
      <w:p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401F4" w:rsidRPr="001401F4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401F4" w:rsidRPr="001401F4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057" w:rsidRDefault="00190057" w:rsidP="00F72934">
      <w:pPr>
        <w:spacing w:after="0" w:line="240" w:lineRule="auto"/>
      </w:pPr>
      <w:r>
        <w:separator/>
      </w:r>
    </w:p>
  </w:footnote>
  <w:footnote w:type="continuationSeparator" w:id="0">
    <w:p w:rsidR="00190057" w:rsidRDefault="00190057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F33"/>
    <w:rsid w:val="00035B32"/>
    <w:rsid w:val="00087C6B"/>
    <w:rsid w:val="001401F4"/>
    <w:rsid w:val="00190057"/>
    <w:rsid w:val="00193F66"/>
    <w:rsid w:val="002F07E6"/>
    <w:rsid w:val="002F71B1"/>
    <w:rsid w:val="00451F84"/>
    <w:rsid w:val="005424BB"/>
    <w:rsid w:val="00793F33"/>
    <w:rsid w:val="00A51736"/>
    <w:rsid w:val="00B43DD5"/>
    <w:rsid w:val="00BA0E30"/>
    <w:rsid w:val="00BA7678"/>
    <w:rsid w:val="00BD0EC1"/>
    <w:rsid w:val="00C702A9"/>
    <w:rsid w:val="00CD3857"/>
    <w:rsid w:val="00D37CB3"/>
    <w:rsid w:val="00F46E86"/>
    <w:rsid w:val="00F72934"/>
    <w:rsid w:val="00F756CD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7B63"/>
  <w15:docId w15:val="{3D156F37-8C08-4166-A057-898466B4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Roberto Navarro Garcia</cp:lastModifiedBy>
  <cp:revision>8</cp:revision>
  <dcterms:created xsi:type="dcterms:W3CDTF">2014-03-31T15:48:00Z</dcterms:created>
  <dcterms:modified xsi:type="dcterms:W3CDTF">2019-03-28T20:17:00Z</dcterms:modified>
</cp:coreProperties>
</file>