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F5DFC" w14:textId="77777777" w:rsidR="003C082B" w:rsidRPr="003C082B" w:rsidRDefault="003C082B" w:rsidP="003C082B">
      <w:pPr>
        <w:spacing w:before="120"/>
        <w:ind w:left="0" w:hanging="2"/>
        <w:jc w:val="right"/>
        <w:rPr>
          <w:rFonts w:ascii="Arial" w:eastAsia="Arial" w:hAnsi="Arial" w:cs="Arial"/>
          <w:sz w:val="20"/>
          <w:szCs w:val="20"/>
          <w:highlight w:val="yellow"/>
        </w:rPr>
      </w:pPr>
      <w:r w:rsidRPr="003C082B">
        <w:rPr>
          <w:rFonts w:ascii="Arial" w:eastAsia="Arial" w:hAnsi="Arial" w:cs="Arial"/>
          <w:sz w:val="20"/>
          <w:szCs w:val="20"/>
          <w:highlight w:val="yellow"/>
        </w:rPr>
        <w:t>{</w:t>
      </w:r>
      <w:proofErr w:type="spellStart"/>
      <w:r w:rsidRPr="003C082B">
        <w:rPr>
          <w:rFonts w:ascii="Arial" w:eastAsia="Arial" w:hAnsi="Arial" w:cs="Arial"/>
          <w:sz w:val="20"/>
          <w:szCs w:val="20"/>
          <w:highlight w:val="yellow"/>
        </w:rPr>
        <w:t>TodaysDate</w:t>
      </w:r>
      <w:proofErr w:type="spellEnd"/>
      <w:r w:rsidRPr="003C082B">
        <w:rPr>
          <w:rFonts w:ascii="Arial" w:eastAsia="Arial" w:hAnsi="Arial" w:cs="Arial"/>
          <w:sz w:val="20"/>
          <w:szCs w:val="20"/>
          <w:highlight w:val="yellow"/>
        </w:rPr>
        <w:t>}</w:t>
      </w:r>
    </w:p>
    <w:p w14:paraId="0E51B211" w14:textId="75485CB5" w:rsidR="005970C0" w:rsidRPr="003C082B" w:rsidRDefault="005970C0">
      <w:pPr>
        <w:spacing w:before="120"/>
        <w:ind w:left="0" w:hanging="2"/>
        <w:jc w:val="right"/>
        <w:rPr>
          <w:rFonts w:ascii="Arial" w:eastAsia="Arial" w:hAnsi="Arial" w:cs="Arial"/>
          <w:sz w:val="20"/>
          <w:szCs w:val="20"/>
          <w:highlight w:val="yellow"/>
        </w:rPr>
      </w:pPr>
    </w:p>
    <w:tbl>
      <w:tblPr>
        <w:tblStyle w:val="a5"/>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5970C0" w14:paraId="78F9FB7E" w14:textId="77777777">
        <w:trPr>
          <w:trHeight w:val="720"/>
        </w:trPr>
        <w:tc>
          <w:tcPr>
            <w:tcW w:w="4911" w:type="dxa"/>
            <w:tcBorders>
              <w:top w:val="nil"/>
              <w:left w:val="nil"/>
              <w:bottom w:val="nil"/>
              <w:right w:val="nil"/>
            </w:tcBorders>
          </w:tcPr>
          <w:p w14:paraId="6F28E0CF" w14:textId="77777777" w:rsidR="005970C0" w:rsidRDefault="00000000">
            <w:pPr>
              <w:pBdr>
                <w:top w:val="nil"/>
                <w:left w:val="nil"/>
                <w:bottom w:val="nil"/>
                <w:right w:val="nil"/>
                <w:between w:val="nil"/>
              </w:pBdr>
              <w:spacing w:line="240" w:lineRule="auto"/>
              <w:ind w:left="0" w:hanging="2"/>
              <w:jc w:val="center"/>
              <w:rPr>
                <w:rFonts w:ascii="Arial" w:eastAsia="Arial" w:hAnsi="Arial" w:cs="Arial"/>
                <w:b/>
                <w:sz w:val="20"/>
                <w:szCs w:val="20"/>
              </w:rPr>
            </w:pPr>
            <w:r>
              <w:rPr>
                <w:rFonts w:ascii="Arial" w:eastAsia="Arial" w:hAnsi="Arial" w:cs="Arial"/>
                <w:b/>
                <w:sz w:val="20"/>
                <w:szCs w:val="20"/>
              </w:rPr>
              <w:t xml:space="preserve">VENTE ET ACHAT </w:t>
            </w:r>
          </w:p>
          <w:p w14:paraId="0E454C9B"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z w:val="20"/>
                <w:szCs w:val="20"/>
              </w:rPr>
              <w:t>ACCORD</w:t>
            </w:r>
          </w:p>
        </w:tc>
        <w:tc>
          <w:tcPr>
            <w:tcW w:w="5409" w:type="dxa"/>
            <w:tcBorders>
              <w:top w:val="nil"/>
              <w:left w:val="nil"/>
              <w:bottom w:val="nil"/>
              <w:right w:val="nil"/>
            </w:tcBorders>
          </w:tcPr>
          <w:p w14:paraId="13987CE6"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5BFC4BEF"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5970C0" w14:paraId="11AC2C2F" w14:textId="77777777">
        <w:tc>
          <w:tcPr>
            <w:tcW w:w="4911" w:type="dxa"/>
            <w:tcBorders>
              <w:top w:val="nil"/>
              <w:left w:val="nil"/>
              <w:bottom w:val="nil"/>
              <w:right w:val="nil"/>
            </w:tcBorders>
          </w:tcPr>
          <w:p w14:paraId="293211A7"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w:t>
            </w:r>
            <w:r>
              <w:rPr>
                <w:rFonts w:ascii="Arial" w:eastAsia="Arial" w:hAnsi="Arial" w:cs="Arial"/>
                <w:b/>
                <w:sz w:val="20"/>
                <w:szCs w:val="20"/>
              </w:rPr>
              <w:t>SASU</w:t>
            </w:r>
            <w:r>
              <w:rPr>
                <w:rFonts w:ascii="Arial" w:eastAsia="Arial" w:hAnsi="Arial" w:cs="Arial"/>
                <w:color w:val="000000"/>
                <w:sz w:val="20"/>
                <w:szCs w:val="20"/>
              </w:rPr>
              <w:t>, ju</w:t>
            </w:r>
            <w:r>
              <w:rPr>
                <w:rFonts w:ascii="Arial" w:eastAsia="Arial" w:hAnsi="Arial" w:cs="Arial"/>
                <w:sz w:val="20"/>
                <w:szCs w:val="20"/>
                <w:highlight w:val="white"/>
              </w:rPr>
              <w:t xml:space="preserve">ode personne morale </w:t>
            </w:r>
            <w:r>
              <w:rPr>
                <w:rFonts w:ascii="Arial" w:eastAsia="Arial" w:hAnsi="Arial" w:cs="Arial"/>
                <w:sz w:val="20"/>
                <w:szCs w:val="20"/>
              </w:rPr>
              <w:t>921456380</w:t>
            </w:r>
            <w:r>
              <w:rPr>
                <w:rFonts w:ascii="Arial" w:eastAsia="Arial" w:hAnsi="Arial" w:cs="Arial"/>
                <w:sz w:val="20"/>
                <w:szCs w:val="20"/>
                <w:highlight w:val="white"/>
              </w:rPr>
              <w:t>, siège social au 5 rue de l'Arc de Triomphe 75017 Paris</w:t>
            </w:r>
            <w:r>
              <w:rPr>
                <w:rFonts w:ascii="Arial" w:eastAsia="Arial" w:hAnsi="Arial" w:cs="Arial"/>
                <w:color w:val="000000"/>
                <w:sz w:val="20"/>
                <w:szCs w:val="20"/>
                <w:highlight w:val="white"/>
              </w:rPr>
              <w:t xml:space="preserve">, </w:t>
            </w:r>
            <w:r>
              <w:rPr>
                <w:rFonts w:ascii="Arial" w:eastAsia="Arial" w:hAnsi="Arial" w:cs="Arial"/>
                <w:sz w:val="20"/>
                <w:szCs w:val="20"/>
              </w:rPr>
              <w:t xml:space="preserve">email </w:t>
            </w:r>
            <w:hyperlink r:id="rId8">
              <w:r w:rsidR="005970C0">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représenté par un représentant, agissant conformément à la procuration,</w:t>
            </w:r>
          </w:p>
        </w:tc>
        <w:tc>
          <w:tcPr>
            <w:tcW w:w="5409" w:type="dxa"/>
            <w:tcBorders>
              <w:top w:val="nil"/>
              <w:left w:val="nil"/>
              <w:bottom w:val="nil"/>
              <w:right w:val="nil"/>
            </w:tcBorders>
          </w:tcPr>
          <w:p w14:paraId="00DBF755"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w:t>
            </w:r>
            <w:r>
              <w:rPr>
                <w:rFonts w:ascii="Arial" w:eastAsia="Arial" w:hAnsi="Arial" w:cs="Arial"/>
                <w:b/>
                <w:sz w:val="20"/>
                <w:szCs w:val="20"/>
              </w:rPr>
              <w:t>SASU</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legal entity </w:t>
            </w:r>
            <w:r>
              <w:rPr>
                <w:rFonts w:ascii="Arial" w:eastAsia="Arial" w:hAnsi="Arial" w:cs="Arial"/>
                <w:sz w:val="21"/>
                <w:szCs w:val="21"/>
              </w:rPr>
              <w:t>c</w:t>
            </w:r>
            <w:r>
              <w:rPr>
                <w:rFonts w:ascii="Arial" w:eastAsia="Arial" w:hAnsi="Arial" w:cs="Arial"/>
                <w:sz w:val="20"/>
                <w:szCs w:val="20"/>
              </w:rPr>
              <w:t xml:space="preserve">ode 921456380, registered office address at 5 rue de l'Arc de Triomphe 75017 Paris, </w:t>
            </w:r>
            <w:r>
              <w:rPr>
                <w:rFonts w:ascii="Arial" w:eastAsia="Arial" w:hAnsi="Arial" w:cs="Arial"/>
                <w:color w:val="000000"/>
                <w:sz w:val="20"/>
                <w:szCs w:val="20"/>
              </w:rPr>
              <w:t xml:space="preserve">email </w:t>
            </w:r>
            <w:hyperlink r:id="rId9">
              <w:r w:rsidR="005970C0">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5970C0" w14:paraId="566ADAC1" w14:textId="77777777">
        <w:tc>
          <w:tcPr>
            <w:tcW w:w="4911" w:type="dxa"/>
            <w:tcBorders>
              <w:top w:val="nil"/>
              <w:left w:val="nil"/>
              <w:bottom w:val="nil"/>
              <w:right w:val="nil"/>
            </w:tcBorders>
          </w:tcPr>
          <w:p w14:paraId="1527B250"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dénommé le </w:t>
            </w:r>
            <w:r>
              <w:rPr>
                <w:rFonts w:ascii="Arial" w:eastAsia="Arial" w:hAnsi="Arial" w:cs="Arial"/>
                <w:b/>
                <w:sz w:val="20"/>
                <w:szCs w:val="20"/>
              </w:rPr>
              <w:t>Vendeur</w:t>
            </w:r>
            <w:r>
              <w:rPr>
                <w:rFonts w:ascii="Arial" w:eastAsia="Arial" w:hAnsi="Arial" w:cs="Arial"/>
                <w:sz w:val="20"/>
                <w:szCs w:val="20"/>
              </w:rPr>
              <w:t xml:space="preserve"> ou la </w:t>
            </w:r>
            <w:r>
              <w:rPr>
                <w:rFonts w:ascii="Arial" w:eastAsia="Arial" w:hAnsi="Arial" w:cs="Arial"/>
                <w:b/>
                <w:sz w:val="20"/>
                <w:szCs w:val="20"/>
              </w:rPr>
              <w:t>Société</w:t>
            </w:r>
            <w:r>
              <w:rPr>
                <w:rFonts w:ascii="Arial" w:eastAsia="Arial" w:hAnsi="Arial" w:cs="Arial"/>
                <w:sz w:val="20"/>
                <w:szCs w:val="20"/>
              </w:rPr>
              <w:t>,</w:t>
            </w:r>
          </w:p>
        </w:tc>
        <w:tc>
          <w:tcPr>
            <w:tcW w:w="5409" w:type="dxa"/>
            <w:tcBorders>
              <w:top w:val="nil"/>
              <w:left w:val="nil"/>
              <w:bottom w:val="nil"/>
              <w:right w:val="nil"/>
            </w:tcBorders>
          </w:tcPr>
          <w:p w14:paraId="2EF05EA0"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5970C0" w14:paraId="1678290A" w14:textId="77777777">
        <w:tc>
          <w:tcPr>
            <w:tcW w:w="4911" w:type="dxa"/>
            <w:tcBorders>
              <w:top w:val="nil"/>
              <w:left w:val="nil"/>
              <w:bottom w:val="nil"/>
              <w:right w:val="nil"/>
            </w:tcBorders>
          </w:tcPr>
          <w:p w14:paraId="5C571044"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et</w:t>
            </w:r>
          </w:p>
        </w:tc>
        <w:tc>
          <w:tcPr>
            <w:tcW w:w="5409" w:type="dxa"/>
            <w:tcBorders>
              <w:top w:val="nil"/>
              <w:left w:val="nil"/>
              <w:bottom w:val="nil"/>
              <w:right w:val="nil"/>
            </w:tcBorders>
          </w:tcPr>
          <w:p w14:paraId="1317E350"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5970C0" w14:paraId="761E1559" w14:textId="77777777">
        <w:tc>
          <w:tcPr>
            <w:tcW w:w="4911" w:type="dxa"/>
            <w:tcBorders>
              <w:top w:val="nil"/>
              <w:left w:val="nil"/>
              <w:bottom w:val="nil"/>
              <w:right w:val="nil"/>
            </w:tcBorders>
          </w:tcPr>
          <w:p w14:paraId="1ACB2839" w14:textId="0E931B81" w:rsidR="005970C0" w:rsidRDefault="003C082B">
            <w:p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sidRPr="003C082B">
              <w:rPr>
                <w:rFonts w:ascii="Arial" w:eastAsia="Arial" w:hAnsi="Arial" w:cs="Arial"/>
                <w:b/>
                <w:color w:val="000000"/>
                <w:sz w:val="20"/>
                <w:szCs w:val="20"/>
              </w:rPr>
              <w:t>{ReporterDisplayName}</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 xml:space="preserve">date de naissance </w:t>
            </w:r>
            <w:r w:rsidRPr="003C082B">
              <w:rPr>
                <w:rFonts w:ascii="Arial" w:eastAsia="Arial" w:hAnsi="Arial" w:cs="Arial"/>
                <w:sz w:val="20"/>
                <w:szCs w:val="20"/>
              </w:rPr>
              <w:t>{DateOfBirth}</w:t>
            </w:r>
            <w:r>
              <w:rPr>
                <w:rFonts w:ascii="Arial" w:eastAsia="Arial" w:hAnsi="Arial" w:cs="Arial"/>
                <w:color w:val="000000"/>
                <w:sz w:val="20"/>
                <w:szCs w:val="20"/>
              </w:rPr>
              <w:t xml:space="preserve">, </w:t>
            </w:r>
            <w:r>
              <w:rPr>
                <w:rFonts w:ascii="Arial" w:eastAsia="Arial" w:hAnsi="Arial" w:cs="Arial"/>
                <w:sz w:val="20"/>
                <w:szCs w:val="20"/>
              </w:rPr>
              <w:t>adresse du lieu de résidence</w:t>
            </w:r>
            <w:r>
              <w:rPr>
                <w:rFonts w:ascii="Arial" w:eastAsia="Arial" w:hAnsi="Arial" w:cs="Arial"/>
                <w:color w:val="000000"/>
                <w:sz w:val="20"/>
                <w:szCs w:val="20"/>
              </w:rPr>
              <w:t xml:space="preserve"> </w:t>
            </w:r>
            <w:r w:rsidRPr="003C082B">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rPr>
              <w:t>e-mail personnel</w:t>
            </w:r>
            <w:r>
              <w:rPr>
                <w:rFonts w:ascii="Arial" w:eastAsia="Arial" w:hAnsi="Arial" w:cs="Arial"/>
                <w:color w:val="000000"/>
                <w:sz w:val="20"/>
                <w:szCs w:val="20"/>
              </w:rPr>
              <w:t xml:space="preserve"> </w:t>
            </w:r>
            <w:r w:rsidRPr="003C082B">
              <w:rPr>
                <w:rFonts w:ascii="Arial" w:eastAsia="Arial" w:hAnsi="Arial" w:cs="Arial"/>
                <w:color w:val="000000"/>
                <w:sz w:val="20"/>
                <w:szCs w:val="20"/>
              </w:rPr>
              <w:t>{Email}</w:t>
            </w:r>
            <w:r>
              <w:rPr>
                <w:rFonts w:ascii="Arial" w:eastAsia="Arial" w:hAnsi="Arial" w:cs="Arial"/>
                <w:sz w:val="20"/>
                <w:szCs w:val="20"/>
                <w:highlight w:val="white"/>
              </w:rPr>
              <w:t>,</w:t>
            </w:r>
          </w:p>
        </w:tc>
        <w:tc>
          <w:tcPr>
            <w:tcW w:w="5409" w:type="dxa"/>
            <w:tcBorders>
              <w:top w:val="nil"/>
              <w:left w:val="nil"/>
              <w:bottom w:val="nil"/>
              <w:right w:val="nil"/>
            </w:tcBorders>
          </w:tcPr>
          <w:p w14:paraId="7ED2C009" w14:textId="6C84CC59" w:rsidR="005970C0" w:rsidRDefault="003C082B">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sidRPr="003C082B">
              <w:rPr>
                <w:rFonts w:ascii="Arial" w:eastAsia="Arial" w:hAnsi="Arial" w:cs="Arial"/>
                <w:b/>
                <w:color w:val="000000"/>
                <w:sz w:val="20"/>
                <w:szCs w:val="20"/>
              </w:rPr>
              <w:t>{ReporterDisplayName}</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sidRPr="003C082B">
              <w:rPr>
                <w:rFonts w:ascii="Arial" w:eastAsia="Arial" w:hAnsi="Arial" w:cs="Arial"/>
                <w:color w:val="000000"/>
                <w:sz w:val="20"/>
                <w:szCs w:val="20"/>
              </w:rPr>
              <w:t>{DateOfBirth}</w:t>
            </w:r>
            <w:r>
              <w:rPr>
                <w:rFonts w:ascii="Arial" w:eastAsia="Arial" w:hAnsi="Arial" w:cs="Arial"/>
                <w:color w:val="000000"/>
                <w:sz w:val="20"/>
                <w:szCs w:val="20"/>
              </w:rPr>
              <w:t xml:space="preserve">, address </w:t>
            </w:r>
            <w:r w:rsidRPr="003C082B">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sidRPr="003C082B">
              <w:rPr>
                <w:rFonts w:ascii="Arial" w:eastAsia="Arial" w:hAnsi="Arial" w:cs="Arial"/>
                <w:sz w:val="20"/>
                <w:szCs w:val="20"/>
                <w:highlight w:val="white"/>
              </w:rPr>
              <w:t>{Email}</w:t>
            </w:r>
            <w:r>
              <w:rPr>
                <w:rFonts w:ascii="Arial" w:eastAsia="Arial" w:hAnsi="Arial" w:cs="Arial"/>
                <w:sz w:val="20"/>
                <w:szCs w:val="20"/>
                <w:highlight w:val="white"/>
              </w:rPr>
              <w:t>,</w:t>
            </w:r>
          </w:p>
        </w:tc>
      </w:tr>
      <w:tr w:rsidR="005970C0" w14:paraId="1E02E7C2" w14:textId="77777777">
        <w:tc>
          <w:tcPr>
            <w:tcW w:w="4911" w:type="dxa"/>
            <w:tcBorders>
              <w:top w:val="nil"/>
              <w:left w:val="nil"/>
              <w:bottom w:val="nil"/>
              <w:right w:val="nil"/>
            </w:tcBorders>
          </w:tcPr>
          <w:p w14:paraId="7B25EFBD"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dénommé </w:t>
            </w:r>
            <w:r>
              <w:rPr>
                <w:rFonts w:ascii="Arial" w:eastAsia="Arial" w:hAnsi="Arial" w:cs="Arial"/>
                <w:b/>
                <w:sz w:val="20"/>
                <w:szCs w:val="20"/>
              </w:rPr>
              <w:t>l'Acheteur</w:t>
            </w:r>
            <w:r>
              <w:rPr>
                <w:rFonts w:ascii="Arial" w:eastAsia="Arial" w:hAnsi="Arial" w:cs="Arial"/>
                <w:sz w:val="20"/>
                <w:szCs w:val="20"/>
              </w:rPr>
              <w:t>,</w:t>
            </w:r>
          </w:p>
        </w:tc>
        <w:tc>
          <w:tcPr>
            <w:tcW w:w="5409" w:type="dxa"/>
            <w:tcBorders>
              <w:top w:val="nil"/>
              <w:left w:val="nil"/>
              <w:bottom w:val="nil"/>
              <w:right w:val="nil"/>
            </w:tcBorders>
          </w:tcPr>
          <w:p w14:paraId="796B21F7"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5970C0" w14:paraId="58111E2E" w14:textId="77777777">
        <w:tc>
          <w:tcPr>
            <w:tcW w:w="4911" w:type="dxa"/>
            <w:tcBorders>
              <w:top w:val="nil"/>
              <w:left w:val="nil"/>
              <w:bottom w:val="nil"/>
              <w:right w:val="nil"/>
            </w:tcBorders>
          </w:tcPr>
          <w:p w14:paraId="7081CE06"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ci-après dénommés conjointement les </w:t>
            </w:r>
            <w:r>
              <w:rPr>
                <w:rFonts w:ascii="Arial" w:eastAsia="Arial" w:hAnsi="Arial" w:cs="Arial"/>
                <w:b/>
                <w:sz w:val="20"/>
                <w:szCs w:val="20"/>
              </w:rPr>
              <w:t>Parties</w:t>
            </w:r>
            <w:r>
              <w:rPr>
                <w:rFonts w:ascii="Arial" w:eastAsia="Arial" w:hAnsi="Arial" w:cs="Arial"/>
                <w:sz w:val="20"/>
                <w:szCs w:val="20"/>
              </w:rPr>
              <w:t>, et chacun séparément - la</w:t>
            </w:r>
            <w:r>
              <w:rPr>
                <w:rFonts w:ascii="Arial" w:eastAsia="Arial" w:hAnsi="Arial" w:cs="Arial"/>
                <w:b/>
                <w:sz w:val="20"/>
                <w:szCs w:val="20"/>
              </w:rPr>
              <w:t xml:space="preserve"> Partie</w:t>
            </w:r>
            <w:r>
              <w:rPr>
                <w:rFonts w:ascii="Arial" w:eastAsia="Arial" w:hAnsi="Arial" w:cs="Arial"/>
                <w:sz w:val="20"/>
                <w:szCs w:val="20"/>
              </w:rPr>
              <w:t>,</w:t>
            </w:r>
          </w:p>
        </w:tc>
        <w:tc>
          <w:tcPr>
            <w:tcW w:w="5409" w:type="dxa"/>
            <w:tcBorders>
              <w:top w:val="nil"/>
              <w:left w:val="nil"/>
              <w:bottom w:val="nil"/>
              <w:right w:val="nil"/>
            </w:tcBorders>
          </w:tcPr>
          <w:p w14:paraId="3EC9A022"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5970C0" w14:paraId="3ECDFF00" w14:textId="77777777">
        <w:tc>
          <w:tcPr>
            <w:tcW w:w="4911" w:type="dxa"/>
            <w:tcBorders>
              <w:top w:val="nil"/>
              <w:left w:val="nil"/>
              <w:bottom w:val="nil"/>
              <w:right w:val="nil"/>
            </w:tcBorders>
          </w:tcPr>
          <w:p w14:paraId="23BF9EC8" w14:textId="77777777"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considérant que :</w:t>
            </w:r>
          </w:p>
        </w:tc>
        <w:tc>
          <w:tcPr>
            <w:tcW w:w="5409" w:type="dxa"/>
            <w:tcBorders>
              <w:top w:val="nil"/>
              <w:left w:val="nil"/>
              <w:bottom w:val="nil"/>
              <w:right w:val="nil"/>
            </w:tcBorders>
          </w:tcPr>
          <w:p w14:paraId="093B30DB" w14:textId="77777777"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5970C0" w14:paraId="10B2B7E6" w14:textId="77777777">
        <w:tc>
          <w:tcPr>
            <w:tcW w:w="4911" w:type="dxa"/>
            <w:tcBorders>
              <w:top w:val="nil"/>
              <w:left w:val="nil"/>
              <w:bottom w:val="nil"/>
              <w:right w:val="nil"/>
            </w:tcBorders>
          </w:tcPr>
          <w:p w14:paraId="7FBC7ABD" w14:textId="7E2DDD62"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Le Vendeur, en tant qu'employeur, a fourni à l'Acheteur, en tant qu'employé, des équipements de travail pendant la relation de travail, à savoir </w:t>
            </w:r>
            <w:r w:rsidR="003C082B" w:rsidRPr="003C082B">
              <w:rPr>
                <w:rFonts w:ascii="Arial" w:eastAsia="Arial" w:hAnsi="Arial" w:cs="Arial"/>
                <w:sz w:val="20"/>
                <w:szCs w:val="20"/>
              </w:rPr>
              <w:t>{Serialnumber}</w:t>
            </w:r>
            <w:r>
              <w:rPr>
                <w:rFonts w:ascii="Arial" w:eastAsia="Arial" w:hAnsi="Arial" w:cs="Arial"/>
                <w:sz w:val="20"/>
                <w:szCs w:val="20"/>
              </w:rPr>
              <w:t xml:space="preserve">, dont les données d'identification sont spécifiées dans l'annexe n° 1 du présent accord (les </w:t>
            </w:r>
            <w:r>
              <w:rPr>
                <w:rFonts w:ascii="Arial" w:eastAsia="Arial" w:hAnsi="Arial" w:cs="Arial"/>
                <w:b/>
                <w:sz w:val="20"/>
                <w:szCs w:val="20"/>
              </w:rPr>
              <w:t>Biens</w:t>
            </w:r>
            <w:r>
              <w:rPr>
                <w:rFonts w:ascii="Arial" w:eastAsia="Arial" w:hAnsi="Arial" w:cs="Arial"/>
                <w:sz w:val="20"/>
                <w:szCs w:val="20"/>
              </w:rPr>
              <w:t>) ;</w:t>
            </w:r>
          </w:p>
        </w:tc>
        <w:tc>
          <w:tcPr>
            <w:tcW w:w="5409" w:type="dxa"/>
            <w:tcBorders>
              <w:top w:val="nil"/>
              <w:left w:val="nil"/>
              <w:bottom w:val="nil"/>
              <w:right w:val="nil"/>
            </w:tcBorders>
          </w:tcPr>
          <w:p w14:paraId="7CBD9965" w14:textId="556F24A8" w:rsidR="005970C0"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i. e. </w:t>
            </w:r>
            <w:r w:rsidR="003C082B" w:rsidRPr="003C082B">
              <w:rPr>
                <w:rFonts w:ascii="Arial" w:eastAsia="Arial" w:hAnsi="Arial" w:cs="Arial"/>
                <w:sz w:val="20"/>
                <w:szCs w:val="20"/>
              </w:rPr>
              <w:t>{Serialnumber}</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5970C0" w14:paraId="055B24F8" w14:textId="77777777">
        <w:tc>
          <w:tcPr>
            <w:tcW w:w="4911" w:type="dxa"/>
            <w:tcBorders>
              <w:top w:val="nil"/>
              <w:left w:val="nil"/>
              <w:bottom w:val="nil"/>
              <w:right w:val="nil"/>
            </w:tcBorders>
          </w:tcPr>
          <w:p w14:paraId="33459DF0" w14:textId="17BC9140" w:rsidR="005970C0" w:rsidRDefault="00000000">
            <w:pPr>
              <w:spacing w:before="120"/>
              <w:ind w:left="0" w:hanging="2"/>
              <w:jc w:val="both"/>
              <w:rPr>
                <w:rFonts w:ascii="Arial" w:eastAsia="Arial" w:hAnsi="Arial" w:cs="Arial"/>
                <w:sz w:val="20"/>
                <w:szCs w:val="20"/>
                <w:highlight w:val="white"/>
              </w:rPr>
            </w:pPr>
            <w:r>
              <w:rPr>
                <w:rFonts w:ascii="Arial" w:eastAsia="Arial" w:hAnsi="Arial" w:cs="Arial"/>
                <w:sz w:val="20"/>
                <w:szCs w:val="20"/>
                <w:shd w:val="clear" w:color="auto" w:fill="999999"/>
              </w:rPr>
              <w:t xml:space="preserve">La relation de travail entre les parties est résiliée le </w:t>
            </w:r>
            <w:r w:rsidR="003C082B" w:rsidRPr="003C082B">
              <w:rPr>
                <w:rFonts w:ascii="Arial" w:eastAsia="Arial" w:hAnsi="Arial" w:cs="Arial"/>
                <w:sz w:val="20"/>
                <w:szCs w:val="20"/>
                <w:shd w:val="clear" w:color="auto" w:fill="999999"/>
              </w:rPr>
              <w:t>{LastDay}</w:t>
            </w:r>
            <w:r>
              <w:rPr>
                <w:rFonts w:ascii="Arial" w:eastAsia="Arial" w:hAnsi="Arial" w:cs="Arial"/>
                <w:sz w:val="20"/>
                <w:szCs w:val="20"/>
                <w:shd w:val="clear" w:color="auto" w:fill="999999"/>
              </w:rPr>
              <w:t>, et</w:t>
            </w:r>
            <w:r>
              <w:rPr>
                <w:rFonts w:ascii="Arial" w:eastAsia="Arial" w:hAnsi="Arial" w:cs="Arial"/>
                <w:sz w:val="20"/>
                <w:szCs w:val="20"/>
                <w:highlight w:val="white"/>
              </w:rPr>
              <w:t xml:space="preserve"> l'Acheteur a exprimé le souhait d'acheter ce bien d'occasion pour son usage personnel,</w:t>
            </w:r>
          </w:p>
        </w:tc>
        <w:tc>
          <w:tcPr>
            <w:tcW w:w="5409" w:type="dxa"/>
            <w:tcBorders>
              <w:top w:val="nil"/>
              <w:left w:val="nil"/>
              <w:bottom w:val="nil"/>
              <w:right w:val="nil"/>
            </w:tcBorders>
          </w:tcPr>
          <w:p w14:paraId="10C8E08C" w14:textId="3848C198" w:rsidR="005970C0"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The employment relationship between the Parties is terminated on </w:t>
            </w:r>
            <w:r w:rsidR="003C082B" w:rsidRPr="003C082B">
              <w:rPr>
                <w:rFonts w:ascii="Arial" w:eastAsia="Arial" w:hAnsi="Arial" w:cs="Arial"/>
                <w:sz w:val="20"/>
                <w:szCs w:val="20"/>
                <w:shd w:val="clear" w:color="auto" w:fill="999999"/>
              </w:rPr>
              <w:t>{LastDay}</w:t>
            </w:r>
            <w:r>
              <w:rPr>
                <w:rFonts w:ascii="Arial" w:eastAsia="Arial" w:hAnsi="Arial" w:cs="Arial"/>
                <w:sz w:val="20"/>
                <w:szCs w:val="20"/>
                <w:shd w:val="clear" w:color="auto" w:fill="999999"/>
              </w:rPr>
              <w:t xml:space="preserve">, and </w:t>
            </w:r>
            <w:r>
              <w:rPr>
                <w:rFonts w:ascii="Arial" w:eastAsia="Arial" w:hAnsi="Arial" w:cs="Arial"/>
                <w:sz w:val="20"/>
                <w:szCs w:val="20"/>
              </w:rPr>
              <w:t>The Buyer has expressed a wish to purchase this used Goods for personal use,</w:t>
            </w:r>
          </w:p>
        </w:tc>
      </w:tr>
      <w:tr w:rsidR="005970C0" w14:paraId="51105084" w14:textId="77777777">
        <w:tc>
          <w:tcPr>
            <w:tcW w:w="4911" w:type="dxa"/>
            <w:tcBorders>
              <w:top w:val="nil"/>
              <w:left w:val="nil"/>
              <w:bottom w:val="nil"/>
              <w:right w:val="nil"/>
            </w:tcBorders>
          </w:tcPr>
          <w:p w14:paraId="14A5E3DC"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ont conclu le contrat de vente et d'achat suivant (le </w:t>
            </w:r>
            <w:r>
              <w:rPr>
                <w:rFonts w:ascii="Arial" w:eastAsia="Arial" w:hAnsi="Arial" w:cs="Arial"/>
                <w:b/>
                <w:sz w:val="20"/>
                <w:szCs w:val="20"/>
              </w:rPr>
              <w:t>Contrat</w:t>
            </w:r>
            <w:r>
              <w:rPr>
                <w:rFonts w:ascii="Arial" w:eastAsia="Arial" w:hAnsi="Arial" w:cs="Arial"/>
                <w:sz w:val="20"/>
                <w:szCs w:val="20"/>
              </w:rPr>
              <w:t>) :</w:t>
            </w:r>
          </w:p>
        </w:tc>
        <w:tc>
          <w:tcPr>
            <w:tcW w:w="5409" w:type="dxa"/>
            <w:tcBorders>
              <w:top w:val="nil"/>
              <w:left w:val="nil"/>
              <w:bottom w:val="nil"/>
              <w:right w:val="nil"/>
            </w:tcBorders>
          </w:tcPr>
          <w:p w14:paraId="3B233761"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5970C0" w14:paraId="5A85FD4A" w14:textId="77777777">
        <w:tc>
          <w:tcPr>
            <w:tcW w:w="4911" w:type="dxa"/>
            <w:tcBorders>
              <w:top w:val="nil"/>
              <w:left w:val="nil"/>
              <w:bottom w:val="nil"/>
              <w:right w:val="nil"/>
            </w:tcBorders>
          </w:tcPr>
          <w:p w14:paraId="79EDAE58" w14:textId="77777777" w:rsidR="005970C0" w:rsidRDefault="00000000">
            <w:pPr>
              <w:numPr>
                <w:ilvl w:val="0"/>
                <w:numId w:val="4"/>
              </w:numPr>
              <w:spacing w:before="120"/>
              <w:ind w:left="0" w:hanging="2"/>
              <w:jc w:val="both"/>
              <w:rPr>
                <w:rFonts w:ascii="Arial" w:eastAsia="Arial" w:hAnsi="Arial" w:cs="Arial"/>
                <w:b/>
                <w:sz w:val="20"/>
                <w:szCs w:val="20"/>
              </w:rPr>
            </w:pPr>
            <w:r>
              <w:rPr>
                <w:rFonts w:ascii="Arial" w:eastAsia="Arial" w:hAnsi="Arial" w:cs="Arial"/>
                <w:b/>
                <w:sz w:val="20"/>
                <w:szCs w:val="20"/>
              </w:rPr>
              <w:t>L'objet du contrat</w:t>
            </w:r>
          </w:p>
        </w:tc>
        <w:tc>
          <w:tcPr>
            <w:tcW w:w="5409" w:type="dxa"/>
            <w:tcBorders>
              <w:top w:val="nil"/>
              <w:left w:val="nil"/>
              <w:bottom w:val="nil"/>
              <w:right w:val="nil"/>
            </w:tcBorders>
          </w:tcPr>
          <w:p w14:paraId="2E46505E"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5970C0" w14:paraId="2D949C3E" w14:textId="77777777">
        <w:tc>
          <w:tcPr>
            <w:tcW w:w="4911" w:type="dxa"/>
            <w:tcBorders>
              <w:top w:val="nil"/>
              <w:left w:val="nil"/>
              <w:bottom w:val="nil"/>
              <w:right w:val="nil"/>
            </w:tcBorders>
          </w:tcPr>
          <w:p w14:paraId="6152E33C"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rPr>
              <w:t>Le Vendeur doit vendre et transférer les Biens selon les termes et conditions établis dans le Contrat à la propriété de l'Acheteur, et l'Acheteur doit accepter les Biens et les payer selon les termes et conditions du Contrat en payant le prix des Biens identifié sur la Facture.</w:t>
            </w:r>
          </w:p>
        </w:tc>
        <w:tc>
          <w:tcPr>
            <w:tcW w:w="5409" w:type="dxa"/>
            <w:tcBorders>
              <w:top w:val="nil"/>
              <w:left w:val="nil"/>
              <w:bottom w:val="nil"/>
              <w:right w:val="nil"/>
            </w:tcBorders>
          </w:tcPr>
          <w:p w14:paraId="43E46F74" w14:textId="77777777" w:rsidR="005970C0"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5970C0" w14:paraId="2E6C9265" w14:textId="77777777">
        <w:tc>
          <w:tcPr>
            <w:tcW w:w="4911" w:type="dxa"/>
            <w:tcBorders>
              <w:top w:val="nil"/>
              <w:left w:val="nil"/>
              <w:bottom w:val="nil"/>
              <w:right w:val="nil"/>
            </w:tcBorders>
          </w:tcPr>
          <w:p w14:paraId="393ACDF7"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L'Acheteur confirme qu'il comprend qu'il achète des Biens d'occasion pour lesquels le Vendeur ne fournit pas de garantie supplémentaire. Si, au moment du transfert de propriété, la garantie fournie par le Vendeur d'origine des Biens est valide en ce qui </w:t>
            </w:r>
            <w:r>
              <w:rPr>
                <w:rFonts w:ascii="Arial" w:eastAsia="Arial" w:hAnsi="Arial" w:cs="Arial"/>
                <w:sz w:val="20"/>
                <w:szCs w:val="20"/>
                <w:highlight w:val="white"/>
              </w:rPr>
              <w:lastRenderedPageBreak/>
              <w:t>concerne les Biens, elle se poursuivra conformément à la procédure établie. Dans ce dernier cas, au moment de la signature du présent Contrat, les documents d'achat et de vente des biens originaux liés à la garantie seront également remis à l'Acheteur.</w:t>
            </w:r>
          </w:p>
        </w:tc>
        <w:tc>
          <w:tcPr>
            <w:tcW w:w="5409" w:type="dxa"/>
            <w:tcBorders>
              <w:top w:val="nil"/>
              <w:left w:val="nil"/>
              <w:bottom w:val="nil"/>
              <w:right w:val="nil"/>
            </w:tcBorders>
          </w:tcPr>
          <w:p w14:paraId="1FFC5599" w14:textId="77777777" w:rsidR="005970C0"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w:t>
            </w:r>
            <w:r>
              <w:rPr>
                <w:rFonts w:ascii="Arial" w:eastAsia="Arial" w:hAnsi="Arial" w:cs="Arial"/>
                <w:color w:val="000000"/>
                <w:sz w:val="20"/>
                <w:szCs w:val="20"/>
              </w:rPr>
              <w:lastRenderedPageBreak/>
              <w:t>continue in accordance with the procedure established. In the latter case, at the time of signing this Agreement, the purchase and sale documents of the original Goods related to the warranty shall also be handed over to the Buyer.</w:t>
            </w:r>
          </w:p>
        </w:tc>
      </w:tr>
      <w:tr w:rsidR="005970C0" w14:paraId="3940CA19" w14:textId="77777777">
        <w:tc>
          <w:tcPr>
            <w:tcW w:w="4911" w:type="dxa"/>
            <w:tcBorders>
              <w:top w:val="nil"/>
              <w:left w:val="nil"/>
              <w:bottom w:val="nil"/>
              <w:right w:val="nil"/>
            </w:tcBorders>
          </w:tcPr>
          <w:p w14:paraId="1638EEEE" w14:textId="77777777" w:rsidR="005970C0" w:rsidRDefault="00000000">
            <w:pPr>
              <w:numPr>
                <w:ilvl w:val="0"/>
                <w:numId w:val="4"/>
              </w:numPr>
              <w:spacing w:before="120"/>
              <w:ind w:left="0" w:hanging="2"/>
              <w:jc w:val="both"/>
              <w:rPr>
                <w:rFonts w:ascii="Arial" w:eastAsia="Arial" w:hAnsi="Arial" w:cs="Arial"/>
                <w:b/>
                <w:sz w:val="20"/>
                <w:szCs w:val="20"/>
                <w:highlight w:val="white"/>
              </w:rPr>
            </w:pPr>
            <w:r>
              <w:rPr>
                <w:rFonts w:ascii="Arial" w:eastAsia="Arial" w:hAnsi="Arial" w:cs="Arial"/>
                <w:b/>
                <w:sz w:val="20"/>
                <w:szCs w:val="20"/>
                <w:highlight w:val="white"/>
              </w:rPr>
              <w:lastRenderedPageBreak/>
              <w:t>Transfert des Biens et de leur Droit de Propriété</w:t>
            </w:r>
          </w:p>
        </w:tc>
        <w:tc>
          <w:tcPr>
            <w:tcW w:w="5409" w:type="dxa"/>
            <w:tcBorders>
              <w:top w:val="nil"/>
              <w:left w:val="nil"/>
              <w:bottom w:val="nil"/>
              <w:right w:val="nil"/>
            </w:tcBorders>
          </w:tcPr>
          <w:p w14:paraId="2132E9D1"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5970C0" w14:paraId="338E8D62" w14:textId="77777777">
        <w:tc>
          <w:tcPr>
            <w:tcW w:w="4911" w:type="dxa"/>
            <w:tcBorders>
              <w:top w:val="nil"/>
              <w:left w:val="nil"/>
              <w:bottom w:val="nil"/>
              <w:right w:val="nil"/>
            </w:tcBorders>
          </w:tcPr>
          <w:p w14:paraId="0595EC64" w14:textId="77777777" w:rsidR="005970C0"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Étant donné que les biens sont à la disposition de l'Acheteur au moment de la signature du Contrat, ils ne seront pas transférés séparément. En signant le présent Contrat, l'Acheteur confirme que les Biens sont à sa disposition et qu'aucun acte séparé d'acceptation-transfert ne sera signé, et la propriété est transférée conformément au présent Contrat au moment du paiement du prix total des Biens. </w:t>
            </w:r>
          </w:p>
        </w:tc>
        <w:tc>
          <w:tcPr>
            <w:tcW w:w="5409" w:type="dxa"/>
            <w:tcBorders>
              <w:top w:val="nil"/>
              <w:left w:val="nil"/>
              <w:bottom w:val="nil"/>
              <w:right w:val="nil"/>
            </w:tcBorders>
          </w:tcPr>
          <w:p w14:paraId="639A5A7E"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Due to the fact that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5970C0" w14:paraId="4863DDB7" w14:textId="77777777">
        <w:tc>
          <w:tcPr>
            <w:tcW w:w="4911" w:type="dxa"/>
            <w:tcBorders>
              <w:top w:val="nil"/>
              <w:left w:val="nil"/>
              <w:bottom w:val="nil"/>
              <w:right w:val="nil"/>
            </w:tcBorders>
          </w:tcPr>
          <w:p w14:paraId="7ED2BADF" w14:textId="77777777" w:rsidR="005970C0"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Compte tenu du fait que l'Acheteur conserve les moyens fournis par le Vendeur en tant qu'employeur pour exécuter ses fonctions de travail, l'Acheteur s'engage à supprimer toutes les informations relatives à l'exécution des fonctions de travail et toutes les autres informations (y compris confidentielles) relatives à la Société, les documents, les bases de données et tous les programmes, logiciels qui ont été utilisés/installés pour exécuter les fonctions de travail, et à ne conserver aucune copie des données susmentionnées.</w:t>
            </w:r>
          </w:p>
        </w:tc>
        <w:tc>
          <w:tcPr>
            <w:tcW w:w="5409" w:type="dxa"/>
            <w:tcBorders>
              <w:top w:val="nil"/>
              <w:left w:val="nil"/>
              <w:bottom w:val="nil"/>
              <w:right w:val="nil"/>
            </w:tcBorders>
          </w:tcPr>
          <w:p w14:paraId="7557E7C8"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5970C0" w14:paraId="484D4829" w14:textId="77777777">
        <w:trPr>
          <w:trHeight w:val="415"/>
        </w:trPr>
        <w:tc>
          <w:tcPr>
            <w:tcW w:w="4911" w:type="dxa"/>
            <w:tcBorders>
              <w:top w:val="nil"/>
              <w:left w:val="nil"/>
              <w:bottom w:val="nil"/>
              <w:right w:val="nil"/>
            </w:tcBorders>
          </w:tcPr>
          <w:p w14:paraId="3A3D8B46" w14:textId="77777777" w:rsidR="005970C0"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L'Acheteur confirme qu'il a inspecté minutieusement les Biens avant de signer le présent Contrat, qu'il est conscient de leurs défauts et qu'il n'a et n'aura aucune réclamation à leur sujet contre le Vendeur.</w:t>
            </w:r>
          </w:p>
        </w:tc>
        <w:tc>
          <w:tcPr>
            <w:tcW w:w="5409" w:type="dxa"/>
            <w:tcBorders>
              <w:top w:val="nil"/>
              <w:left w:val="nil"/>
              <w:bottom w:val="nil"/>
              <w:right w:val="nil"/>
            </w:tcBorders>
          </w:tcPr>
          <w:p w14:paraId="6614D571"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5970C0" w14:paraId="73C3BEF8" w14:textId="77777777">
        <w:tc>
          <w:tcPr>
            <w:tcW w:w="4911" w:type="dxa"/>
            <w:tcBorders>
              <w:top w:val="nil"/>
              <w:left w:val="nil"/>
              <w:bottom w:val="nil"/>
              <w:right w:val="nil"/>
            </w:tcBorders>
          </w:tcPr>
          <w:p w14:paraId="57D62D40" w14:textId="77777777" w:rsidR="005970C0" w:rsidRDefault="00000000">
            <w:pPr>
              <w:numPr>
                <w:ilvl w:val="0"/>
                <w:numId w:val="4"/>
              </w:numPr>
              <w:spacing w:before="120"/>
              <w:ind w:left="0" w:hanging="2"/>
              <w:jc w:val="both"/>
              <w:rPr>
                <w:rFonts w:ascii="Arial" w:eastAsia="Arial" w:hAnsi="Arial" w:cs="Arial"/>
                <w:b/>
                <w:sz w:val="20"/>
                <w:szCs w:val="20"/>
                <w:highlight w:val="white"/>
              </w:rPr>
            </w:pPr>
            <w:r>
              <w:rPr>
                <w:rFonts w:ascii="Arial" w:eastAsia="Arial" w:hAnsi="Arial" w:cs="Arial"/>
                <w:b/>
                <w:sz w:val="20"/>
                <w:szCs w:val="20"/>
                <w:highlight w:val="white"/>
              </w:rPr>
              <w:t>Le prix des Biens et l'Ordre de Paiement</w:t>
            </w:r>
          </w:p>
        </w:tc>
        <w:tc>
          <w:tcPr>
            <w:tcW w:w="5409" w:type="dxa"/>
            <w:tcBorders>
              <w:top w:val="nil"/>
              <w:left w:val="nil"/>
              <w:bottom w:val="nil"/>
              <w:right w:val="nil"/>
            </w:tcBorders>
          </w:tcPr>
          <w:p w14:paraId="4E92E0B8"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5970C0" w14:paraId="1D9B7DC9" w14:textId="77777777">
        <w:tc>
          <w:tcPr>
            <w:tcW w:w="4911" w:type="dxa"/>
            <w:tcBorders>
              <w:top w:val="nil"/>
              <w:left w:val="nil"/>
              <w:bottom w:val="nil"/>
              <w:right w:val="nil"/>
            </w:tcBorders>
          </w:tcPr>
          <w:p w14:paraId="37821EEA"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Les Biens à vendre, leur quantité et leur prix sont définis dans l'Annexe n° 1 du Contrat.</w:t>
            </w:r>
          </w:p>
        </w:tc>
        <w:tc>
          <w:tcPr>
            <w:tcW w:w="5409" w:type="dxa"/>
            <w:tcBorders>
              <w:top w:val="nil"/>
              <w:left w:val="nil"/>
              <w:bottom w:val="nil"/>
              <w:right w:val="nil"/>
            </w:tcBorders>
          </w:tcPr>
          <w:p w14:paraId="15E8C35D"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5970C0" w14:paraId="65F6B070" w14:textId="77777777">
        <w:trPr>
          <w:trHeight w:val="759"/>
        </w:trPr>
        <w:tc>
          <w:tcPr>
            <w:tcW w:w="4911" w:type="dxa"/>
            <w:tcBorders>
              <w:top w:val="nil"/>
              <w:left w:val="nil"/>
              <w:bottom w:val="nil"/>
              <w:right w:val="nil"/>
            </w:tcBorders>
          </w:tcPr>
          <w:p w14:paraId="713547EE"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La facture sera envoyée à l'Acheteur par e-mail. </w:t>
            </w:r>
            <w:r>
              <w:rPr>
                <w:rFonts w:ascii="Arial" w:eastAsia="Arial" w:hAnsi="Arial" w:cs="Arial"/>
                <w:color w:val="000000"/>
                <w:sz w:val="20"/>
                <w:szCs w:val="20"/>
              </w:rPr>
              <w:t xml:space="preserve">  </w:t>
            </w:r>
          </w:p>
        </w:tc>
        <w:tc>
          <w:tcPr>
            <w:tcW w:w="5409" w:type="dxa"/>
            <w:tcBorders>
              <w:top w:val="nil"/>
              <w:left w:val="nil"/>
              <w:bottom w:val="nil"/>
              <w:right w:val="nil"/>
            </w:tcBorders>
          </w:tcPr>
          <w:p w14:paraId="24157358"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5970C0" w14:paraId="64F6B00C" w14:textId="77777777">
        <w:tc>
          <w:tcPr>
            <w:tcW w:w="4911" w:type="dxa"/>
            <w:tcBorders>
              <w:top w:val="nil"/>
              <w:left w:val="nil"/>
              <w:bottom w:val="nil"/>
              <w:right w:val="nil"/>
            </w:tcBorders>
          </w:tcPr>
          <w:p w14:paraId="43DB9EBD"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L'Acheteur s'engage à payer le prix des Biens, fixé dans l'annexe au contrat n° 1, dans les 14 jours calendaires.</w:t>
            </w:r>
          </w:p>
        </w:tc>
        <w:tc>
          <w:tcPr>
            <w:tcW w:w="5409" w:type="dxa"/>
            <w:tcBorders>
              <w:top w:val="nil"/>
              <w:left w:val="nil"/>
              <w:bottom w:val="nil"/>
              <w:right w:val="nil"/>
            </w:tcBorders>
          </w:tcPr>
          <w:p w14:paraId="5B65A1A2"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w:t>
            </w:r>
            <w:r>
              <w:rPr>
                <w:rFonts w:ascii="Arial" w:eastAsia="Arial" w:hAnsi="Arial" w:cs="Arial"/>
                <w:color w:val="000000"/>
                <w:sz w:val="20"/>
                <w:szCs w:val="20"/>
                <w:highlight w:val="white"/>
              </w:rPr>
              <w:t xml:space="preserve">he Buyer undertakes to pay the price of the </w:t>
            </w:r>
            <w:r>
              <w:rPr>
                <w:rFonts w:ascii="Arial" w:eastAsia="Arial" w:hAnsi="Arial" w:cs="Arial"/>
                <w:sz w:val="20"/>
                <w:szCs w:val="20"/>
                <w:highlight w:val="white"/>
              </w:rPr>
              <w:t>G</w:t>
            </w:r>
            <w:r>
              <w:rPr>
                <w:rFonts w:ascii="Arial" w:eastAsia="Arial" w:hAnsi="Arial" w:cs="Arial"/>
                <w:color w:val="000000"/>
                <w:sz w:val="20"/>
                <w:szCs w:val="20"/>
                <w:highlight w:val="white"/>
              </w:rPr>
              <w:t>oods, set out in the Agreement Annex No. 1, within 14 calen</w:t>
            </w:r>
            <w:r>
              <w:rPr>
                <w:rFonts w:ascii="Arial" w:eastAsia="Arial" w:hAnsi="Arial" w:cs="Arial"/>
                <w:color w:val="000000"/>
                <w:sz w:val="20"/>
                <w:szCs w:val="20"/>
              </w:rPr>
              <w:t>dar days.</w:t>
            </w:r>
          </w:p>
        </w:tc>
      </w:tr>
      <w:tr w:rsidR="005970C0" w14:paraId="671C59BC" w14:textId="77777777">
        <w:tc>
          <w:tcPr>
            <w:tcW w:w="4911" w:type="dxa"/>
            <w:tcBorders>
              <w:top w:val="nil"/>
              <w:left w:val="nil"/>
              <w:bottom w:val="nil"/>
              <w:right w:val="nil"/>
            </w:tcBorders>
          </w:tcPr>
          <w:p w14:paraId="66CCA149" w14:textId="77777777" w:rsidR="005970C0"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L'Acheteur comprend et accepte qu'en cas de non-paiement des Biens conformément à la procédure prévue à la Clause 3.3 du présent Accord, la propriété des Biens ne lui sera pas transférée, et il devra les restituer immédiatement mais au plus tard le jour de la fin du contrat de travail.</w:t>
            </w:r>
          </w:p>
        </w:tc>
        <w:tc>
          <w:tcPr>
            <w:tcW w:w="5409" w:type="dxa"/>
            <w:tcBorders>
              <w:top w:val="nil"/>
              <w:left w:val="nil"/>
              <w:bottom w:val="nil"/>
              <w:right w:val="nil"/>
            </w:tcBorders>
          </w:tcPr>
          <w:p w14:paraId="5354610F"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5970C0" w14:paraId="2BD92460" w14:textId="77777777">
        <w:tc>
          <w:tcPr>
            <w:tcW w:w="4911" w:type="dxa"/>
            <w:tcBorders>
              <w:top w:val="nil"/>
              <w:left w:val="nil"/>
              <w:bottom w:val="nil"/>
              <w:right w:val="nil"/>
            </w:tcBorders>
          </w:tcPr>
          <w:p w14:paraId="45AB609B" w14:textId="77777777" w:rsidR="005970C0"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r>
              <w:rPr>
                <w:rFonts w:ascii="Arial" w:eastAsia="Arial" w:hAnsi="Arial" w:cs="Arial"/>
                <w:b/>
                <w:sz w:val="20"/>
                <w:szCs w:val="20"/>
                <w:highlight w:val="white"/>
              </w:rPr>
              <w:t>Validité de l'Accord</w:t>
            </w:r>
          </w:p>
        </w:tc>
        <w:tc>
          <w:tcPr>
            <w:tcW w:w="5409" w:type="dxa"/>
            <w:tcBorders>
              <w:top w:val="nil"/>
              <w:left w:val="nil"/>
              <w:bottom w:val="nil"/>
              <w:right w:val="nil"/>
            </w:tcBorders>
          </w:tcPr>
          <w:p w14:paraId="5AA5F5F2"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5970C0" w14:paraId="2DE01C94" w14:textId="77777777">
        <w:trPr>
          <w:trHeight w:val="219"/>
        </w:trPr>
        <w:tc>
          <w:tcPr>
            <w:tcW w:w="4911" w:type="dxa"/>
            <w:tcBorders>
              <w:top w:val="nil"/>
              <w:left w:val="nil"/>
              <w:bottom w:val="nil"/>
              <w:right w:val="nil"/>
            </w:tcBorders>
          </w:tcPr>
          <w:p w14:paraId="44553A16" w14:textId="77777777" w:rsidR="005970C0"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Pr>
                <w:rFonts w:ascii="Arial" w:eastAsia="Arial" w:hAnsi="Arial" w:cs="Arial"/>
                <w:sz w:val="20"/>
                <w:szCs w:val="20"/>
                <w:highlight w:val="white"/>
              </w:rPr>
              <w:lastRenderedPageBreak/>
              <w:t>L'Accord entre en vigueur dès le moment où il est signé par les deux parties.</w:t>
            </w:r>
          </w:p>
        </w:tc>
        <w:tc>
          <w:tcPr>
            <w:tcW w:w="5409" w:type="dxa"/>
            <w:tcBorders>
              <w:top w:val="nil"/>
              <w:left w:val="nil"/>
              <w:bottom w:val="nil"/>
              <w:right w:val="nil"/>
            </w:tcBorders>
          </w:tcPr>
          <w:p w14:paraId="14A23536"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5970C0" w14:paraId="325D24AE" w14:textId="77777777">
        <w:tc>
          <w:tcPr>
            <w:tcW w:w="4911" w:type="dxa"/>
            <w:tcBorders>
              <w:top w:val="nil"/>
              <w:left w:val="nil"/>
              <w:bottom w:val="nil"/>
              <w:right w:val="nil"/>
            </w:tcBorders>
          </w:tcPr>
          <w:p w14:paraId="09B529F1" w14:textId="77777777" w:rsidR="005970C0"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r>
              <w:rPr>
                <w:rFonts w:ascii="Arial" w:eastAsia="Arial" w:hAnsi="Arial" w:cs="Arial"/>
                <w:b/>
                <w:sz w:val="20"/>
                <w:szCs w:val="20"/>
                <w:highlight w:val="white"/>
              </w:rPr>
              <w:t>Droit applicable et règlement des litiges</w:t>
            </w:r>
          </w:p>
        </w:tc>
        <w:tc>
          <w:tcPr>
            <w:tcW w:w="5409" w:type="dxa"/>
            <w:tcBorders>
              <w:top w:val="nil"/>
              <w:left w:val="nil"/>
              <w:bottom w:val="nil"/>
              <w:right w:val="nil"/>
            </w:tcBorders>
          </w:tcPr>
          <w:p w14:paraId="0616C3AB"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5970C0" w14:paraId="5ED4D891" w14:textId="77777777">
        <w:tc>
          <w:tcPr>
            <w:tcW w:w="4911" w:type="dxa"/>
            <w:tcBorders>
              <w:top w:val="nil"/>
              <w:left w:val="nil"/>
              <w:bottom w:val="nil"/>
              <w:right w:val="nil"/>
            </w:tcBorders>
          </w:tcPr>
          <w:p w14:paraId="3A54EB79" w14:textId="77777777" w:rsidR="005970C0"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 présent Accord a été conclu et sera régi et interprété conformément aux lois de la République française. Tout différend survenant en rapport avec le présent Accord sera réglé par consultations et négociations mutuelles et sur la base de la bonne volonté. A défaut d'accord par voie de négociations, ces litiges seront résolus selon la procédure définie par les lois de la République française.</w:t>
            </w:r>
          </w:p>
        </w:tc>
        <w:tc>
          <w:tcPr>
            <w:tcW w:w="5409" w:type="dxa"/>
            <w:tcBorders>
              <w:top w:val="nil"/>
              <w:left w:val="nil"/>
              <w:bottom w:val="nil"/>
              <w:right w:val="nil"/>
            </w:tcBorders>
          </w:tcPr>
          <w:p w14:paraId="66DA46A3" w14:textId="77777777" w:rsidR="005970C0"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This Agreement has been concluded and shall be governed and construed under the laws of the </w:t>
            </w:r>
            <w:r>
              <w:rPr>
                <w:rFonts w:ascii="Arial" w:eastAsia="Arial" w:hAnsi="Arial" w:cs="Arial"/>
                <w:sz w:val="20"/>
                <w:szCs w:val="20"/>
              </w:rPr>
              <w:t>French Republic</w:t>
            </w:r>
            <w:r>
              <w:rPr>
                <w:rFonts w:ascii="Arial" w:eastAsia="Arial" w:hAnsi="Arial" w:cs="Arial"/>
                <w:color w:val="000000"/>
                <w:sz w:val="20"/>
                <w:szCs w:val="20"/>
              </w:rPr>
              <w:t xml:space="preserve">. Any disputes arising in connection to the present Agreement shall be settled by mutual consultations and negotiations and on the basis of good will. In case of failure to reach any agreement by negotiations, such disputes shall be solved applying the procedure defined by the laws of the </w:t>
            </w:r>
            <w:r>
              <w:rPr>
                <w:rFonts w:ascii="Arial" w:eastAsia="Arial" w:hAnsi="Arial" w:cs="Arial"/>
                <w:sz w:val="20"/>
                <w:szCs w:val="20"/>
              </w:rPr>
              <w:t>French Republic.</w:t>
            </w:r>
          </w:p>
        </w:tc>
      </w:tr>
      <w:tr w:rsidR="005970C0" w14:paraId="5B9E34FC" w14:textId="77777777">
        <w:tc>
          <w:tcPr>
            <w:tcW w:w="4911" w:type="dxa"/>
            <w:tcBorders>
              <w:top w:val="nil"/>
              <w:left w:val="nil"/>
              <w:bottom w:val="nil"/>
              <w:right w:val="nil"/>
            </w:tcBorders>
          </w:tcPr>
          <w:p w14:paraId="26852E76" w14:textId="77777777" w:rsidR="005970C0"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Dispositions finales</w:t>
            </w:r>
          </w:p>
        </w:tc>
        <w:tc>
          <w:tcPr>
            <w:tcW w:w="5409" w:type="dxa"/>
            <w:tcBorders>
              <w:top w:val="nil"/>
              <w:left w:val="nil"/>
              <w:bottom w:val="nil"/>
              <w:right w:val="nil"/>
            </w:tcBorders>
          </w:tcPr>
          <w:p w14:paraId="5E541B0A" w14:textId="77777777" w:rsidR="005970C0"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5970C0" w14:paraId="5E65DFD3" w14:textId="77777777">
        <w:tc>
          <w:tcPr>
            <w:tcW w:w="4911" w:type="dxa"/>
            <w:tcBorders>
              <w:top w:val="nil"/>
              <w:left w:val="nil"/>
              <w:bottom w:val="nil"/>
              <w:right w:val="nil"/>
            </w:tcBorders>
          </w:tcPr>
          <w:p w14:paraId="5F638608" w14:textId="77777777" w:rsidR="005970C0"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Aucune modification ou complément du présent Accord ne sera effectif s'il n'est pas écrit et signé par les Parties ou leurs représentants autorisés.</w:t>
            </w:r>
          </w:p>
        </w:tc>
        <w:tc>
          <w:tcPr>
            <w:tcW w:w="5409" w:type="dxa"/>
            <w:tcBorders>
              <w:top w:val="nil"/>
              <w:left w:val="nil"/>
              <w:bottom w:val="nil"/>
              <w:right w:val="nil"/>
            </w:tcBorders>
          </w:tcPr>
          <w:p w14:paraId="0819BC9F"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5970C0" w14:paraId="5C8DA5DB" w14:textId="77777777">
        <w:tc>
          <w:tcPr>
            <w:tcW w:w="4911" w:type="dxa"/>
            <w:tcBorders>
              <w:top w:val="nil"/>
              <w:left w:val="nil"/>
              <w:bottom w:val="nil"/>
              <w:right w:val="nil"/>
            </w:tcBorders>
          </w:tcPr>
          <w:p w14:paraId="0548871C" w14:textId="77777777" w:rsidR="005970C0"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Dans le cas où les Parties ne prévoient pas dans l'Accord, les Parties sont guidées par les lois de la République française.</w:t>
            </w:r>
          </w:p>
        </w:tc>
        <w:tc>
          <w:tcPr>
            <w:tcW w:w="5409" w:type="dxa"/>
            <w:tcBorders>
              <w:top w:val="nil"/>
              <w:left w:val="nil"/>
              <w:bottom w:val="nil"/>
              <w:right w:val="nil"/>
            </w:tcBorders>
          </w:tcPr>
          <w:p w14:paraId="4A73EE66"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w:t>
            </w:r>
            <w:r>
              <w:rPr>
                <w:rFonts w:ascii="Arial" w:eastAsia="Arial" w:hAnsi="Arial" w:cs="Arial"/>
                <w:sz w:val="20"/>
                <w:szCs w:val="20"/>
              </w:rPr>
              <w:t xml:space="preserve"> French Republic.</w:t>
            </w:r>
          </w:p>
        </w:tc>
      </w:tr>
      <w:tr w:rsidR="005970C0" w14:paraId="3FB55327" w14:textId="77777777">
        <w:tc>
          <w:tcPr>
            <w:tcW w:w="4911" w:type="dxa"/>
            <w:tcBorders>
              <w:top w:val="nil"/>
              <w:left w:val="nil"/>
              <w:bottom w:val="nil"/>
              <w:right w:val="nil"/>
            </w:tcBorders>
          </w:tcPr>
          <w:p w14:paraId="4120A47D" w14:textId="77777777" w:rsidR="005970C0"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Les Parties déclarent qu'elles ont chacune le droit, le pouvoir et l'autorité et qu'elles ont pris toutes les mesures nécessaires pour exécuter et délivrer, exercer leurs droits et exécuter leurs obligations en vertu du présent Accord.</w:t>
            </w:r>
          </w:p>
        </w:tc>
        <w:tc>
          <w:tcPr>
            <w:tcW w:w="5409" w:type="dxa"/>
            <w:tcBorders>
              <w:top w:val="nil"/>
              <w:left w:val="nil"/>
              <w:bottom w:val="nil"/>
              <w:right w:val="nil"/>
            </w:tcBorders>
          </w:tcPr>
          <w:p w14:paraId="1C5338C3"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5970C0" w14:paraId="59DFE154" w14:textId="77777777">
        <w:tc>
          <w:tcPr>
            <w:tcW w:w="4911" w:type="dxa"/>
            <w:tcBorders>
              <w:top w:val="nil"/>
              <w:left w:val="nil"/>
              <w:bottom w:val="nil"/>
              <w:right w:val="nil"/>
            </w:tcBorders>
          </w:tcPr>
          <w:p w14:paraId="2A43CF7E" w14:textId="77777777" w:rsidR="005970C0"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Les Parties déclarent avoir lu l'Accord, en avoir compris tout le contenu et les conséquences, et l'avoir signé comme conforme à la volonté et aux intentions des Parties. L'accord est signé en toute liberté.</w:t>
            </w:r>
          </w:p>
        </w:tc>
        <w:tc>
          <w:tcPr>
            <w:tcW w:w="5409" w:type="dxa"/>
            <w:tcBorders>
              <w:top w:val="nil"/>
              <w:left w:val="nil"/>
              <w:bottom w:val="nil"/>
              <w:right w:val="nil"/>
            </w:tcBorders>
          </w:tcPr>
          <w:p w14:paraId="067BE3D4"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5970C0" w14:paraId="682A22BC" w14:textId="77777777">
        <w:tc>
          <w:tcPr>
            <w:tcW w:w="4911" w:type="dxa"/>
            <w:tcBorders>
              <w:top w:val="nil"/>
              <w:left w:val="nil"/>
              <w:bottom w:val="nil"/>
              <w:right w:val="nil"/>
            </w:tcBorders>
          </w:tcPr>
          <w:p w14:paraId="7CD43EE2" w14:textId="77777777" w:rsidR="005970C0"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L'Accord a été conclu sous forme électronique et signé en utilisant la fonction DocuSign. En cas de divergence entre la formulation de l'Accord en langues française et anglaise, la version anglaise prévaut.</w:t>
            </w:r>
          </w:p>
        </w:tc>
        <w:tc>
          <w:tcPr>
            <w:tcW w:w="5409" w:type="dxa"/>
            <w:tcBorders>
              <w:top w:val="nil"/>
              <w:left w:val="nil"/>
              <w:bottom w:val="nil"/>
              <w:right w:val="nil"/>
            </w:tcBorders>
          </w:tcPr>
          <w:p w14:paraId="757D6F77" w14:textId="77777777" w:rsidR="005970C0"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w:t>
            </w:r>
            <w:r>
              <w:rPr>
                <w:rFonts w:ascii="Arial" w:eastAsia="Arial" w:hAnsi="Arial" w:cs="Arial"/>
                <w:sz w:val="20"/>
                <w:szCs w:val="20"/>
              </w:rPr>
              <w:t>French</w:t>
            </w:r>
            <w:r>
              <w:rPr>
                <w:rFonts w:ascii="Arial" w:eastAsia="Arial" w:hAnsi="Arial" w:cs="Arial"/>
                <w:color w:val="000000"/>
                <w:sz w:val="20"/>
                <w:szCs w:val="20"/>
              </w:rPr>
              <w:t xml:space="preserve"> languages, the </w:t>
            </w:r>
            <w:r>
              <w:rPr>
                <w:rFonts w:ascii="Arial" w:eastAsia="Arial" w:hAnsi="Arial" w:cs="Arial"/>
                <w:sz w:val="20"/>
                <w:szCs w:val="20"/>
              </w:rPr>
              <w:t>English</w:t>
            </w:r>
            <w:r>
              <w:rPr>
                <w:rFonts w:ascii="Arial" w:eastAsia="Arial" w:hAnsi="Arial" w:cs="Arial"/>
                <w:color w:val="000000"/>
                <w:sz w:val="20"/>
                <w:szCs w:val="20"/>
              </w:rPr>
              <w:t xml:space="preserve"> version shall prevail.</w:t>
            </w:r>
          </w:p>
        </w:tc>
      </w:tr>
      <w:tr w:rsidR="005970C0" w14:paraId="49B25840" w14:textId="77777777">
        <w:tc>
          <w:tcPr>
            <w:tcW w:w="4911" w:type="dxa"/>
            <w:tcBorders>
              <w:top w:val="nil"/>
              <w:left w:val="nil"/>
              <w:bottom w:val="nil"/>
              <w:right w:val="nil"/>
            </w:tcBorders>
          </w:tcPr>
          <w:p w14:paraId="338385E7"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rPr>
              <w:t>Annexes :</w:t>
            </w:r>
            <w:r>
              <w:rPr>
                <w:rFonts w:ascii="Arial" w:eastAsia="Arial" w:hAnsi="Arial" w:cs="Arial"/>
                <w:sz w:val="20"/>
                <w:szCs w:val="20"/>
              </w:rPr>
              <w:t xml:space="preserve"> Annexe n° 1.</w:t>
            </w:r>
          </w:p>
        </w:tc>
        <w:tc>
          <w:tcPr>
            <w:tcW w:w="5409" w:type="dxa"/>
            <w:tcBorders>
              <w:top w:val="nil"/>
              <w:left w:val="nil"/>
              <w:bottom w:val="nil"/>
              <w:right w:val="nil"/>
            </w:tcBorders>
          </w:tcPr>
          <w:p w14:paraId="57B4AF35" w14:textId="77777777" w:rsidR="005970C0"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59F05A7A" w14:textId="77777777" w:rsidR="005970C0" w:rsidRDefault="005970C0">
      <w:pPr>
        <w:pStyle w:val="Heading1"/>
        <w:spacing w:before="120" w:after="0"/>
        <w:ind w:left="0" w:hanging="2"/>
        <w:jc w:val="both"/>
        <w:rPr>
          <w:sz w:val="20"/>
          <w:szCs w:val="20"/>
        </w:rPr>
      </w:pPr>
    </w:p>
    <w:p w14:paraId="74CBE23E" w14:textId="77777777" w:rsidR="005970C0" w:rsidRDefault="005970C0">
      <w:pPr>
        <w:ind w:left="0" w:hanging="2"/>
      </w:pPr>
    </w:p>
    <w:p w14:paraId="4CB36241" w14:textId="77777777" w:rsidR="005970C0" w:rsidRDefault="005970C0">
      <w:pPr>
        <w:ind w:left="0" w:hanging="2"/>
      </w:pPr>
    </w:p>
    <w:p w14:paraId="18CD29AA" w14:textId="77777777" w:rsidR="005970C0" w:rsidRDefault="005970C0">
      <w:pPr>
        <w:ind w:left="0" w:hanging="2"/>
      </w:pPr>
    </w:p>
    <w:p w14:paraId="4E7EB2D7" w14:textId="77777777" w:rsidR="003C082B" w:rsidRDefault="003C082B">
      <w:pPr>
        <w:ind w:left="0" w:hanging="2"/>
      </w:pPr>
    </w:p>
    <w:p w14:paraId="2735DF58" w14:textId="77777777" w:rsidR="003C082B" w:rsidRDefault="003C082B">
      <w:pPr>
        <w:ind w:left="0" w:hanging="2"/>
      </w:pPr>
    </w:p>
    <w:p w14:paraId="3B76F177" w14:textId="77777777" w:rsidR="003C082B" w:rsidRDefault="003C082B">
      <w:pPr>
        <w:ind w:left="0" w:hanging="2"/>
      </w:pPr>
    </w:p>
    <w:p w14:paraId="52629181" w14:textId="77777777" w:rsidR="003C082B" w:rsidRDefault="003C082B">
      <w:pPr>
        <w:ind w:left="0" w:hanging="2"/>
      </w:pPr>
    </w:p>
    <w:p w14:paraId="607955EC" w14:textId="77777777" w:rsidR="003C082B" w:rsidRPr="003C082B" w:rsidRDefault="003C082B">
      <w:pPr>
        <w:ind w:left="0" w:hanging="2"/>
      </w:pPr>
    </w:p>
    <w:p w14:paraId="11C40E44" w14:textId="77777777" w:rsidR="005970C0" w:rsidRDefault="005970C0">
      <w:pPr>
        <w:ind w:left="0" w:hanging="2"/>
      </w:pPr>
    </w:p>
    <w:tbl>
      <w:tblPr>
        <w:tblStyle w:val="a6"/>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970C0" w14:paraId="7C6D3DC6" w14:textId="77777777">
        <w:trPr>
          <w:trHeight w:val="604"/>
        </w:trPr>
        <w:tc>
          <w:tcPr>
            <w:tcW w:w="9854" w:type="dxa"/>
            <w:gridSpan w:val="2"/>
            <w:tcBorders>
              <w:top w:val="nil"/>
              <w:left w:val="nil"/>
              <w:bottom w:val="nil"/>
              <w:right w:val="nil"/>
            </w:tcBorders>
          </w:tcPr>
          <w:p w14:paraId="29640053" w14:textId="77777777" w:rsidR="005970C0"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lastRenderedPageBreak/>
              <w:t>Exigences des parties / Prerequisites of the Parties</w:t>
            </w:r>
          </w:p>
        </w:tc>
      </w:tr>
      <w:tr w:rsidR="005970C0" w14:paraId="70E3EC61" w14:textId="77777777">
        <w:tc>
          <w:tcPr>
            <w:tcW w:w="4927" w:type="dxa"/>
            <w:tcBorders>
              <w:top w:val="nil"/>
              <w:left w:val="nil"/>
              <w:bottom w:val="nil"/>
              <w:right w:val="nil"/>
            </w:tcBorders>
          </w:tcPr>
          <w:p w14:paraId="05E7DC07" w14:textId="08A1FE57" w:rsidR="005970C0" w:rsidRPr="003C082B" w:rsidRDefault="00000000">
            <w:pPr>
              <w:ind w:left="0" w:hanging="2"/>
              <w:jc w:val="both"/>
              <w:rPr>
                <w:sz w:val="20"/>
                <w:szCs w:val="20"/>
                <w:highlight w:val="yellow"/>
              </w:rPr>
            </w:pPr>
            <w:r>
              <w:rPr>
                <w:rFonts w:ascii="Arial" w:eastAsia="Arial" w:hAnsi="Arial" w:cs="Arial"/>
                <w:b/>
                <w:sz w:val="20"/>
                <w:szCs w:val="20"/>
              </w:rPr>
              <w:t>l'Acheteur / The Buyer:</w:t>
            </w:r>
            <w:r>
              <w:rPr>
                <w:rFonts w:ascii="Arial" w:eastAsia="Arial" w:hAnsi="Arial" w:cs="Arial"/>
                <w:sz w:val="20"/>
                <w:szCs w:val="20"/>
              </w:rPr>
              <w:t xml:space="preserve"> </w:t>
            </w:r>
            <w:r w:rsidR="003C082B" w:rsidRPr="003C082B">
              <w:rPr>
                <w:rFonts w:ascii="Arial" w:eastAsia="Arial" w:hAnsi="Arial" w:cs="Arial"/>
                <w:b/>
                <w:sz w:val="20"/>
                <w:szCs w:val="20"/>
              </w:rPr>
              <w:t>{ReporterDisplayName}</w:t>
            </w:r>
          </w:p>
        </w:tc>
        <w:tc>
          <w:tcPr>
            <w:tcW w:w="4927" w:type="dxa"/>
            <w:tcBorders>
              <w:top w:val="nil"/>
              <w:left w:val="nil"/>
              <w:bottom w:val="nil"/>
              <w:right w:val="nil"/>
            </w:tcBorders>
          </w:tcPr>
          <w:p w14:paraId="2AF0BF34" w14:textId="77777777" w:rsidR="005970C0" w:rsidRDefault="00000000">
            <w:pPr>
              <w:ind w:left="0" w:hanging="2"/>
              <w:jc w:val="both"/>
              <w:rPr>
                <w:rFonts w:ascii="Arial" w:eastAsia="Arial" w:hAnsi="Arial" w:cs="Arial"/>
                <w:sz w:val="20"/>
                <w:szCs w:val="20"/>
              </w:rPr>
            </w:pPr>
            <w:r>
              <w:rPr>
                <w:rFonts w:ascii="Arial" w:eastAsia="Arial" w:hAnsi="Arial" w:cs="Arial"/>
                <w:b/>
                <w:sz w:val="20"/>
                <w:szCs w:val="20"/>
              </w:rPr>
              <w:t xml:space="preserve">Pardavėjas / Vendeur: </w:t>
            </w:r>
            <w:r>
              <w:rPr>
                <w:rFonts w:ascii="Arial" w:eastAsia="Arial" w:hAnsi="Arial" w:cs="Arial"/>
                <w:sz w:val="20"/>
                <w:szCs w:val="20"/>
              </w:rPr>
              <w:t>Vinted, SASU</w:t>
            </w:r>
          </w:p>
        </w:tc>
      </w:tr>
      <w:tr w:rsidR="005970C0" w14:paraId="0DDDE8B5" w14:textId="77777777">
        <w:tc>
          <w:tcPr>
            <w:tcW w:w="4927" w:type="dxa"/>
            <w:tcBorders>
              <w:top w:val="nil"/>
              <w:left w:val="nil"/>
              <w:bottom w:val="nil"/>
              <w:right w:val="nil"/>
            </w:tcBorders>
          </w:tcPr>
          <w:p w14:paraId="72F031CE" w14:textId="77777777" w:rsidR="005970C0"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sz w:val="20"/>
                <w:szCs w:val="20"/>
              </w:rPr>
              <w:t>Compte bancaire /</w:t>
            </w:r>
            <w:r>
              <w:rPr>
                <w:rFonts w:ascii="Arial" w:eastAsia="Arial" w:hAnsi="Arial" w:cs="Arial"/>
                <w:color w:val="000000"/>
                <w:sz w:val="20"/>
                <w:szCs w:val="20"/>
              </w:rPr>
              <w:t xml:space="preserve"> Bank account: </w:t>
            </w:r>
          </w:p>
          <w:p w14:paraId="42666E94" w14:textId="77777777" w:rsidR="003C082B" w:rsidRPr="003C082B" w:rsidRDefault="003C082B" w:rsidP="003C082B">
            <w:pPr>
              <w:pBdr>
                <w:top w:val="nil"/>
                <w:left w:val="nil"/>
                <w:bottom w:val="nil"/>
                <w:right w:val="nil"/>
                <w:between w:val="nil"/>
              </w:pBdr>
              <w:spacing w:line="240" w:lineRule="auto"/>
              <w:ind w:left="0" w:hanging="2"/>
              <w:jc w:val="both"/>
              <w:rPr>
                <w:rFonts w:ascii="Arial" w:eastAsia="Arial" w:hAnsi="Arial" w:cs="Arial"/>
                <w:color w:val="000000"/>
                <w:sz w:val="20"/>
                <w:szCs w:val="20"/>
              </w:rPr>
            </w:pPr>
            <w:r w:rsidRPr="003C082B">
              <w:rPr>
                <w:rFonts w:ascii="Arial" w:eastAsia="Arial" w:hAnsi="Arial" w:cs="Arial"/>
                <w:color w:val="000000"/>
                <w:sz w:val="20"/>
                <w:szCs w:val="20"/>
              </w:rPr>
              <w:t>{IBAN}</w:t>
            </w:r>
          </w:p>
          <w:p w14:paraId="03B3B3AF" w14:textId="16AF05AE" w:rsidR="005970C0" w:rsidRPr="003C082B" w:rsidRDefault="005970C0">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20010031" w14:textId="77777777" w:rsidR="005970C0" w:rsidRDefault="005970C0">
            <w:pPr>
              <w:ind w:left="0" w:hanging="2"/>
              <w:jc w:val="both"/>
              <w:rPr>
                <w:rFonts w:ascii="Arial" w:eastAsia="Arial" w:hAnsi="Arial" w:cs="Arial"/>
                <w:sz w:val="20"/>
                <w:szCs w:val="20"/>
              </w:rPr>
            </w:pPr>
          </w:p>
        </w:tc>
        <w:tc>
          <w:tcPr>
            <w:tcW w:w="4927" w:type="dxa"/>
            <w:tcBorders>
              <w:top w:val="nil"/>
              <w:left w:val="nil"/>
              <w:bottom w:val="nil"/>
              <w:right w:val="nil"/>
            </w:tcBorders>
          </w:tcPr>
          <w:p w14:paraId="61711371" w14:textId="77777777" w:rsidR="005970C0"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Compte bancaire </w:t>
            </w:r>
            <w:r>
              <w:rPr>
                <w:rFonts w:ascii="Arial" w:eastAsia="Arial" w:hAnsi="Arial" w:cs="Arial"/>
                <w:color w:val="000000"/>
                <w:sz w:val="20"/>
                <w:szCs w:val="20"/>
              </w:rPr>
              <w:t xml:space="preserve">/ Bank account: </w:t>
            </w:r>
          </w:p>
          <w:p w14:paraId="4A03C65E" w14:textId="77777777" w:rsidR="005970C0" w:rsidRDefault="00000000">
            <w:pPr>
              <w:ind w:left="0" w:hanging="2"/>
              <w:jc w:val="both"/>
              <w:rPr>
                <w:rFonts w:ascii="Arial" w:eastAsia="Arial" w:hAnsi="Arial" w:cs="Arial"/>
                <w:sz w:val="20"/>
                <w:szCs w:val="20"/>
              </w:rPr>
            </w:pPr>
            <w:r>
              <w:rPr>
                <w:rFonts w:ascii="Arial" w:eastAsia="Arial" w:hAnsi="Arial" w:cs="Arial"/>
                <w:sz w:val="20"/>
                <w:szCs w:val="20"/>
              </w:rPr>
              <w:t>FR76 3000 4029 9900 0105 2776 773</w:t>
            </w:r>
          </w:p>
        </w:tc>
      </w:tr>
      <w:tr w:rsidR="005970C0" w14:paraId="556635E2" w14:textId="77777777">
        <w:tc>
          <w:tcPr>
            <w:tcW w:w="4927" w:type="dxa"/>
            <w:tcBorders>
              <w:top w:val="nil"/>
              <w:left w:val="nil"/>
              <w:bottom w:val="nil"/>
              <w:right w:val="nil"/>
            </w:tcBorders>
          </w:tcPr>
          <w:p w14:paraId="15351217" w14:textId="77777777" w:rsidR="005970C0" w:rsidRDefault="005970C0">
            <w:pPr>
              <w:tabs>
                <w:tab w:val="left" w:pos="4962"/>
              </w:tabs>
              <w:ind w:left="0" w:hanging="2"/>
              <w:jc w:val="both"/>
              <w:rPr>
                <w:rFonts w:ascii="Arial" w:eastAsia="Arial" w:hAnsi="Arial" w:cs="Arial"/>
                <w:sz w:val="20"/>
                <w:szCs w:val="20"/>
              </w:rPr>
            </w:pPr>
          </w:p>
          <w:p w14:paraId="3003C7E2" w14:textId="77777777" w:rsidR="005970C0" w:rsidRDefault="005970C0">
            <w:pPr>
              <w:tabs>
                <w:tab w:val="left" w:pos="4962"/>
              </w:tabs>
              <w:ind w:left="0" w:hanging="2"/>
              <w:jc w:val="both"/>
              <w:rPr>
                <w:rFonts w:ascii="Arial" w:eastAsia="Arial" w:hAnsi="Arial" w:cs="Arial"/>
                <w:sz w:val="20"/>
                <w:szCs w:val="20"/>
              </w:rPr>
            </w:pPr>
          </w:p>
          <w:p w14:paraId="1C18068A" w14:textId="77777777" w:rsidR="005970C0" w:rsidRDefault="005970C0">
            <w:pPr>
              <w:tabs>
                <w:tab w:val="left" w:pos="4962"/>
              </w:tabs>
              <w:ind w:left="0" w:hanging="2"/>
              <w:jc w:val="both"/>
              <w:rPr>
                <w:rFonts w:ascii="Arial" w:eastAsia="Arial" w:hAnsi="Arial" w:cs="Arial"/>
                <w:sz w:val="20"/>
                <w:szCs w:val="20"/>
              </w:rPr>
            </w:pPr>
          </w:p>
          <w:p w14:paraId="60BFA303" w14:textId="70CC5DE9" w:rsidR="005970C0" w:rsidRPr="0034182B" w:rsidRDefault="0034182B" w:rsidP="0034182B">
            <w:pPr>
              <w:tabs>
                <w:tab w:val="left" w:pos="4962"/>
              </w:tabs>
              <w:ind w:left="0" w:hanging="2"/>
              <w:jc w:val="both"/>
              <w:rPr>
                <w:rFonts w:ascii="Arial" w:eastAsia="Arial" w:hAnsi="Arial" w:cs="Arial"/>
                <w:color w:val="FFFFFF" w:themeColor="background1"/>
                <w:sz w:val="20"/>
                <w:szCs w:val="20"/>
              </w:rPr>
            </w:pPr>
            <w:r w:rsidRPr="0034182B">
              <w:rPr>
                <w:rFonts w:ascii="Arial" w:eastAsia="Arial" w:hAnsi="Arial" w:cs="Arial"/>
                <w:color w:val="FFFFFF" w:themeColor="background1"/>
                <w:sz w:val="20"/>
                <w:szCs w:val="20"/>
              </w:rPr>
              <w:t xml:space="preserve">          /sn1/</w:t>
            </w:r>
          </w:p>
          <w:p w14:paraId="32DDA3D9"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7BE39C09"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c>
          <w:tcPr>
            <w:tcW w:w="4927" w:type="dxa"/>
            <w:tcBorders>
              <w:top w:val="nil"/>
              <w:left w:val="nil"/>
              <w:bottom w:val="nil"/>
              <w:right w:val="nil"/>
            </w:tcBorders>
          </w:tcPr>
          <w:p w14:paraId="65E60E29"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Représentant du Vendeur / Proxy of the Seller </w:t>
            </w:r>
          </w:p>
          <w:p w14:paraId="45BA35B4" w14:textId="0E44F361" w:rsidR="005970C0" w:rsidRPr="003C082B" w:rsidRDefault="003C082B">
            <w:pPr>
              <w:tabs>
                <w:tab w:val="left" w:pos="4962"/>
              </w:tabs>
              <w:ind w:left="0" w:hanging="2"/>
              <w:jc w:val="both"/>
              <w:rPr>
                <w:rFonts w:ascii="Arial" w:eastAsia="Arial" w:hAnsi="Arial" w:cs="Arial"/>
                <w:sz w:val="20"/>
                <w:szCs w:val="20"/>
              </w:rPr>
            </w:pPr>
            <w:proofErr w:type="spellStart"/>
            <w:r w:rsidRPr="003C082B">
              <w:rPr>
                <w:rFonts w:ascii="Arial" w:eastAsia="Arial" w:hAnsi="Arial" w:cs="Arial"/>
                <w:sz w:val="20"/>
                <w:szCs w:val="20"/>
              </w:rPr>
              <w:t>Dzhonatan</w:t>
            </w:r>
            <w:proofErr w:type="spellEnd"/>
            <w:r w:rsidRPr="003C082B">
              <w:rPr>
                <w:rFonts w:ascii="Arial" w:eastAsia="Arial" w:hAnsi="Arial" w:cs="Arial"/>
                <w:sz w:val="20"/>
                <w:szCs w:val="20"/>
              </w:rPr>
              <w:t xml:space="preserve"> Mora Duarte</w:t>
            </w:r>
          </w:p>
          <w:p w14:paraId="13AB0912" w14:textId="77777777" w:rsidR="005970C0" w:rsidRDefault="005970C0">
            <w:pPr>
              <w:tabs>
                <w:tab w:val="left" w:pos="4962"/>
              </w:tabs>
              <w:ind w:left="0" w:hanging="2"/>
              <w:jc w:val="both"/>
              <w:rPr>
                <w:rFonts w:ascii="Arial" w:eastAsia="Arial" w:hAnsi="Arial" w:cs="Arial"/>
                <w:sz w:val="20"/>
                <w:szCs w:val="20"/>
              </w:rPr>
            </w:pPr>
          </w:p>
          <w:p w14:paraId="2387A061" w14:textId="1C2F9C1F" w:rsidR="005970C0" w:rsidRPr="0034182B" w:rsidRDefault="0034182B" w:rsidP="0034182B">
            <w:pPr>
              <w:tabs>
                <w:tab w:val="left" w:pos="4962"/>
              </w:tabs>
              <w:ind w:left="0" w:hanging="2"/>
              <w:jc w:val="both"/>
              <w:rPr>
                <w:rFonts w:ascii="Arial" w:eastAsia="Arial" w:hAnsi="Arial" w:cs="Arial"/>
                <w:color w:val="FFFFFF" w:themeColor="background1"/>
                <w:sz w:val="20"/>
                <w:szCs w:val="20"/>
              </w:rPr>
            </w:pPr>
            <w:r w:rsidRPr="0034182B">
              <w:rPr>
                <w:rFonts w:ascii="Arial" w:eastAsia="Arial" w:hAnsi="Arial" w:cs="Arial"/>
                <w:color w:val="FFFFFF" w:themeColor="background1"/>
                <w:sz w:val="20"/>
                <w:szCs w:val="20"/>
              </w:rPr>
              <w:t xml:space="preserve">          /sn</w:t>
            </w:r>
            <w:r w:rsidRPr="0034182B">
              <w:rPr>
                <w:rFonts w:ascii="Arial" w:eastAsia="Arial" w:hAnsi="Arial" w:cs="Arial"/>
                <w:color w:val="FFFFFF" w:themeColor="background1"/>
                <w:sz w:val="20"/>
                <w:szCs w:val="20"/>
              </w:rPr>
              <w:t>2</w:t>
            </w:r>
            <w:r w:rsidRPr="0034182B">
              <w:rPr>
                <w:rFonts w:ascii="Arial" w:eastAsia="Arial" w:hAnsi="Arial" w:cs="Arial"/>
                <w:color w:val="FFFFFF" w:themeColor="background1"/>
                <w:sz w:val="20"/>
                <w:szCs w:val="20"/>
              </w:rPr>
              <w:t>/</w:t>
            </w:r>
          </w:p>
          <w:p w14:paraId="25205C7E"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65890A8A" w14:textId="77777777" w:rsidR="005970C0"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r>
    </w:tbl>
    <w:p w14:paraId="4D2E1291" w14:textId="77777777" w:rsidR="005970C0" w:rsidRDefault="005970C0">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7B8B1AFD" w14:textId="77777777" w:rsidR="005970C0"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5970C0">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229765B5" w14:textId="77777777" w:rsidR="005970C0"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lastRenderedPageBreak/>
        <w:t>Annexe n°</w:t>
      </w:r>
      <w:r>
        <w:rPr>
          <w:rFonts w:ascii="Arial" w:eastAsia="Arial" w:hAnsi="Arial" w:cs="Arial"/>
          <w:sz w:val="20"/>
          <w:szCs w:val="20"/>
          <w:highlight w:val="white"/>
        </w:rPr>
        <w:t xml:space="preserve"> 1 à L'ACC</w:t>
      </w:r>
      <w:r>
        <w:rPr>
          <w:rFonts w:ascii="Arial" w:eastAsia="Arial" w:hAnsi="Arial" w:cs="Arial"/>
          <w:sz w:val="20"/>
          <w:szCs w:val="20"/>
        </w:rPr>
        <w:t xml:space="preserve">ORD DE VENTE ET D'ACHAT </w:t>
      </w:r>
      <w:r>
        <w:rPr>
          <w:rFonts w:ascii="Arial" w:eastAsia="Arial" w:hAnsi="Arial" w:cs="Arial"/>
          <w:color w:val="000000"/>
          <w:sz w:val="20"/>
          <w:szCs w:val="20"/>
        </w:rPr>
        <w:t xml:space="preserve">/ Annex No 1 to the SALE AND PURCHASE AGREEMENT of </w:t>
      </w:r>
      <w:r>
        <w:rPr>
          <w:rFonts w:ascii="Arial" w:eastAsia="Arial" w:hAnsi="Arial" w:cs="Arial"/>
          <w:color w:val="000000"/>
          <w:sz w:val="20"/>
          <w:szCs w:val="20"/>
          <w:highlight w:val="yellow"/>
        </w:rPr>
        <w:t>[date]</w:t>
      </w:r>
      <w:r>
        <w:rPr>
          <w:rFonts w:ascii="Arial" w:eastAsia="Arial" w:hAnsi="Arial" w:cs="Arial"/>
          <w:color w:val="000000"/>
          <w:sz w:val="20"/>
          <w:szCs w:val="20"/>
        </w:rPr>
        <w:t xml:space="preserve"> </w:t>
      </w:r>
    </w:p>
    <w:p w14:paraId="252585BB" w14:textId="77777777" w:rsidR="005970C0" w:rsidRDefault="005970C0">
      <w:pPr>
        <w:ind w:left="0" w:hanging="2"/>
        <w:rPr>
          <w:rFonts w:ascii="Arial" w:eastAsia="Arial" w:hAnsi="Arial" w:cs="Arial"/>
          <w:color w:val="1F497D"/>
          <w:sz w:val="20"/>
          <w:szCs w:val="20"/>
        </w:rPr>
      </w:pPr>
    </w:p>
    <w:tbl>
      <w:tblPr>
        <w:tblStyle w:val="a7"/>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785"/>
        <w:gridCol w:w="4545"/>
        <w:gridCol w:w="2655"/>
      </w:tblGrid>
      <w:tr w:rsidR="005970C0" w14:paraId="1C32E519"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81A85"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E3403"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Quantité (unité) / Quantity (unit)</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CE2CCE"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 xml:space="preserve">Nom / </w:t>
            </w:r>
          </w:p>
          <w:p w14:paraId="3D99D33F"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49EDC1" w14:textId="77777777" w:rsidR="005970C0" w:rsidRDefault="00000000">
            <w:pPr>
              <w:ind w:left="0" w:hanging="2"/>
              <w:jc w:val="center"/>
              <w:rPr>
                <w:rFonts w:ascii="Arial" w:eastAsia="Arial" w:hAnsi="Arial" w:cs="Arial"/>
                <w:b/>
                <w:sz w:val="20"/>
                <w:szCs w:val="20"/>
              </w:rPr>
            </w:pPr>
            <w:r>
              <w:rPr>
                <w:rFonts w:ascii="Arial" w:eastAsia="Arial" w:hAnsi="Arial" w:cs="Arial"/>
                <w:b/>
                <w:sz w:val="20"/>
                <w:szCs w:val="20"/>
              </w:rPr>
              <w:t>Prix final, TVA incluse / Final price, incl. VAT, EUR</w:t>
            </w:r>
          </w:p>
        </w:tc>
      </w:tr>
      <w:tr w:rsidR="005970C0" w14:paraId="02CEBAF8"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BBDB5"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9A97C" w14:textId="06399879" w:rsidR="005970C0" w:rsidRPr="003C082B" w:rsidRDefault="003C082B">
            <w:pPr>
              <w:ind w:left="0" w:hanging="2"/>
              <w:jc w:val="center"/>
              <w:rPr>
                <w:rFonts w:ascii="Arial" w:eastAsia="Arial" w:hAnsi="Arial" w:cs="Arial"/>
                <w:sz w:val="20"/>
                <w:szCs w:val="20"/>
              </w:rPr>
            </w:pPr>
            <w:r>
              <w:rPr>
                <w:rFonts w:ascii="Arial" w:eastAsia="Arial" w:hAnsi="Arial" w:cs="Arial"/>
                <w:sz w:val="20"/>
                <w:szCs w:val="20"/>
              </w:rPr>
              <w:t>1</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7E6FE" w14:textId="17202CB1" w:rsidR="005970C0" w:rsidRDefault="003C082B">
            <w:pPr>
              <w:ind w:left="0" w:hanging="2"/>
              <w:jc w:val="center"/>
              <w:rPr>
                <w:rFonts w:ascii="Arial" w:eastAsia="Arial" w:hAnsi="Arial" w:cs="Arial"/>
                <w:sz w:val="20"/>
                <w:szCs w:val="20"/>
              </w:rPr>
            </w:pPr>
            <w:r w:rsidRPr="003C082B">
              <w:rPr>
                <w:rFonts w:ascii="Arial" w:eastAsia="Arial" w:hAnsi="Arial" w:cs="Arial"/>
                <w:sz w:val="20"/>
                <w:szCs w:val="20"/>
              </w:rPr>
              <w:t>{Serialnumber}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957C4E" w14:textId="2942BF86" w:rsidR="005970C0" w:rsidRDefault="003C082B">
            <w:pPr>
              <w:ind w:left="0" w:hanging="2"/>
              <w:jc w:val="center"/>
              <w:rPr>
                <w:rFonts w:ascii="Arial" w:eastAsia="Arial" w:hAnsi="Arial" w:cs="Arial"/>
                <w:sz w:val="20"/>
                <w:szCs w:val="20"/>
              </w:rPr>
            </w:pPr>
            <w:r w:rsidRPr="003C082B">
              <w:rPr>
                <w:rFonts w:ascii="Arial" w:eastAsia="Arial" w:hAnsi="Arial" w:cs="Arial"/>
                <w:sz w:val="20"/>
                <w:szCs w:val="20"/>
              </w:rPr>
              <w:t>{Amount}</w:t>
            </w:r>
          </w:p>
        </w:tc>
      </w:tr>
      <w:tr w:rsidR="005970C0" w14:paraId="545106E6"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E76EAB"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8D8743" w14:textId="77777777" w:rsidR="005970C0" w:rsidRDefault="005970C0">
            <w:pPr>
              <w:ind w:left="0" w:hanging="2"/>
              <w:jc w:val="center"/>
              <w:rPr>
                <w:rFonts w:ascii="Arial" w:eastAsia="Arial" w:hAnsi="Arial" w:cs="Arial"/>
                <w:sz w:val="20"/>
                <w:szCs w:val="20"/>
              </w:rPr>
            </w:pP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8B10D2"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12F50" w14:textId="77777777" w:rsidR="005970C0"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5970C0" w14:paraId="4C408395"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82828A" w14:textId="77777777" w:rsidR="005970C0" w:rsidRDefault="00000000">
            <w:pPr>
              <w:ind w:left="0" w:hanging="2"/>
              <w:jc w:val="right"/>
              <w:rPr>
                <w:rFonts w:ascii="Arial" w:eastAsia="Arial" w:hAnsi="Arial" w:cs="Arial"/>
                <w:b/>
                <w:sz w:val="20"/>
                <w:szCs w:val="20"/>
              </w:rPr>
            </w:pPr>
            <w:r>
              <w:rPr>
                <w:rFonts w:ascii="Arial" w:eastAsia="Arial" w:hAnsi="Arial" w:cs="Arial"/>
                <w:b/>
                <w:sz w:val="20"/>
                <w:szCs w:val="20"/>
              </w:rPr>
              <w:t>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D6D1F0" w14:textId="275700E5" w:rsidR="005970C0" w:rsidRDefault="003C082B">
            <w:pPr>
              <w:ind w:left="0" w:hanging="2"/>
              <w:jc w:val="center"/>
              <w:rPr>
                <w:rFonts w:ascii="Arial" w:eastAsia="Arial" w:hAnsi="Arial" w:cs="Arial"/>
                <w:color w:val="1F497D"/>
                <w:sz w:val="20"/>
                <w:szCs w:val="20"/>
              </w:rPr>
            </w:pPr>
            <w:r w:rsidRPr="003C082B">
              <w:rPr>
                <w:rFonts w:ascii="Arial" w:eastAsia="Arial" w:hAnsi="Arial" w:cs="Arial"/>
                <w:color w:val="1F497D"/>
                <w:sz w:val="20"/>
                <w:szCs w:val="20"/>
              </w:rPr>
              <w:t>{Amount}</w:t>
            </w:r>
          </w:p>
        </w:tc>
      </w:tr>
    </w:tbl>
    <w:p w14:paraId="6204C917" w14:textId="77777777" w:rsidR="005970C0" w:rsidRDefault="005970C0">
      <w:pPr>
        <w:ind w:left="0" w:hanging="2"/>
        <w:jc w:val="right"/>
        <w:rPr>
          <w:rFonts w:ascii="Arial" w:eastAsia="Arial" w:hAnsi="Arial" w:cs="Arial"/>
          <w:sz w:val="20"/>
          <w:szCs w:val="20"/>
        </w:rPr>
      </w:pPr>
    </w:p>
    <w:p w14:paraId="6CA3541D" w14:textId="77777777" w:rsidR="005970C0" w:rsidRDefault="005970C0">
      <w:pPr>
        <w:ind w:left="0" w:hanging="2"/>
        <w:jc w:val="right"/>
        <w:rPr>
          <w:rFonts w:ascii="Arial" w:eastAsia="Arial" w:hAnsi="Arial" w:cs="Arial"/>
          <w:color w:val="1F497D"/>
          <w:sz w:val="20"/>
          <w:szCs w:val="20"/>
        </w:rPr>
      </w:pPr>
    </w:p>
    <w:p w14:paraId="50DED7CB" w14:textId="77777777" w:rsidR="005970C0" w:rsidRDefault="005970C0">
      <w:pPr>
        <w:tabs>
          <w:tab w:val="left" w:pos="2580"/>
        </w:tabs>
        <w:ind w:left="0" w:hanging="2"/>
        <w:rPr>
          <w:rFonts w:ascii="Arial" w:eastAsia="Arial" w:hAnsi="Arial" w:cs="Arial"/>
          <w:sz w:val="20"/>
          <w:szCs w:val="20"/>
        </w:rPr>
      </w:pPr>
      <w:bookmarkStart w:id="0" w:name="_heading=h.gjdgxs" w:colFirst="0" w:colLast="0"/>
      <w:bookmarkEnd w:id="0"/>
    </w:p>
    <w:sectPr w:rsidR="005970C0">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FEE9A" w14:textId="77777777" w:rsidR="00B93CCD" w:rsidRDefault="00B93CCD">
      <w:pPr>
        <w:spacing w:line="240" w:lineRule="auto"/>
        <w:ind w:left="0" w:hanging="2"/>
      </w:pPr>
      <w:r>
        <w:separator/>
      </w:r>
    </w:p>
  </w:endnote>
  <w:endnote w:type="continuationSeparator" w:id="0">
    <w:p w14:paraId="14F80CFF" w14:textId="77777777" w:rsidR="00B93CCD" w:rsidRDefault="00B93CC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07F78" w14:textId="77777777" w:rsidR="005970C0"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F16E3C1" w14:textId="77777777" w:rsidR="005970C0" w:rsidRDefault="005970C0">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E6535" w14:textId="77777777" w:rsidR="005970C0"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C082B">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3CED55CE" w14:textId="77777777" w:rsidR="005970C0" w:rsidRDefault="005970C0">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423DE" w14:textId="77777777" w:rsidR="00B93CCD" w:rsidRDefault="00B93CCD">
      <w:pPr>
        <w:spacing w:line="240" w:lineRule="auto"/>
        <w:ind w:left="0" w:hanging="2"/>
      </w:pPr>
      <w:r>
        <w:separator/>
      </w:r>
    </w:p>
  </w:footnote>
  <w:footnote w:type="continuationSeparator" w:id="0">
    <w:p w14:paraId="02CF02C7" w14:textId="77777777" w:rsidR="00B93CCD" w:rsidRDefault="00B93CC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3B73"/>
    <w:multiLevelType w:val="multilevel"/>
    <w:tmpl w:val="E8BAAB6E"/>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1" w15:restartNumberingAfterBreak="0">
    <w:nsid w:val="0F2F2D6C"/>
    <w:multiLevelType w:val="multilevel"/>
    <w:tmpl w:val="9E6C041A"/>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2" w15:restartNumberingAfterBreak="0">
    <w:nsid w:val="13CD4B8F"/>
    <w:multiLevelType w:val="multilevel"/>
    <w:tmpl w:val="E47C0A4C"/>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3" w15:restartNumberingAfterBreak="0">
    <w:nsid w:val="21EB63CA"/>
    <w:multiLevelType w:val="multilevel"/>
    <w:tmpl w:val="3752B0DE"/>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4" w15:restartNumberingAfterBreak="0">
    <w:nsid w:val="230653DC"/>
    <w:multiLevelType w:val="multilevel"/>
    <w:tmpl w:val="DBD401E0"/>
    <w:lvl w:ilvl="0">
      <w:start w:val="6"/>
      <w:numFmt w:val="decimal"/>
      <w:pStyle w:val="H1Ashurst"/>
      <w:lvlText w:val="%1."/>
      <w:lvlJc w:val="left"/>
      <w:pPr>
        <w:ind w:left="360" w:hanging="360"/>
      </w:pPr>
      <w:rPr>
        <w:vertAlign w:val="baseline"/>
      </w:rPr>
    </w:lvl>
    <w:lvl w:ilvl="1">
      <w:start w:val="3"/>
      <w:numFmt w:val="decimal"/>
      <w:pStyle w:val="H2Ashurst"/>
      <w:lvlText w:val="%1.%2."/>
      <w:lvlJc w:val="left"/>
      <w:pPr>
        <w:ind w:left="1080" w:hanging="720"/>
      </w:pPr>
      <w:rPr>
        <w:vertAlign w:val="baseline"/>
      </w:rPr>
    </w:lvl>
    <w:lvl w:ilvl="2">
      <w:start w:val="1"/>
      <w:numFmt w:val="decimal"/>
      <w:pStyle w:val="H3Ashurst"/>
      <w:lvlText w:val="%1.%2.%3."/>
      <w:lvlJc w:val="left"/>
      <w:pPr>
        <w:ind w:left="1440" w:hanging="720"/>
      </w:pPr>
      <w:rPr>
        <w:vertAlign w:val="baseline"/>
      </w:rPr>
    </w:lvl>
    <w:lvl w:ilvl="3">
      <w:start w:val="1"/>
      <w:numFmt w:val="decimal"/>
      <w:pStyle w:val="H4Ashurst"/>
      <w:lvlText w:val="%1.%2.%3.%4."/>
      <w:lvlJc w:val="left"/>
      <w:pPr>
        <w:ind w:left="2160" w:hanging="1080"/>
      </w:pPr>
      <w:rPr>
        <w:vertAlign w:val="baseline"/>
      </w:rPr>
    </w:lvl>
    <w:lvl w:ilvl="4">
      <w:start w:val="1"/>
      <w:numFmt w:val="decimal"/>
      <w:pStyle w:val="H5Ashurst"/>
      <w:lvlText w:val="%1.%2.%3.%4.%5."/>
      <w:lvlJc w:val="left"/>
      <w:pPr>
        <w:ind w:left="2520" w:hanging="1080"/>
      </w:pPr>
      <w:rPr>
        <w:vertAlign w:val="baseline"/>
      </w:rPr>
    </w:lvl>
    <w:lvl w:ilvl="5">
      <w:start w:val="1"/>
      <w:numFmt w:val="decimal"/>
      <w:pStyle w:val="H6Ashurst"/>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442175A3"/>
    <w:multiLevelType w:val="multilevel"/>
    <w:tmpl w:val="8E20F24A"/>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6" w15:restartNumberingAfterBreak="0">
    <w:nsid w:val="46991843"/>
    <w:multiLevelType w:val="multilevel"/>
    <w:tmpl w:val="CA188A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29E33D7"/>
    <w:multiLevelType w:val="multilevel"/>
    <w:tmpl w:val="D430DBC0"/>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8" w15:restartNumberingAfterBreak="0">
    <w:nsid w:val="733B6049"/>
    <w:multiLevelType w:val="multilevel"/>
    <w:tmpl w:val="3A9CC0DC"/>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1891107904">
    <w:abstractNumId w:val="4"/>
  </w:num>
  <w:num w:numId="2" w16cid:durableId="178471002">
    <w:abstractNumId w:val="7"/>
  </w:num>
  <w:num w:numId="3" w16cid:durableId="309792131">
    <w:abstractNumId w:val="0"/>
  </w:num>
  <w:num w:numId="4" w16cid:durableId="209999192">
    <w:abstractNumId w:val="6"/>
  </w:num>
  <w:num w:numId="5" w16cid:durableId="583105186">
    <w:abstractNumId w:val="8"/>
  </w:num>
  <w:num w:numId="6" w16cid:durableId="560942407">
    <w:abstractNumId w:val="5"/>
  </w:num>
  <w:num w:numId="7" w16cid:durableId="375084063">
    <w:abstractNumId w:val="3"/>
  </w:num>
  <w:num w:numId="8" w16cid:durableId="1083642210">
    <w:abstractNumId w:val="2"/>
  </w:num>
  <w:num w:numId="9" w16cid:durableId="1450278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C0"/>
    <w:rsid w:val="0034182B"/>
    <w:rsid w:val="00371304"/>
    <w:rsid w:val="0037548C"/>
    <w:rsid w:val="003C082B"/>
    <w:rsid w:val="005970C0"/>
    <w:rsid w:val="00B93CCD"/>
    <w:rsid w:val="00BE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208C"/>
  <w15:docId w15:val="{D041E571-124B-426E-9B65-DB22EC4D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9672">
      <w:bodyDiv w:val="1"/>
      <w:marLeft w:val="0"/>
      <w:marRight w:val="0"/>
      <w:marTop w:val="0"/>
      <w:marBottom w:val="0"/>
      <w:divBdr>
        <w:top w:val="none" w:sz="0" w:space="0" w:color="auto"/>
        <w:left w:val="none" w:sz="0" w:space="0" w:color="auto"/>
        <w:bottom w:val="none" w:sz="0" w:space="0" w:color="auto"/>
        <w:right w:val="none" w:sz="0" w:space="0" w:color="auto"/>
      </w:divBdr>
    </w:div>
    <w:div w:id="946472470">
      <w:bodyDiv w:val="1"/>
      <w:marLeft w:val="0"/>
      <w:marRight w:val="0"/>
      <w:marTop w:val="0"/>
      <w:marBottom w:val="0"/>
      <w:divBdr>
        <w:top w:val="none" w:sz="0" w:space="0" w:color="auto"/>
        <w:left w:val="none" w:sz="0" w:space="0" w:color="auto"/>
        <w:bottom w:val="none" w:sz="0" w:space="0" w:color="auto"/>
        <w:right w:val="none" w:sz="0" w:space="0" w:color="auto"/>
      </w:divBdr>
    </w:div>
    <w:div w:id="1619139121">
      <w:bodyDiv w:val="1"/>
      <w:marLeft w:val="0"/>
      <w:marRight w:val="0"/>
      <w:marTop w:val="0"/>
      <w:marBottom w:val="0"/>
      <w:divBdr>
        <w:top w:val="none" w:sz="0" w:space="0" w:color="auto"/>
        <w:left w:val="none" w:sz="0" w:space="0" w:color="auto"/>
        <w:bottom w:val="none" w:sz="0" w:space="0" w:color="auto"/>
        <w:right w:val="none" w:sz="0" w:space="0" w:color="auto"/>
      </w:divBdr>
    </w:div>
    <w:div w:id="1742367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qw4z4EOiMcOQF5rm0gHlM3Z++g==">AMUW2mWwqVUcADJ5YJenJdfxu7okTmP4aYMdcekZpSnRDzBQGUHrtlHzlIfj5iq9Razu29NhKMbDX6xIOwoZBbEFDIfIs7ucfS5gcKpdOETKeFc7uAJPncKAhPSwTAvCoeD1gGfuQ267MNMqp07xlxDU7iCut4sOesRIEw51dA5fVLWsNk/yHWioKfToLCJPIDtIJXTQ372nWq92fjq7LXFYFhISMXFVA3gkkGS3YPSySFtrFBgYqZWoP2VtFrsirohvbVa67A0v07U5hqKTAiBIouihhIGxWnsy+SnKZkXx2odkUhqzJMSLjyVYxNL75CiZQWqz5V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1642</Words>
  <Characters>9363</Characters>
  <Application>Microsoft Office Word</Application>
  <DocSecurity>0</DocSecurity>
  <Lines>78</Lines>
  <Paragraphs>21</Paragraphs>
  <ScaleCrop>false</ScaleCrop>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3</cp:revision>
  <dcterms:created xsi:type="dcterms:W3CDTF">2024-09-16T08:22:00Z</dcterms:created>
  <dcterms:modified xsi:type="dcterms:W3CDTF">2024-10-30T13:47:00Z</dcterms:modified>
</cp:coreProperties>
</file>