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y17zid4hj36" w:id="0"/>
      <w:bookmarkEnd w:id="0"/>
      <w:r w:rsidDel="00000000" w:rsidR="00000000" w:rsidRPr="00000000">
        <w:rPr>
          <w:rtl w:val="0"/>
        </w:rPr>
        <w:t xml:space="preserve">Perff AI — Founding Story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6vhy4ctmz9bl" w:id="1"/>
      <w:bookmarkEnd w:id="1"/>
      <w:r w:rsidDel="00000000" w:rsidR="00000000" w:rsidRPr="00000000">
        <w:rPr>
          <w:rtl w:val="0"/>
        </w:rPr>
        <w:t xml:space="preserve">The Origin</w:t>
      </w:r>
    </w:p>
    <w:p w:rsidR="00000000" w:rsidDel="00000000" w:rsidP="00000000" w:rsidRDefault="00000000" w:rsidRPr="00000000" w14:paraId="00000004">
      <w:pPr>
        <w:rPr/>
      </w:pPr>
      <w:r w:rsidDel="00000000" w:rsidR="00000000" w:rsidRPr="00000000">
        <w:rPr>
          <w:rtl w:val="0"/>
        </w:rPr>
        <w:t xml:space="preserve">Perff AI was born from a frustration that the founders experienced firsthand: </w:t>
      </w:r>
      <w:r w:rsidDel="00000000" w:rsidR="00000000" w:rsidRPr="00000000">
        <w:rPr>
          <w:b w:val="1"/>
          <w:bCs w:val="1"/>
          <w:rtl w:val="0"/>
        </w:rPr>
        <w:t xml:space="preserve">MENA’s digital marketing ecosystem was broken</w:t>
      </w:r>
      <w:r w:rsidDel="00000000" w:rsidR="00000000" w:rsidRPr="00000000">
        <w:rPr>
          <w:rtl w:val="0"/>
        </w:rPr>
        <w:t xml:space="preserve">.</w:t>
      </w:r>
    </w:p>
    <w:p w:rsidR="00000000" w:rsidDel="00000000" w:rsidP="00000000" w:rsidRDefault="00000000" w:rsidRPr="00000000" w14:paraId="00000005">
      <w:pPr>
        <w:pStyle w:val="Heading3"/>
        <w:rPr/>
      </w:pPr>
      <w:bookmarkStart w:colFirst="0" w:colLast="0" w:name="_hderlzszw6r1" w:id="2"/>
      <w:bookmarkEnd w:id="2"/>
      <w:r w:rsidDel="00000000" w:rsidR="00000000" w:rsidRPr="00000000">
        <w:rPr>
          <w:rtl w:val="0"/>
        </w:rPr>
        <w:t xml:space="preserve">Rima Hani — The Market Gap</w:t>
      </w:r>
    </w:p>
    <w:p w:rsidR="00000000" w:rsidDel="00000000" w:rsidP="00000000" w:rsidRDefault="00000000" w:rsidRPr="00000000" w14:paraId="00000006">
      <w:pPr>
        <w:rPr/>
      </w:pPr>
      <w:r w:rsidDel="00000000" w:rsidR="00000000" w:rsidRPr="00000000">
        <w:rPr>
          <w:rtl w:val="0"/>
        </w:rPr>
        <w:t xml:space="preserve">After spending over a decade in MENA performance marketing — working at Equiti Group, DigiZag, Digital Advantage, and Relevant Network — Rima Hani had a front-row seat to a persistent problem: </w:t>
      </w:r>
      <w:r w:rsidDel="00000000" w:rsidR="00000000" w:rsidRPr="00000000">
        <w:rPr>
          <w:b w:val="1"/>
          <w:bCs w:val="1"/>
          <w:rtl w:val="0"/>
        </w:rPr>
        <w:t xml:space="preserve">brands in the Middle East were spending billions on digital advertising with almost no way to measure real returns</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North America and Europe, affiliate marketing had become a $18B+ industry — a reliable, performance-based channel where brands only pay when customers convert. But in MENA, this infrastructure simply didn't exist: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No platform</w:t>
      </w:r>
      <w:r w:rsidDel="00000000" w:rsidR="00000000" w:rsidRPr="00000000">
        <w:rPr>
          <w:rtl w:val="0"/>
        </w:rPr>
        <w:t xml:space="preserve"> to connect brands with affiliate publishers at scale</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No reliable tracking</w:t>
      </w:r>
      <w:r w:rsidDel="00000000" w:rsidR="00000000" w:rsidRPr="00000000">
        <w:rPr>
          <w:rtl w:val="0"/>
        </w:rPr>
        <w:t xml:space="preserve"> to attribute conversions accurately</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No payment infrastructure</w:t>
      </w:r>
      <w:r w:rsidDel="00000000" w:rsidR="00000000" w:rsidRPr="00000000">
        <w:rPr>
          <w:rtl w:val="0"/>
        </w:rPr>
        <w:t xml:space="preserve"> that publishers could trust</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No fraud detection</w:t>
      </w:r>
      <w:r w:rsidDel="00000000" w:rsidR="00000000" w:rsidRPr="00000000">
        <w:rPr>
          <w:rtl w:val="0"/>
        </w:rPr>
        <w:t xml:space="preserve"> tailored to MENA-specific patterns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Rima watched as her enterprise clients — noon, Talabat, DAMAC — struggled to find efficient acquisition channels beyond Google and Facebook. She knew the affiliate model worked globally. She knew MENA needed it. She just needed the right technology partner.</w:t>
      </w:r>
    </w:p>
    <w:p w:rsidR="00000000" w:rsidDel="00000000" w:rsidP="00000000" w:rsidRDefault="00000000" w:rsidRPr="00000000" w14:paraId="00000010">
      <w:pPr>
        <w:pStyle w:val="Heading3"/>
        <w:rPr/>
      </w:pPr>
      <w:bookmarkStart w:colFirst="0" w:colLast="0" w:name="_xm1hwuptyw37" w:id="3"/>
      <w:bookmarkEnd w:id="3"/>
      <w:r w:rsidDel="00000000" w:rsidR="00000000" w:rsidRPr="00000000">
        <w:rPr>
          <w:rtl w:val="0"/>
        </w:rPr>
        <w:t xml:space="preserve">Fahad Alsaedi — The Technology</w:t>
      </w:r>
    </w:p>
    <w:p w:rsidR="00000000" w:rsidDel="00000000" w:rsidP="00000000" w:rsidRDefault="00000000" w:rsidRPr="00000000" w14:paraId="00000011">
      <w:pPr>
        <w:rPr/>
      </w:pPr>
      <w:r w:rsidDel="00000000" w:rsidR="00000000" w:rsidRPr="00000000">
        <w:rPr>
          <w:rtl w:val="0"/>
        </w:rPr>
        <w:t xml:space="preserve">Fahad Alsaedi was building and scaling technology platforms across Saudi Arabia. As a technical founder with a previous exit and engineering experience at Nana (nana.sa) — one of KSA's leading delivery platforms — he understood how to build marketplace infrastructure that scales.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Rima approached him with the MENA affiliate opportunity, the thesis was immediately clear: the same technology patterns that worked for delivery marketplaces (matching supply with demand, real-time optimization, fraud prevention) could be applied to affiliate marketing. The missing piece wasn't demand — brands were desperate for performance-based channels. The missing piece was the technology platform to make it work.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ekgnsugj2rnt" w:id="4"/>
      <w:bookmarkEnd w:id="4"/>
      <w:r w:rsidDel="00000000" w:rsidR="00000000" w:rsidRPr="00000000">
        <w:rPr>
          <w:rtl w:val="0"/>
        </w:rPr>
        <w:t xml:space="preserve">The Founding (2022)</w:t>
      </w:r>
    </w:p>
    <w:p w:rsidR="00000000" w:rsidDel="00000000" w:rsidP="00000000" w:rsidRDefault="00000000" w:rsidRPr="00000000" w14:paraId="00000017">
      <w:pPr>
        <w:rPr/>
      </w:pPr>
      <w:r w:rsidDel="00000000" w:rsidR="00000000" w:rsidRPr="00000000">
        <w:rPr>
          <w:rtl w:val="0"/>
        </w:rPr>
        <w:t xml:space="preserve">In 2022, Rima, Fahad, and Sadah founded Perff Inc. in Delaware, USA (also registered in Abu Dhabi, UAE as Network FZ-LLC), with a clear mission: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ind w:left="600" w:right="600" w:firstLine="0"/>
        <w:rPr/>
      </w:pPr>
      <w:r w:rsidDel="00000000" w:rsidR="00000000" w:rsidRPr="00000000">
        <w:rPr>
          <w:b w:val="1"/>
          <w:bCs w:val="1"/>
          <w:rtl w:val="0"/>
        </w:rPr>
        <w:t xml:space="preserve">"Build the AI-powered infrastructure that makes affiliate marketing work in MENA — so brands pay only for results and publishers earn what they deserve."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They set up operations in three locations: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USA</w:t>
      </w:r>
      <w:r w:rsidDel="00000000" w:rsidR="00000000" w:rsidRPr="00000000">
        <w:rPr>
          <w:rtl w:val="0"/>
        </w:rPr>
        <w:t xml:space="preserve"> — Headquarters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Abu Dhabi, UAE</w:t>
      </w:r>
      <w:r w:rsidDel="00000000" w:rsidR="00000000" w:rsidRPr="00000000">
        <w:rPr>
          <w:rtl w:val="0"/>
        </w:rPr>
        <w:t xml:space="preserve"> — Regional office, business development</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Amman, Jordan</w:t>
      </w:r>
      <w:r w:rsidDel="00000000" w:rsidR="00000000" w:rsidRPr="00000000">
        <w:rPr>
          <w:rtl w:val="0"/>
        </w:rPr>
        <w:t xml:space="preserve"> — Operations center, affiliate management, finance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first year was about proving the model. They onboarded their first brand clients, recruited their first publishers, and built the initial tracking and reporting platform. By the end of 2022, they had: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Generated ~$200K in revenue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Built a network of 120+ publishers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Proved that MENA brands would pay for performance-based marketing</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Demonstrated that publishers valued reliable, on-time payments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732rgf7ux4bg" w:id="5"/>
      <w:bookmarkEnd w:id="5"/>
      <w:r w:rsidDel="00000000" w:rsidR="00000000" w:rsidRPr="00000000">
        <w:rPr>
          <w:rtl w:val="0"/>
        </w:rPr>
        <w:t xml:space="preserve">The Growth (2023–2024)</w:t>
      </w:r>
    </w:p>
    <w:p w:rsidR="00000000" w:rsidDel="00000000" w:rsidP="00000000" w:rsidRDefault="00000000" w:rsidRPr="00000000" w14:paraId="0000002A">
      <w:pPr>
        <w:rPr/>
      </w:pPr>
      <w:r w:rsidDel="00000000" w:rsidR="00000000" w:rsidRPr="00000000">
        <w:rPr>
          <w:rtl w:val="0"/>
        </w:rPr>
        <w:t xml:space="preserve">With the model proven, growth accelerated rapidly: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2023:</w:t>
      </w:r>
      <w:r w:rsidDel="00000000" w:rsidR="00000000" w:rsidRPr="00000000">
        <w:rPr>
          <w:rtl w:val="0"/>
        </w:rPr>
        <w:t xml:space="preserve"> Revenue tripled to $600K. They signed noon, Talabat, and DAMAC — three of the region's most recognizable brands. The publisher network grew to 350+. They launched their fraud detection MVP.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2024:</w:t>
      </w:r>
      <w:r w:rsidDel="00000000" w:rsidR="00000000" w:rsidRPr="00000000">
        <w:rPr>
          <w:rtl w:val="0"/>
        </w:rPr>
        <w:t xml:space="preserve"> Revenue doubled to $1.2M. They crossed 50+ enterprise clients, 620+ publishers, and $50M in attributed sales. They achieved 17.5% market share in the UAE/KSA affiliate space. AI-powered scoring and optimization went live.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All of this was achieved with </w:t>
      </w:r>
      <w:r w:rsidDel="00000000" w:rsidR="00000000" w:rsidRPr="00000000">
        <w:rPr>
          <w:b w:val="1"/>
          <w:bCs w:val="1"/>
          <w:rtl w:val="0"/>
        </w:rPr>
        <w:t xml:space="preserve">zero outside cash investment</w:t>
      </w:r>
      <w:r w:rsidDel="00000000" w:rsidR="00000000" w:rsidRPr="00000000">
        <w:rPr>
          <w:rtl w:val="0"/>
        </w:rPr>
        <w:t xml:space="preserve"> — funded entirely by revenue and founder capital. The only external arrangement is Valu.vc, a venture studio that contributed services (mentorship, legal support, investor network access, operational tools) in exchange for 5% equity. No cash was invested by Valu.vc.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vq8qh7batrvp" w:id="6"/>
      <w:bookmarkEnd w:id="6"/>
      <w:r w:rsidDel="00000000" w:rsidR="00000000" w:rsidRPr="00000000">
        <w:rPr>
          <w:rtl w:val="0"/>
        </w:rPr>
        <w:t xml:space="preserve">The Mission</w:t>
      </w:r>
    </w:p>
    <w:p w:rsidR="00000000" w:rsidDel="00000000" w:rsidP="00000000" w:rsidRDefault="00000000" w:rsidRPr="00000000" w14:paraId="00000034">
      <w:pPr>
        <w:rPr/>
      </w:pPr>
      <w:r w:rsidDel="00000000" w:rsidR="00000000" w:rsidRPr="00000000">
        <w:rPr>
          <w:rtl w:val="0"/>
        </w:rPr>
        <w:t xml:space="preserve">Perff AI exists to solve a fundamental market failure: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ind w:left="600" w:right="600" w:firstLine="0"/>
        <w:rPr/>
      </w:pPr>
      <w:r w:rsidDel="00000000" w:rsidR="00000000" w:rsidRPr="00000000">
        <w:rPr>
          <w:rtl w:val="0"/>
        </w:rPr>
        <w:t xml:space="preserve">MENA's digital economy is growing at 15% annually — the fastest major region in the world. Yet the region captures barely 2% of global affiliate marketing value. Eight out of ten MENA brands have no structured affiliate program. Publishers have no reliable platform to monetize their audiences.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Our mission:</w:t>
      </w:r>
      <w:r w:rsidDel="00000000" w:rsidR="00000000" w:rsidRPr="00000000">
        <w:rPr>
          <w:rtl w:val="0"/>
        </w:rPr>
        <w:t xml:space="preserve"> Build the AI-powered platform that closes this gap — enabling every brand in MENA to launch, scale, and optimize affiliate programs, and every publisher to monetize their audience fairly and reliably.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79k4tvvj1gp" w:id="7"/>
      <w:bookmarkEnd w:id="7"/>
      <w:r w:rsidDel="00000000" w:rsidR="00000000" w:rsidRPr="00000000">
        <w:rPr>
          <w:rtl w:val="0"/>
        </w:rPr>
        <w:t xml:space="preserve">The Vision</w:t>
      </w:r>
    </w:p>
    <w:p w:rsidR="00000000" w:rsidDel="00000000" w:rsidP="00000000" w:rsidRDefault="00000000" w:rsidRPr="00000000" w14:paraId="0000003C">
      <w:pPr>
        <w:rPr/>
      </w:pPr>
      <w:r w:rsidDel="00000000" w:rsidR="00000000" w:rsidRPr="00000000">
        <w:rPr>
          <w:b w:val="1"/>
          <w:bCs w:val="1"/>
          <w:rtl w:val="0"/>
        </w:rPr>
        <w:t xml:space="preserve">Short-term (2025–2027):</w:t>
      </w:r>
      <w:r w:rsidDel="00000000" w:rsidR="00000000" w:rsidRPr="00000000">
        <w:rPr>
          <w:rtl w:val="0"/>
        </w:rPr>
        <w:t xml:space="preserve"> Become the category-defining affiliate marketing platform in MENA, starting with UAE and KSA, expanding to Egypt.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Medium-term (2027–2029):</w:t>
      </w:r>
      <w:r w:rsidDel="00000000" w:rsidR="00000000" w:rsidRPr="00000000">
        <w:rPr>
          <w:rtl w:val="0"/>
        </w:rPr>
        <w:t xml:space="preserve"> Expand across all MENA markets. Launch a full self-serve SaaS platform with open APIs. Build the largest affiliate publisher network in the region.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Long-term (2029+):</w:t>
      </w:r>
      <w:r w:rsidDel="00000000" w:rsidR="00000000" w:rsidRPr="00000000">
        <w:rPr>
          <w:rtl w:val="0"/>
        </w:rPr>
        <w:t xml:space="preserve"> Become the default performance marketing infrastructure for MENA — the region's equivalent of Impact.com, CJ Affiliate, or Rakuten Advertising, but built natively for Arabic-speaking markets with AI at the core.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5cpg0wkwvuuj" w:id="8"/>
      <w:bookmarkEnd w:id="8"/>
      <w:r w:rsidDel="00000000" w:rsidR="00000000" w:rsidRPr="00000000">
        <w:rPr>
          <w:rtl w:val="0"/>
        </w:rPr>
        <w:t xml:space="preserve">Core Values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What It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Performance First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We only make money when our clients get results. Our incentives are perfectly aligned.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Publisher Respect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Publishers are our partners, not our inventory. Reliable payments, transparent data, fair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AI-Native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Every feature we build has AI at its core. We don't bolt on ML — we design around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MENA First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We build for Arabic-speaking markets first. We don't adapt Western tools — we build from scratch.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Capital Efficiency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We do more with less. Every dollar drives measurable impact.</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2026 Perff AI (Perff Inc.). Confidential &amp; Proprietary.</w:t>
      </w:r>
    </w:p>
    <w:p w:rsidR="00000000" w:rsidDel="00000000" w:rsidP="00000000" w:rsidRDefault="00000000" w:rsidRPr="00000000" w14:paraId="00000054">
      <w:pPr>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1214438" cy="4048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4438" cy="4048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