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o0h3q2r2w17" w:id="0"/>
      <w:bookmarkEnd w:id="0"/>
      <w:r w:rsidDel="00000000" w:rsidR="00000000" w:rsidRPr="00000000">
        <w:rPr>
          <w:rtl w:val="0"/>
        </w:rPr>
        <w:t xml:space="preserve">Why MENA Is Underserved — The Affiliate Gap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qpv8tm6hffw" w:id="1"/>
      <w:bookmarkEnd w:id="1"/>
      <w:r w:rsidDel="00000000" w:rsidR="00000000" w:rsidRPr="00000000">
        <w:rPr>
          <w:rtl w:val="0"/>
        </w:rPr>
        <w:t xml:space="preserve">The Core Thesis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MENA's e-commerce market is growing at </w:t>
      </w:r>
      <w:r w:rsidDel="00000000" w:rsidR="00000000" w:rsidRPr="00000000">
        <w:rPr>
          <w:b w:val="1"/>
          <w:bCs w:val="1"/>
          <w:rtl w:val="0"/>
        </w:rPr>
        <w:t xml:space="preserve">15% annually</w:t>
      </w:r>
      <w:r w:rsidDel="00000000" w:rsidR="00000000" w:rsidRPr="00000000">
        <w:rPr>
          <w:rtl w:val="0"/>
        </w:rPr>
        <w:t xml:space="preserve"> — faster than North America or Europe. Yet the region captures barely </w:t>
      </w:r>
      <w:r w:rsidDel="00000000" w:rsidR="00000000" w:rsidRPr="00000000">
        <w:rPr>
          <w:b w:val="1"/>
          <w:bCs w:val="1"/>
          <w:rtl w:val="0"/>
        </w:rPr>
        <w:t xml:space="preserve">2% of the $18B global affiliate marketing industry</w:t>
      </w:r>
      <w:r w:rsidDel="00000000" w:rsidR="00000000" w:rsidRPr="00000000">
        <w:rPr>
          <w:rtl w:val="0"/>
        </w:rPr>
        <w:t xml:space="preserve">. This isn't because MENA brands don't want affiliate marketing — it's because the infrastructure doesn't exist.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explains </w:t>
      </w:r>
      <w:r w:rsidDel="00000000" w:rsidR="00000000" w:rsidRPr="00000000">
        <w:rPr>
          <w:b w:val="1"/>
          <w:bCs w:val="1"/>
          <w:rtl w:val="0"/>
        </w:rPr>
        <w:t xml:space="preserve">why the gap exists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why it persists</w:t>
      </w:r>
      <w:r w:rsidDel="00000000" w:rsidR="00000000" w:rsidRPr="00000000">
        <w:rPr>
          <w:rtl w:val="0"/>
        </w:rPr>
        <w:t xml:space="preserve"> — creating the structural opportunity that Perff AI is built to capture.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1ade480ql2v" w:id="2"/>
      <w:bookmarkEnd w:id="2"/>
      <w:r w:rsidDel="00000000" w:rsidR="00000000" w:rsidRPr="00000000">
        <w:rPr>
          <w:rtl w:val="0"/>
        </w:rPr>
        <w:t xml:space="preserve">The Gap in Numbers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growth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2×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 share of digital ad 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7.5× underweight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Brands with affiliate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3× fewer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 platforms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 (limited)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Massive 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publisher payment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60–120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2–4× slower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Arabic-first affiliate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exist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7l7k3g8tg2s" w:id="3"/>
      <w:bookmarkEnd w:id="3"/>
      <w:r w:rsidDel="00000000" w:rsidR="00000000" w:rsidRPr="00000000">
        <w:rPr>
          <w:rtl w:val="0"/>
        </w:rPr>
        <w:t xml:space="preserve">Why the Gap Exists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1qwsb2emdrxd" w:id="4"/>
      <w:bookmarkEnd w:id="4"/>
      <w:r w:rsidDel="00000000" w:rsidR="00000000" w:rsidRPr="00000000">
        <w:rPr>
          <w:rtl w:val="0"/>
        </w:rPr>
        <w:t xml:space="preserve">1. No Platform Infrastructure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North America, CJ Affiliate and Rakuten have operated since the late 1990s. In Europe, Awin and Tradedoubler have been active for 20+ years. In MENA, </w:t>
      </w:r>
      <w:r w:rsidDel="00000000" w:rsidR="00000000" w:rsidRPr="00000000">
        <w:rPr>
          <w:b w:val="1"/>
          <w:bCs w:val="1"/>
          <w:rtl w:val="0"/>
        </w:rPr>
        <w:t xml:space="preserve">no comparable platform has emerged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result: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Brands manage affiliate relationships via </w:t>
      </w:r>
      <w:r w:rsidDel="00000000" w:rsidR="00000000" w:rsidRPr="00000000">
        <w:rPr>
          <w:b w:val="1"/>
          <w:bCs w:val="1"/>
          <w:rtl w:val="0"/>
        </w:rPr>
        <w:t xml:space="preserve">spreadsheets, WhatsApp,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Publishers sign up on </w:t>
      </w:r>
      <w:r w:rsidDel="00000000" w:rsidR="00000000" w:rsidRPr="00000000">
        <w:rPr>
          <w:b w:val="1"/>
          <w:bCs w:val="1"/>
          <w:rtl w:val="0"/>
        </w:rPr>
        <w:t xml:space="preserve">global platforms that don't support MENA currencies, languages, or payment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Tracking is </w:t>
      </w:r>
      <w:r w:rsidDel="00000000" w:rsidR="00000000" w:rsidRPr="00000000">
        <w:rPr>
          <w:b w:val="1"/>
          <w:bCs w:val="1"/>
          <w:rtl w:val="0"/>
        </w:rPr>
        <w:t xml:space="preserve">manual or uses generic tools</w:t>
      </w:r>
      <w:r w:rsidDel="00000000" w:rsidR="00000000" w:rsidRPr="00000000">
        <w:rPr>
          <w:rtl w:val="0"/>
        </w:rPr>
        <w:t xml:space="preserve"> not optimized for regional attribution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marketplace</w:t>
      </w:r>
      <w:r w:rsidDel="00000000" w:rsidR="00000000" w:rsidRPr="00000000">
        <w:rPr>
          <w:rtl w:val="0"/>
        </w:rPr>
        <w:t xml:space="preserve"> where brands discover publishers and vice versa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kjvaxihl5ojm" w:id="5"/>
      <w:bookmarkEnd w:id="5"/>
      <w:r w:rsidDel="00000000" w:rsidR="00000000" w:rsidRPr="00000000">
        <w:rPr>
          <w:rtl w:val="0"/>
        </w:rPr>
        <w:t xml:space="preserve">2. Payment Infrastructure Challenges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Publishers in MENA face unique payment challenges: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Cross-border payments</w:t>
      </w:r>
      <w:r w:rsidDel="00000000" w:rsidR="00000000" w:rsidRPr="00000000">
        <w:rPr>
          <w:rtl w:val="0"/>
        </w:rPr>
        <w:t xml:space="preserve"> between GCC countries are complex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payment methods</w:t>
      </w:r>
      <w:r w:rsidDel="00000000" w:rsidR="00000000" w:rsidRPr="00000000">
        <w:rPr>
          <w:rtl w:val="0"/>
        </w:rPr>
        <w:t xml:space="preserve"> (bank transfers, CliQ, mada, Fawry) aren't supported by global platforms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delays</w:t>
      </w:r>
      <w:r w:rsidDel="00000000" w:rsidR="00000000" w:rsidRPr="00000000">
        <w:rPr>
          <w:rtl w:val="0"/>
        </w:rPr>
        <w:t xml:space="preserve"> of 60–120 days are common — some publishers wait 6+ months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 conversion</w:t>
      </w:r>
      <w:r w:rsidDel="00000000" w:rsidR="00000000" w:rsidRPr="00000000">
        <w:rPr>
          <w:rtl w:val="0"/>
        </w:rPr>
        <w:t xml:space="preserve"> creates friction for multi-market campaigns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requirements</w:t>
      </w:r>
      <w:r w:rsidDel="00000000" w:rsidR="00000000" w:rsidRPr="00000000">
        <w:rPr>
          <w:rtl w:val="0"/>
        </w:rPr>
        <w:t xml:space="preserve"> differ by country (UAE, KSA, Egypt, Jordan all have different rules)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makes publishers reluctant to invest in affiliate content creation — why spend time creating content if you might not get paid for months?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b1o46unar3xx" w:id="6"/>
      <w:bookmarkEnd w:id="6"/>
      <w:r w:rsidDel="00000000" w:rsidR="00000000" w:rsidRPr="00000000">
        <w:rPr>
          <w:rtl w:val="0"/>
        </w:rPr>
        <w:t xml:space="preserve">3. Language and Localization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Global affiliate platforms are built for English-speaking markets: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Arabic-first interface</w:t>
      </w:r>
      <w:r w:rsidDel="00000000" w:rsidR="00000000" w:rsidRPr="00000000">
        <w:rPr>
          <w:rtl w:val="0"/>
        </w:rPr>
        <w:t xml:space="preserve"> exists on any major platform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Arabic content optimization</w:t>
      </w:r>
      <w:r w:rsidDel="00000000" w:rsidR="00000000" w:rsidRPr="00000000">
        <w:rPr>
          <w:rtl w:val="0"/>
        </w:rPr>
        <w:t xml:space="preserve"> is ignored — RTL layouts, Arabic NLP, regional SEO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nuances</w:t>
      </w:r>
      <w:r w:rsidDel="00000000" w:rsidR="00000000" w:rsidRPr="00000000">
        <w:rPr>
          <w:rtl w:val="0"/>
        </w:rPr>
        <w:t xml:space="preserve"> in shopping behavior are missed (Ramadan shopping spikes, Friday vs Sunday patterns, modesty-focused fashion)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consumer behavior</w:t>
      </w:r>
      <w:r w:rsidDel="00000000" w:rsidR="00000000" w:rsidRPr="00000000">
        <w:rPr>
          <w:rtl w:val="0"/>
        </w:rPr>
        <w:t xml:space="preserve"> is fundamentally different from Western markets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tazujup47opn" w:id="7"/>
      <w:bookmarkEnd w:id="7"/>
      <w:r w:rsidDel="00000000" w:rsidR="00000000" w:rsidRPr="00000000">
        <w:rPr>
          <w:rtl w:val="0"/>
        </w:rPr>
        <w:t xml:space="preserve">4. Fraud Patterns Are Different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MENA has unique fraud patterns that global detection systems miss: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VPN masking</w:t>
      </w:r>
      <w:r w:rsidDel="00000000" w:rsidR="00000000" w:rsidRPr="00000000">
        <w:rPr>
          <w:rtl w:val="0"/>
        </w:rPr>
        <w:t xml:space="preserve"> — users appear to be in-market but aren't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farms</w:t>
      </w:r>
      <w:r w:rsidDel="00000000" w:rsidR="00000000" w:rsidRPr="00000000">
        <w:rPr>
          <w:rtl w:val="0"/>
        </w:rPr>
        <w:t xml:space="preserve"> — organized fraud operations in specific MENA geographies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 traffic</w:t>
      </w:r>
      <w:r w:rsidDel="00000000" w:rsidR="00000000" w:rsidRPr="00000000">
        <w:rPr>
          <w:rtl w:val="0"/>
        </w:rPr>
        <w:t xml:space="preserve"> — MENA-specific bot signatures differ from Western patterns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 stuffing</w:t>
      </w:r>
      <w:r w:rsidDel="00000000" w:rsidR="00000000" w:rsidRPr="00000000">
        <w:rPr>
          <w:rtl w:val="0"/>
        </w:rPr>
        <w:t xml:space="preserve"> — prevalent in coupon ecosystems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Geo-arbitrage</w:t>
      </w:r>
      <w:r w:rsidDel="00000000" w:rsidR="00000000" w:rsidRPr="00000000">
        <w:rPr>
          <w:rtl w:val="0"/>
        </w:rPr>
        <w:t xml:space="preserve"> — exploiting different commission rates across MENA markets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Global fraud models, trained primarily on US/EU data, miss </w:t>
      </w:r>
      <w:r w:rsidDel="00000000" w:rsidR="00000000" w:rsidRPr="00000000">
        <w:rPr>
          <w:b w:val="1"/>
          <w:bCs w:val="1"/>
          <w:rtl w:val="0"/>
        </w:rPr>
        <w:t xml:space="preserve">40–60% of MENA-specific fraud</w:t>
      </w:r>
      <w:r w:rsidDel="00000000" w:rsidR="00000000" w:rsidRPr="00000000">
        <w:rPr>
          <w:rtl w:val="0"/>
        </w:rPr>
        <w:t xml:space="preserve">. This means brands lose money and lose trust in the affiliate channel.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k4b6gt19swk2" w:id="8"/>
      <w:bookmarkEnd w:id="8"/>
      <w:r w:rsidDel="00000000" w:rsidR="00000000" w:rsidRPr="00000000">
        <w:rPr>
          <w:rtl w:val="0"/>
        </w:rPr>
        <w:t xml:space="preserve">5. Brand Awareness of Affiliate Marketing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Most MENA marketing teams are familiar with: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Google Ads (SEM)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Facebook/Instagram Ads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Influencer marketing (flat-fee sponsorships)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80% of MENA brands</w:t>
      </w:r>
      <w:r w:rsidDel="00000000" w:rsidR="00000000" w:rsidRPr="00000000">
        <w:rPr>
          <w:rtl w:val="0"/>
        </w:rPr>
        <w:t xml:space="preserve"> have never run a structured affiliate program because: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They don't know what it is or that it exists as a channel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They have no easy way to start (no platform, no publishers, no tracking)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They perceive it as "coupon marketing" (discount-focused only)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Their agencies don't offer affiliate services (because no platform exists)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7om3hjtit4h" w:id="9"/>
      <w:bookmarkEnd w:id="9"/>
      <w:r w:rsidDel="00000000" w:rsidR="00000000" w:rsidRPr="00000000">
        <w:rPr>
          <w:rtl w:val="0"/>
        </w:rPr>
        <w:t xml:space="preserve">6. Publisher Ecosystem Is Underdeveloped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 North America, there are tens of thousands of professional affiliate publishers. In MENA: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Coupon sites</w:t>
      </w:r>
      <w:r w:rsidDel="00000000" w:rsidR="00000000" w:rsidRPr="00000000">
        <w:rPr>
          <w:rtl w:val="0"/>
        </w:rPr>
        <w:t xml:space="preserve"> exist but operate informally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publishers</w:t>
      </w:r>
      <w:r w:rsidDel="00000000" w:rsidR="00000000" w:rsidRPr="00000000">
        <w:rPr>
          <w:rtl w:val="0"/>
        </w:rPr>
        <w:t xml:space="preserve"> create Arabic content but have no reliable monetization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creators</w:t>
      </w:r>
      <w:r w:rsidDel="00000000" w:rsidR="00000000" w:rsidRPr="00000000">
        <w:rPr>
          <w:rtl w:val="0"/>
        </w:rPr>
        <w:t xml:space="preserve"> with massive MENA audiences can't easily monetize via affiliate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sites</w:t>
      </w:r>
      <w:r w:rsidDel="00000000" w:rsidR="00000000" w:rsidRPr="00000000">
        <w:rPr>
          <w:rtl w:val="0"/>
        </w:rPr>
        <w:t xml:space="preserve"> for MENA products/services are nascent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Cashback platforms</w:t>
      </w:r>
      <w:r w:rsidDel="00000000" w:rsidR="00000000" w:rsidRPr="00000000">
        <w:rPr>
          <w:rtl w:val="0"/>
        </w:rPr>
        <w:t xml:space="preserve"> are just beginning to emerge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chicken-and-egg problem: publishers won't invest in affiliate content without a reliable platform → brands won't invest in affiliate without enough publishers → neither side moves.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Perff AI breaks this cycle</w:t>
      </w:r>
      <w:r w:rsidDel="00000000" w:rsidR="00000000" w:rsidRPr="00000000">
        <w:rPr>
          <w:rtl w:val="0"/>
        </w:rPr>
        <w:t xml:space="preserve"> by building both sides simultaneously.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31mqf77e2748" w:id="10"/>
      <w:bookmarkEnd w:id="10"/>
      <w:r w:rsidDel="00000000" w:rsidR="00000000" w:rsidRPr="00000000">
        <w:rPr>
          <w:rtl w:val="0"/>
        </w:rPr>
        <w:t xml:space="preserve">Why the Gap Persists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akhaa2vcvcac" w:id="11"/>
      <w:bookmarkEnd w:id="11"/>
      <w:r w:rsidDel="00000000" w:rsidR="00000000" w:rsidRPr="00000000">
        <w:rPr>
          <w:rtl w:val="0"/>
        </w:rPr>
        <w:t xml:space="preserve">Global Players Haven't Prioritized MENA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was too small to justify investment (this is changing rapidly)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 language, multiple currencies, diverse regulations across countries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Arabic-first products requires significant 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local teams who understand the market deeply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local payment rails is complex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MENA-specific training data that global players don't have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d15zl6rxmxeu" w:id="12"/>
      <w:bookmarkEnd w:id="12"/>
      <w:r w:rsidDel="00000000" w:rsidR="00000000" w:rsidRPr="00000000">
        <w:rPr>
          <w:rtl w:val="0"/>
        </w:rPr>
        <w:t xml:space="preserve">Regional Players Lack Technology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Existing MENA-based players (like ArabyAds) lack: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AI/ML capabilities for optimization and fraud detection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Self-serve platform architecture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Enterprise-grade infrastructure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Sufficient publisher network scale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Multi-vertical coverage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31suz4jl7usw" w:id="13"/>
      <w:bookmarkEnd w:id="13"/>
      <w:r w:rsidDel="00000000" w:rsidR="00000000" w:rsidRPr="00000000">
        <w:rPr>
          <w:rtl w:val="0"/>
        </w:rPr>
        <w:t xml:space="preserve">Why the Gap Is Closing Now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Five forces are converging to close this gap: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scale</w:t>
      </w:r>
      <w:r w:rsidDel="00000000" w:rsidR="00000000" w:rsidRPr="00000000">
        <w:rPr>
          <w:rtl w:val="0"/>
        </w:rPr>
        <w:t xml:space="preserve"> — MENA e-commerce at $45B+ creates enough demand to justify platform investment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2030</w:t>
      </w:r>
      <w:r w:rsidDel="00000000" w:rsidR="00000000" w:rsidRPr="00000000">
        <w:rPr>
          <w:rtl w:val="0"/>
        </w:rPr>
        <w:t xml:space="preserve"> — Saudi Arabia's massive e-commerce push creates thousands of new brands needing performance marketing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Rising CAC</w:t>
      </w:r>
      <w:r w:rsidDel="00000000" w:rsidR="00000000" w:rsidRPr="00000000">
        <w:rPr>
          <w:rtl w:val="0"/>
        </w:rPr>
        <w:t xml:space="preserve"> — Google/Facebook costs increasing 30%+ YoY makes performance-based alternatives urgent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accessibility</w:t>
      </w:r>
      <w:r w:rsidDel="00000000" w:rsidR="00000000" w:rsidRPr="00000000">
        <w:rPr>
          <w:rtl w:val="0"/>
        </w:rPr>
        <w:t xml:space="preserve"> — ML tools and infrastructure now available to build MENA-specific models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Perff AI</w:t>
      </w:r>
      <w:r w:rsidDel="00000000" w:rsidR="00000000" w:rsidRPr="00000000">
        <w:rPr>
          <w:rtl w:val="0"/>
        </w:rPr>
        <w:t xml:space="preserve"> — First platform to seriously address the infrastructure gap with AI at the core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ec64rxglpwzy" w:id="14"/>
      <w:bookmarkEnd w:id="14"/>
      <w:r w:rsidDel="00000000" w:rsidR="00000000" w:rsidRPr="00000000">
        <w:rPr>
          <w:rtl w:val="0"/>
        </w:rPr>
        <w:t xml:space="preserve">The Opportunity for Perff AI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Perff AI is positioned to capture this gap because: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serious MENA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18–24 month head start before global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870+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broke the chicken-and-egg problem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50+ enterprise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Proved demand exists at scale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AI training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 campaigns no competitor has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Arabic-first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adapted — built from scratch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On-time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Solved the #1 publisher pain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Founder domain 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years of MENA marketing relationships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