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xnwebuwxgxf" w:id="0"/>
      <w:bookmarkEnd w:id="0"/>
      <w:r w:rsidDel="00000000" w:rsidR="00000000" w:rsidRPr="00000000">
        <w:rPr>
          <w:rtl w:val="0"/>
        </w:rPr>
        <w:t xml:space="preserve">Product Overview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ju93kqffn9l" w:id="1"/>
      <w:bookmarkEnd w:id="1"/>
      <w:r w:rsidDel="00000000" w:rsidR="00000000" w:rsidRPr="00000000">
        <w:rPr>
          <w:rtl w:val="0"/>
        </w:rPr>
        <w:t xml:space="preserve">What Perff AI Does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Perff AI is an </w:t>
      </w:r>
      <w:r w:rsidDel="00000000" w:rsidR="00000000" w:rsidRPr="00000000">
        <w:rPr>
          <w:b w:val="1"/>
          <w:bCs w:val="1"/>
          <w:rtl w:val="0"/>
        </w:rPr>
        <w:t xml:space="preserve">AI-powered affiliate marketing platform</w:t>
      </w:r>
      <w:r w:rsidDel="00000000" w:rsidR="00000000" w:rsidRPr="00000000">
        <w:rPr>
          <w:rtl w:val="0"/>
        </w:rPr>
        <w:t xml:space="preserve"> that connects brands with affiliate publishers across MENA. The platform automates the entire affiliate lifecycle — from publisher discovery and campaign matching to real-time optimization, fraud detection, and payment processing.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jbbaistasnrp" w:id="2"/>
      <w:bookmarkEnd w:id="2"/>
      <w:r w:rsidDel="00000000" w:rsidR="00000000" w:rsidRPr="00000000">
        <w:rPr>
          <w:rtl w:val="0"/>
        </w:rPr>
        <w:t xml:space="preserve">The Simple Explanation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Brands want customers. Publishers have audiences. Perff AI connects them — and uses AI to make sure the right publisher promotes the right brand to the right audience at the right time. Everyone pays and gets paid based on </w:t>
      </w:r>
      <w:r w:rsidDel="00000000" w:rsidR="00000000" w:rsidRPr="00000000">
        <w:rPr>
          <w:b w:val="1"/>
          <w:bCs w:val="1"/>
          <w:rtl w:val="0"/>
        </w:rPr>
        <w:t xml:space="preserve">real results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bopprt6hxqy3" w:id="3"/>
      <w:bookmarkEnd w:id="3"/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wn780vn8xacp" w:id="4"/>
      <w:bookmarkEnd w:id="4"/>
      <w:r w:rsidDel="00000000" w:rsidR="00000000" w:rsidRPr="00000000">
        <w:rPr>
          <w:rtl w:val="0"/>
        </w:rPr>
        <w:t xml:space="preserve">For Brands (Advertisers)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</w:t>
      </w:r>
      <w:r w:rsidDel="00000000" w:rsidR="00000000" w:rsidRPr="00000000">
        <w:rPr>
          <w:rtl w:val="0"/>
        </w:rPr>
        <w:t xml:space="preserve"> — Brand creates account, sets campaign goals, defines target audience, sets commission rates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Publisher Discovery</w:t>
      </w:r>
      <w:r w:rsidDel="00000000" w:rsidR="00000000" w:rsidRPr="00000000">
        <w:rPr>
          <w:rtl w:val="0"/>
        </w:rPr>
        <w:t xml:space="preserve"> — Perff AI's AI recommends publishers whose audiences match the brand's target customers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Campaign Launch</w:t>
      </w:r>
      <w:r w:rsidDel="00000000" w:rsidR="00000000" w:rsidRPr="00000000">
        <w:rPr>
          <w:rtl w:val="0"/>
        </w:rPr>
        <w:t xml:space="preserve"> — Brand approves publishers, campaigns go live with tracking links generated automatically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Optimization</w:t>
      </w:r>
      <w:r w:rsidDel="00000000" w:rsidR="00000000" w:rsidRPr="00000000">
        <w:rPr>
          <w:rtl w:val="0"/>
        </w:rPr>
        <w:t xml:space="preserve"> — AI monitors performance in real-time, reallocates budget to highest-performing publishers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Fraud Protection</w:t>
      </w:r>
      <w:r w:rsidDel="00000000" w:rsidR="00000000" w:rsidRPr="00000000">
        <w:rPr>
          <w:rtl w:val="0"/>
        </w:rPr>
        <w:t xml:space="preserve"> — Multi-layer fraud detection filters invalid traffic (VPN, bots, click farms)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</w:t>
      </w:r>
      <w:r w:rsidDel="00000000" w:rsidR="00000000" w:rsidRPr="00000000">
        <w:rPr>
          <w:rtl w:val="0"/>
        </w:rPr>
        <w:t xml:space="preserve"> — Real-time dashboard shows conversions, revenue, ROAS, publisher performance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Brand pays Perff AI for verified conversions → Perff AI pays publishers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4sk7bw2frpd" w:id="5"/>
      <w:bookmarkEnd w:id="5"/>
      <w:r w:rsidDel="00000000" w:rsidR="00000000" w:rsidRPr="00000000">
        <w:rPr>
          <w:rtl w:val="0"/>
        </w:rPr>
        <w:t xml:space="preserve">For Publishers (Affiliates)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— Publisher applies via Perff AI platform with audience details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</w:t>
      </w:r>
      <w:r w:rsidDel="00000000" w:rsidR="00000000" w:rsidRPr="00000000">
        <w:rPr>
          <w:rtl w:val="0"/>
        </w:rPr>
        <w:t xml:space="preserve"> — Perff AI screens for quality, content type, and audience relevance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Campaign Discovery</w:t>
      </w:r>
      <w:r w:rsidDel="00000000" w:rsidR="00000000" w:rsidRPr="00000000">
        <w:rPr>
          <w:rtl w:val="0"/>
        </w:rPr>
        <w:t xml:space="preserve"> — Publisher browses available campaigns, filtered by AI recommendations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 Generation</w:t>
      </w:r>
      <w:r w:rsidDel="00000000" w:rsidR="00000000" w:rsidRPr="00000000">
        <w:rPr>
          <w:rtl w:val="0"/>
        </w:rPr>
        <w:t xml:space="preserve"> — One-click tracking link creation with deep linking and sub-ID support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Promotion</w:t>
      </w:r>
      <w:r w:rsidDel="00000000" w:rsidR="00000000" w:rsidRPr="00000000">
        <w:rPr>
          <w:rtl w:val="0"/>
        </w:rPr>
        <w:t xml:space="preserve"> — Publisher promotes via their channels (website, social media, email, etc.)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 — Real-time dashboard shows clicks, conversions, earnings, and AI optimization tips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</w:t>
      </w:r>
      <w:r w:rsidDel="00000000" w:rsidR="00000000" w:rsidRPr="00000000">
        <w:rPr>
          <w:rtl w:val="0"/>
        </w:rPr>
        <w:t xml:space="preserve"> — Reliable, on-time payments via bank transfer, PayPal, or local methods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xu990gy949qi" w:id="6"/>
      <w:bookmarkEnd w:id="6"/>
      <w:r w:rsidDel="00000000" w:rsidR="00000000" w:rsidRPr="00000000">
        <w:rPr>
          <w:rtl w:val="0"/>
        </w:rPr>
        <w:t xml:space="preserve">Platform Architecture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                     PERFF AI PLATFORM                        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├─────────────────┬──────────────────┬───────────────────────────┤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BRAND PORTAL   │  PUBLISHER PORTAL │    AI ENGINE             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              │                  │                           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• Campaign     │  • Campaign      │  • Publisher Matching     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 Management   │    Discovery     │  • Fraud Detection        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• Budget       │  • Link          │  • Campaign Scoring       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 Control      │    Generation    │  • Budget Optimization    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• Analytics    │  • Earnings      │  • Performance            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 Dashboard    │    Dashboard     │    Prediction             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• Publisher    │  • Payment       │  • Arabic NLP             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 Approval     │    History       │  • Anomaly Detection      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• Reports      │  • AI Tips       │                           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├─────────────────┴──────────────────┴───────────────────────────┤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                  INFRASTRUCTURE                              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Tracking &amp; Attribution │ Payment Processing │ Fraud Engine     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Real-Time Analytics    │ API Gateway        │ Data Pipeline    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8ghd5wu86acu" w:id="7"/>
      <w:bookmarkEnd w:id="7"/>
      <w:r w:rsidDel="00000000" w:rsidR="00000000" w:rsidRPr="00000000">
        <w:rPr>
          <w:rtl w:val="0"/>
        </w:rPr>
        <w:t xml:space="preserve">Key Differentiators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Perff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Traditional Affiliate Networks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AI-powered, automated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publisher recruitment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 AI-driven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campaign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Fraud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MENA-trained ML models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Basic rule-based or 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On-time, local methods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60-120 day delays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Arabic-first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English-only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MENA-specific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Global (MENA afterthought)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250+ MENA campaigns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MENA training data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xsq8w7gig1vq" w:id="8"/>
      <w:bookmarkEnd w:id="8"/>
      <w:r w:rsidDel="00000000" w:rsidR="00000000" w:rsidRPr="00000000">
        <w:rPr>
          <w:rtl w:val="0"/>
        </w:rPr>
        <w:t xml:space="preserve">Product Metrics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Benchmark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Conversion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Industry: 1–3%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Retention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Industry: 60–70%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 Organic Growth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Via word-of-mouth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Average ROAS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7.0×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Industry: 3–5×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Fraud Detection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MENA-specific patterns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 to First Conversion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Industry: 30–60 days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