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gdko0bw95ms" w:id="0"/>
      <w:bookmarkEnd w:id="0"/>
      <w:r w:rsidDel="00000000" w:rsidR="00000000" w:rsidRPr="00000000">
        <w:rPr>
          <w:rtl w:val="0"/>
        </w:rPr>
        <w:t xml:space="preserve">Perff AI — Revenue History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6twrjon6za5" w:id="1"/>
      <w:bookmarkEnd w:id="1"/>
      <w:r w:rsidDel="00000000" w:rsidR="00000000" w:rsidRPr="00000000">
        <w:rPr>
          <w:rtl w:val="0"/>
        </w:rPr>
        <w:t xml:space="preserve">Annual Revenue Performance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launch, first 8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market established, 22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expansion, 50+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brands, AI features beta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pfy70loa6tb" w:id="2"/>
      <w:bookmarkEnd w:id="2"/>
      <w:r w:rsidDel="00000000" w:rsidR="00000000" w:rsidRPr="00000000">
        <w:rPr>
          <w:rtl w:val="0"/>
        </w:rPr>
        <w:t xml:space="preserve">Revenue CAGR (2022–2025): 108%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2g262to92mr" w:id="3"/>
      <w:bookmarkEnd w:id="3"/>
      <w:r w:rsidDel="00000000" w:rsidR="00000000" w:rsidRPr="00000000">
        <w:rPr>
          <w:rtl w:val="0"/>
        </w:rPr>
        <w:t xml:space="preserve">Quarterly Revenue Breakdown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roq9p98he4b" w:id="4"/>
      <w:bookmarkEnd w:id="4"/>
      <w:r w:rsidDel="00000000" w:rsidR="00000000" w:rsidRPr="00000000">
        <w:rPr>
          <w:rtl w:val="0"/>
        </w:rPr>
        <w:t xml:space="preserve">2024 (Actual)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Post-Ramadan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Eid spending + new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+ back-to-school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 Friday, 11.11, year-end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37btzamyfm3" w:id="5"/>
      <w:bookmarkEnd w:id="5"/>
      <w:r w:rsidDel="00000000" w:rsidR="00000000" w:rsidRPr="00000000">
        <w:rPr>
          <w:rtl w:val="0"/>
        </w:rPr>
        <w:t xml:space="preserve">2025 (Estimated)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$383K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Seasonal dip + Ramadan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$433K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Eid al-Fitr + new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$449K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 commerce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3bjtyqcfigr6" w:id="6"/>
      <w:bookmarkEnd w:id="6"/>
      <w:r w:rsidDel="00000000" w:rsidR="00000000" w:rsidRPr="00000000">
        <w:rPr>
          <w:rtl w:val="0"/>
        </w:rPr>
        <w:t xml:space="preserve">Revenue by Source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uil3mfdw4wk8" w:id="7"/>
      <w:bookmarkEnd w:id="7"/>
      <w:r w:rsidDel="00000000" w:rsidR="00000000" w:rsidRPr="00000000">
        <w:rPr>
          <w:rtl w:val="0"/>
        </w:rPr>
        <w:t xml:space="preserve">2025 Breakdown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Margin (CPS/CPA/CPL)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$1,640K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+52%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 YoY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q8tgksxy4o74" w:id="8"/>
      <w:bookmarkEnd w:id="8"/>
      <w:r w:rsidDel="00000000" w:rsidR="00000000" w:rsidRPr="00000000">
        <w:rPr>
          <w:rtl w:val="0"/>
        </w:rPr>
        <w:t xml:space="preserve">Revenue by Vertical (2025)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vs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&amp; Marketplaces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$576K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Fashion &amp;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$396K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Entertainment &amp;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Services &amp; Gifting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Eyewear &amp;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(new 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&amp; Baby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33ocv0xt9t69" w:id="9"/>
      <w:bookmarkEnd w:id="9"/>
      <w:r w:rsidDel="00000000" w:rsidR="00000000" w:rsidRPr="00000000">
        <w:rPr>
          <w:rtl w:val="0"/>
        </w:rPr>
        <w:t xml:space="preserve">Revenue by Market (2025)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ig7z8c2pe4fj" w:id="10"/>
      <w:bookmarkEnd w:id="10"/>
      <w:r w:rsidDel="00000000" w:rsidR="00000000" w:rsidRPr="00000000">
        <w:rPr>
          <w:rtl w:val="0"/>
        </w:rPr>
        <w:t xml:space="preserve">Gross Margin Analysis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a8qsb8mt2b2m" w:id="11"/>
      <w:bookmarkEnd w:id="11"/>
      <w:r w:rsidDel="00000000" w:rsidR="00000000" w:rsidRPr="00000000">
        <w:rPr>
          <w:rtl w:val="0"/>
        </w:rPr>
        <w:t xml:space="preserve">2024 Actuals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($360K)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($24K)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($18K)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&amp;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($12K)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$786K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fgnxxiraunn2" w:id="12"/>
      <w:bookmarkEnd w:id="12"/>
      <w:r w:rsidDel="00000000" w:rsidR="00000000" w:rsidRPr="00000000">
        <w:rPr>
          <w:rtl w:val="0"/>
        </w:rPr>
        <w:t xml:space="preserve">2025 Estimated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($522K)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($36K)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($27K)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&amp;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($18K)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$1,197K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z6emm2t70pi3" w:id="13"/>
      <w:bookmarkEnd w:id="13"/>
      <w:r w:rsidDel="00000000" w:rsidR="00000000" w:rsidRPr="00000000">
        <w:rPr>
          <w:rtl w:val="0"/>
        </w:rPr>
        <w:t xml:space="preserve">Revenue Milestones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revenue — $8K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$20K/month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$50K/month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$70K/month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$90K/month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Crossed $110K/month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All-time high — $180K month (Black Friday)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— $150K/month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ba31boariysj" w:id="14"/>
      <w:bookmarkEnd w:id="14"/>
      <w:r w:rsidDel="00000000" w:rsidR="00000000" w:rsidRPr="00000000">
        <w:rPr>
          <w:rtl w:val="0"/>
        </w:rPr>
        <w:t xml:space="preserve">Key Revenue Insights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Self-funded growth</w:t>
      </w:r>
      <w:r w:rsidDel="00000000" w:rsidR="00000000" w:rsidRPr="00000000">
        <w:rPr>
          <w:rtl w:val="0"/>
        </w:rPr>
        <w:t xml:space="preserve"> — Perff AI was built entirely on revenue and founder capital with zero outside cash invested. Valu.vc contributed venture studio services (mentorship, legal, talent sourcing, operational tools) in exchange for 5% equity — no cash was part of this arrangement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patterns</w:t>
      </w:r>
      <w:r w:rsidDel="00000000" w:rsidR="00000000" w:rsidRPr="00000000">
        <w:rPr>
          <w:rtl w:val="0"/>
        </w:rPr>
        <w:t xml:space="preserve"> — Q4 is consistently the strongest (30%+ of annual revenue) driven by Black Friday, Singles' Day, and holiday commerce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diversification</w:t>
      </w:r>
      <w:r w:rsidDel="00000000" w:rsidR="00000000" w:rsidRPr="00000000">
        <w:rPr>
          <w:rtl w:val="0"/>
        </w:rPr>
        <w:t xml:space="preserve"> — KSA growing fastest (75% YoY) and will likely become the largest market by 2027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diversification</w:t>
      </w:r>
      <w:r w:rsidDel="00000000" w:rsidR="00000000" w:rsidRPr="00000000">
        <w:rPr>
          <w:rtl w:val="0"/>
        </w:rPr>
        <w:t xml:space="preserve"> — No single vertical represents more than 32% of revenue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expansion</w:t>
      </w:r>
      <w:r w:rsidDel="00000000" w:rsidR="00000000" w:rsidRPr="00000000">
        <w:rPr>
          <w:rtl w:val="0"/>
        </w:rPr>
        <w:t xml:space="preserve"> — Same-client revenue grows 40% YoY on average, driving NRR above 120%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Improving margins</w:t>
      </w:r>
      <w:r w:rsidDel="00000000" w:rsidR="00000000" w:rsidRPr="00000000">
        <w:rPr>
          <w:rtl w:val="0"/>
        </w:rPr>
        <w:t xml:space="preserve"> — Gross margin improving as platform efficiency increases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lq1z6s7grdjy" w:id="15"/>
      <w:bookmarkEnd w:id="15"/>
      <w:r w:rsidDel="00000000" w:rsidR="00000000" w:rsidRPr="00000000">
        <w:rPr>
          <w:rtl w:val="0"/>
        </w:rPr>
        <w:t xml:space="preserve">Revenue Quality Assessment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Recurring / Predictable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Campaigns run continuously; 87% 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Diversified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clients, 9 verticals, 4 markets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108% CAGR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66% gross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Performance-based = client success = our success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