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zdrphs478pa" w:id="0"/>
      <w:bookmarkEnd w:id="0"/>
      <w:r w:rsidDel="00000000" w:rsidR="00000000" w:rsidRPr="00000000">
        <w:rPr>
          <w:rtl w:val="0"/>
        </w:rPr>
        <w:t xml:space="preserve">Perff AI — Intellectual Property Portfolio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Confidential — For Authorized Investors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w46t91f2ngn" w:id="1"/>
      <w:bookmarkEnd w:id="1"/>
      <w:r w:rsidDel="00000000" w:rsidR="00000000" w:rsidRPr="00000000">
        <w:rPr>
          <w:rtl w:val="0"/>
        </w:rPr>
        <w:t xml:space="preserve">IP Overview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proprietary — built in-house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AI/ML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Trained on proprietary MENA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"Perff AI"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 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Protected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Algorithms, data models, publisher network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Under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Potential filings for fraud detection methodology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perff.net and related domains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bq636lszfh6z" w:id="2"/>
      <w:bookmarkEnd w:id="2"/>
      <w:r w:rsidDel="00000000" w:rsidR="00000000" w:rsidRPr="00000000">
        <w:rPr>
          <w:rtl w:val="0"/>
        </w:rPr>
        <w:t xml:space="preserve">Proprietary Software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9ss77sedfsp0" w:id="3"/>
      <w:bookmarkEnd w:id="3"/>
      <w:r w:rsidDel="00000000" w:rsidR="00000000" w:rsidRPr="00000000">
        <w:rPr>
          <w:rtl w:val="0"/>
        </w:rPr>
        <w:t xml:space="preserve">Core Platform Components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All platform software is </w:t>
      </w:r>
      <w:r w:rsidDel="00000000" w:rsidR="00000000" w:rsidRPr="00000000">
        <w:rPr>
          <w:b w:val="1"/>
          <w:bCs w:val="1"/>
          <w:rtl w:val="0"/>
        </w:rPr>
        <w:t xml:space="preserve">100% developed in-house</w:t>
      </w:r>
      <w:r w:rsidDel="00000000" w:rsidR="00000000" w:rsidRPr="00000000">
        <w:rPr>
          <w:rtl w:val="0"/>
        </w:rPr>
        <w:t xml:space="preserve"> by the founding team and contractors under work-for-hire agreements. No third-party proprietary code is used in core tracking, attribution, or AI systems.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Lines of Code (est.)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click and conversion tracking with sub-50ms redirect latency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15,000+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Proprietary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Attribution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Multi-touch attribution with deterministic and probabilistic matching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8,000+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Proprietary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Fraud Detection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MENA-trained ML model with 50+ signal analysis per 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12,000+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Proprietary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Predictive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Campaign success probability scoring using historical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5,000+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Proprietary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 Optimizer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Multi-armed bandit algorithm for real-time budget reallocation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4,000+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Proprietary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Full-featured brand management interface (React.js)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20,000+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Proprietary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Publisher-facing campaign discovery and reporting 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15,000+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Proprietary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RESTful API for platform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6,000+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Proprietary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AI-powered insight generation and automated report 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5,000+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Proprietary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Multi-currency publisher payout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3,000+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Proprietary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estimated codebase:</w:t>
      </w:r>
      <w:r w:rsidDel="00000000" w:rsidR="00000000" w:rsidRPr="00000000">
        <w:rPr>
          <w:rtl w:val="0"/>
        </w:rPr>
        <w:t xml:space="preserve"> 90,000+ lines of proprietary code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22cv97v80u8v" w:id="4"/>
      <w:bookmarkEnd w:id="4"/>
      <w:r w:rsidDel="00000000" w:rsidR="00000000" w:rsidRPr="00000000">
        <w:rPr>
          <w:rtl w:val="0"/>
        </w:rPr>
        <w:t xml:space="preserve">AI / Machine Learning IP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rimlaolxweon" w:id="5"/>
      <w:bookmarkEnd w:id="5"/>
      <w:r w:rsidDel="00000000" w:rsidR="00000000" w:rsidRPr="00000000">
        <w:rPr>
          <w:rtl w:val="0"/>
        </w:rPr>
        <w:t xml:space="preserve">Proprietary Models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Competitive Advantage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Fraud Detection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2M+ labeled fraud events from MENA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3× more effective on MENA traffic than global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Predictive Campaign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250+ MENA campaign outcomes with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78% accuracy on conversion rate prediction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performance data across all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18% improvement in ROAS vs. static allocation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870+ publisher profiles with performance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AI-driven brand-publisher compatibility scoring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Automated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Campaign performance data + NLG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AI-written insights in English and Arabic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Live</w:t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s1ljwd9rm9d8" w:id="6"/>
      <w:bookmarkEnd w:id="6"/>
      <w:r w:rsidDel="00000000" w:rsidR="00000000" w:rsidRPr="00000000">
        <w:rPr>
          <w:rtl w:val="0"/>
        </w:rPr>
        <w:t xml:space="preserve">Proprietary Data Assets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These datasets are exclusive to Perff AI and cannot be replicated without operating a MENA affiliate network at scale: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Asset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Moat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MENA Click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50M+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Behavioral patterns unique to MENA consumers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Attributed Conversions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500K+ conversions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Ground truth for ML model training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Fraud-Labeled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2M+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MENA-specific fraud signatures (VPN, click farms, bots)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870+ profiles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Audience demographics, content type, quality scores, performance history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250+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Success/failure features across 9 verticals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Arabic Content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100K+ 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NLP training data for Arabic content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Brand-Publisher Match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5,000+ pairings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Compatibility scoring ground truth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Replication barrier:</w:t>
      </w:r>
      <w:r w:rsidDel="00000000" w:rsidR="00000000" w:rsidRPr="00000000">
        <w:rPr>
          <w:rtl w:val="0"/>
        </w:rPr>
        <w:t xml:space="preserve"> A competitor would need 3+ years of MENA operations, relationships with 50+ enterprise brands, and an 870+ publisher network to build a comparable dataset.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brnz01jn12g4" w:id="7"/>
      <w:bookmarkEnd w:id="7"/>
      <w:r w:rsidDel="00000000" w:rsidR="00000000" w:rsidRPr="00000000">
        <w:rPr>
          <w:rtl w:val="0"/>
        </w:rPr>
        <w:t xml:space="preserve">Trademarks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Jurisdiction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Filing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35, 42 (Advertising / Technology)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35, 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</w:t>
            </w:r>
            <w:r w:rsidDel="00000000" w:rsidR="00000000" w:rsidRPr="00000000">
              <w:rPr>
                <w:rtl w:val="0"/>
              </w:rPr>
              <w:t xml:space="preserve"> (wordmark)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GCC-wide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35, 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</w:t>
            </w:r>
            <w:r w:rsidDel="00000000" w:rsidR="00000000" w:rsidRPr="00000000">
              <w:rPr>
                <w:rtl w:val="0"/>
              </w:rPr>
              <w:t xml:space="preserve"> (logo)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35, 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77p7377t9ke" w:id="8"/>
      <w:bookmarkEnd w:id="8"/>
      <w:r w:rsidDel="00000000" w:rsidR="00000000" w:rsidRPr="00000000">
        <w:rPr>
          <w:rtl w:val="0"/>
        </w:rPr>
        <w:t xml:space="preserve">Domain Names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product website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globalnetwork.global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Legacy corporate website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perff.ai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Acquisition 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Premium domain — under negotiation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perffai.com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Registered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Defensive registration</w:t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jdndjv2hwm2e" w:id="9"/>
      <w:bookmarkEnd w:id="9"/>
      <w:r w:rsidDel="00000000" w:rsidR="00000000" w:rsidRPr="00000000">
        <w:rPr>
          <w:rtl w:val="0"/>
        </w:rPr>
        <w:t xml:space="preserve">Patent Potential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Perff AI is evaluating patent filings for the following proprietary methodologies: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Patent Potential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MENA Fraud Detection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Multi-signal ML approach trained on MENA-specific fraud patterns (VPN masking, regional click farms, mobile bot detection)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— novel methodology for region-specific fraud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 legal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Predictive Campaign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Algorithm that predicts campaign ROI before launch using historical MENA campaign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— may qualify as novel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 evaluation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Publisher-Brand Matching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Collaborative filtering approach customized for affiliate marketing with MENA-specific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 evaluation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Cross-Border 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 for attributing conversions across MENA's fragmented payment and tracking landscape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 evaluation</w:t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Patent strategy note:</w:t>
      </w:r>
      <w:r w:rsidDel="00000000" w:rsidR="00000000" w:rsidRPr="00000000">
        <w:rPr>
          <w:rtl w:val="0"/>
        </w:rPr>
        <w:t xml:space="preserve"> The founding team is working with IP counsel to determine which innovations qualify for patent protection under UAE and international patent law. Priority filings are expected post-investment (Q2–Q3 2026).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tr0eggyp4zg3" w:id="10"/>
      <w:bookmarkEnd w:id="10"/>
      <w:r w:rsidDel="00000000" w:rsidR="00000000" w:rsidRPr="00000000">
        <w:rPr>
          <w:rtl w:val="0"/>
        </w:rPr>
        <w:t xml:space="preserve">Trade Secrets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The following are protected as trade secrets under UAE trade secret law and contractual protections: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Protection Method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Fraud detection algorithm weights and thresholds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Access-controlled; encrypted at rest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quality scoring 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documentation under 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 pricing and take-rate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Restricted to founding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Client-level performance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Encrypted; access-controlled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model architecture and hyperparameters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 access restricted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network contact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CRM access-controlled</w:t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qn2sqfghl5zr" w:id="11"/>
      <w:bookmarkEnd w:id="11"/>
      <w:r w:rsidDel="00000000" w:rsidR="00000000" w:rsidRPr="00000000">
        <w:rPr>
          <w:rtl w:val="0"/>
        </w:rPr>
        <w:t xml:space="preserve">IP Protection Measures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pusdlsjq67ra" w:id="12"/>
      <w:bookmarkEnd w:id="12"/>
      <w:r w:rsidDel="00000000" w:rsidR="00000000" w:rsidRPr="00000000">
        <w:rPr>
          <w:rtl w:val="0"/>
        </w:rPr>
        <w:t xml:space="preserve">Technical Protections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Code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Private GitHub repositories with 2FA, branch protection rules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Role-based access (RBAC) — engineers access only relevant code modules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AES-256 at rest, TLS 1.3 in transit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action logging on all code and data 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Secrets Manager for API keys, credentials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 &amp; 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 automated backups with geo-redundant storage</w:t>
            </w:r>
          </w:p>
        </w:tc>
      </w:tr>
    </w:tbl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yrmak6fkx4kc" w:id="13"/>
      <w:bookmarkEnd w:id="13"/>
      <w:r w:rsidDel="00000000" w:rsidR="00000000" w:rsidRPr="00000000">
        <w:rPr>
          <w:rtl w:val="0"/>
        </w:rPr>
        <w:t xml:space="preserve">Legal Protections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Employee/Contractor 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team members sign comprehensive NDAs covering proprietary information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Work-for-Hire Agreements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contractors assign IP rights to Perff Inc.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Assignment Clauses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Employment contracts include full IP assignment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Mutual NDAs with all brand clients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Terms of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Publishers agree to data usage terms for platform improvement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Non-Compete Clauses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team members subject to non-compete provisions (per UAE law)</w:t>
            </w:r>
          </w:p>
        </w:tc>
      </w:tr>
    </w:tbl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fmrh17gshzxk" w:id="14"/>
      <w:bookmarkEnd w:id="14"/>
      <w:r w:rsidDel="00000000" w:rsidR="00000000" w:rsidRPr="00000000">
        <w:rPr>
          <w:rtl w:val="0"/>
        </w:rPr>
        <w:t xml:space="preserve">IP Ownership Confirmation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platform software is owned by Perff Inc.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Confirmed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third-party proprietary software in core tracking/AI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Confirmed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contractor work is under work-for-hire / IP assignment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Confirmed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pending IP disputes or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Confirmed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open-source license conflicts in production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Confirmed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names are owned by Perff Inc.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Confirmed</w:t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grmp2nb46am2" w:id="15"/>
      <w:bookmarkEnd w:id="15"/>
      <w:r w:rsidDel="00000000" w:rsidR="00000000" w:rsidRPr="00000000">
        <w:rPr>
          <w:rtl w:val="0"/>
        </w:rPr>
        <w:t xml:space="preserve">Open Source Usage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Perff AI uses open-source software for </w:t>
      </w:r>
      <w:r w:rsidDel="00000000" w:rsidR="00000000" w:rsidRPr="00000000">
        <w:rPr>
          <w:b w:val="1"/>
          <w:bCs w:val="1"/>
          <w:rtl w:val="0"/>
        </w:rPr>
        <w:t xml:space="preserve">non-core infrastructure</w:t>
      </w:r>
      <w:r w:rsidDel="00000000" w:rsidR="00000000" w:rsidRPr="00000000">
        <w:rPr>
          <w:rtl w:val="0"/>
        </w:rPr>
        <w:t xml:space="preserve"> components under permissive licenses: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— permissive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— permissive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 License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— permissive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— permissive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TensorFlow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Apache 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ML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— permissive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scikit-learn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ML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— permissive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Apache 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Containerization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— permissive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Kubernetes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Apache 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Orchestration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— permissive</w:t>
            </w:r>
          </w:p>
        </w:tc>
      </w:tr>
    </w:tbl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No copyleft (GPL/AGPL) dependencies</w:t>
      </w:r>
      <w:r w:rsidDel="00000000" w:rsidR="00000000" w:rsidRPr="00000000">
        <w:rPr>
          <w:rtl w:val="0"/>
        </w:rPr>
        <w:t xml:space="preserve"> in production code. All open-source usage is under MIT, BSD, or Apache 2.0 licenses.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cdxlbiooxps1" w:id="16"/>
      <w:bookmarkEnd w:id="16"/>
      <w:r w:rsidDel="00000000" w:rsidR="00000000" w:rsidRPr="00000000">
        <w:rPr>
          <w:rtl w:val="0"/>
        </w:rPr>
        <w:t xml:space="preserve">Post-Investment IP Priorities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GCC-wide trademark registration for "Perff AI"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$10,000–$15,000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Patent filing for MENA fraud detection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$25,000–$40,000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Acquire perff.ai premium 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$5,000–$50,000 (negotiation)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D&amp;O and cyber liability insurance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$15,000–$25,000/year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Comprehensive IP audit by external counsel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$10,000–$15,000</w:t>
            </w:r>
          </w:p>
        </w:tc>
      </w:tr>
    </w:tbl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C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