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jsh2gg92y5" w:id="0"/>
      <w:bookmarkEnd w:id="0"/>
      <w:r w:rsidDel="00000000" w:rsidR="00000000" w:rsidRPr="00000000">
        <w:rPr>
          <w:rtl w:val="0"/>
        </w:rPr>
        <w:t xml:space="preserve">Perff AI — Post-Investment Milestones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What $8M Unlocks in 12–24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946ys6c0apj" w:id="1"/>
      <w:bookmarkEnd w:id="1"/>
      <w:r w:rsidDel="00000000" w:rsidR="00000000" w:rsidRPr="00000000">
        <w:rPr>
          <w:rtl w:val="0"/>
        </w:rPr>
        <w:t xml:space="preserve">Milestone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$8M pre-seed investment transforms Perff AI from a </w:t>
      </w:r>
      <w:r w:rsidDel="00000000" w:rsidR="00000000" w:rsidRPr="00000000">
        <w:rPr>
          <w:b w:val="1"/>
          <w:bCs w:val="1"/>
          <w:rtl w:val="0"/>
        </w:rPr>
        <w:t xml:space="preserve">revenue-generating managed affiliate network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self-serve, AI-native platform</w:t>
      </w:r>
      <w:r w:rsidDel="00000000" w:rsidR="00000000" w:rsidRPr="00000000">
        <w:rPr>
          <w:rtl w:val="0"/>
        </w:rPr>
        <w:t xml:space="preserve"> — the category-defining affiliate marketing platform for MENA.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1–6</w:t>
            </w:r>
            <w:r w:rsidDel="00000000" w:rsidR="00000000" w:rsidRPr="00000000">
              <w:rPr>
                <w:rtl w:val="0"/>
              </w:rPr>
              <w:t xml:space="preserve"> (Q1–Q2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the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$3M ARR run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7–12</w:t>
            </w:r>
            <w:r w:rsidDel="00000000" w:rsidR="00000000" w:rsidRPr="00000000">
              <w:rPr>
                <w:rtl w:val="0"/>
              </w:rPr>
              <w:t xml:space="preserve"> (Q3–Q4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the AI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$4M+ ARR run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13–18</w:t>
            </w:r>
            <w:r w:rsidDel="00000000" w:rsidR="00000000" w:rsidRPr="00000000">
              <w:rPr>
                <w:rtl w:val="0"/>
              </w:rPr>
              <w:t xml:space="preserve"> (Q1–Q2 2027)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 Geographically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$6M ARR run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19–24</w:t>
            </w:r>
            <w:r w:rsidDel="00000000" w:rsidR="00000000" w:rsidRPr="00000000">
              <w:rPr>
                <w:rtl w:val="0"/>
              </w:rPr>
              <w:t xml:space="preserve"> (Q3–Q4 2027)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Achieve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$8–9M ARR run rate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s27aly1vyj9" w:id="2"/>
      <w:bookmarkEnd w:id="2"/>
      <w:r w:rsidDel="00000000" w:rsidR="00000000" w:rsidRPr="00000000">
        <w:rPr>
          <w:rtl w:val="0"/>
        </w:rPr>
        <w:t xml:space="preserve">Phase 1: Build the Foundation (Months 1–6)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hpdo5o5mggh" w:id="3"/>
      <w:bookmarkEnd w:id="3"/>
      <w:r w:rsidDel="00000000" w:rsidR="00000000" w:rsidRPr="00000000">
        <w:rPr>
          <w:rtl w:val="0"/>
        </w:rPr>
        <w:t xml:space="preserve">Target: Transform team and infrastructure for scale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/ 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team hired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engineers (from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 hired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PM driving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 team expanded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new BD managers (Dubai, Riyadh)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Self-serve brand dashboard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5+ brands onboarded via self-serve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Riyadh office fully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subsidiary registered, office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870 → 1,000+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$150K/mo → $250K/mo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c7nsl61fbfth" w:id="4"/>
      <w:bookmarkEnd w:id="4"/>
      <w:r w:rsidDel="00000000" w:rsidR="00000000" w:rsidRPr="00000000">
        <w:rPr>
          <w:rtl w:val="0"/>
        </w:rPr>
        <w:t xml:space="preserve">Key Decisions in Phase 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cloud architecture selection (AWS vs GCP for AI workloads)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Hiring locations finalized (Amman vs Cairo vs remote for engineering)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KSA entity structure determined (subsidiary vs branch)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Board composition finalized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cg9h9wghhev" w:id="5"/>
      <w:bookmarkEnd w:id="5"/>
      <w:r w:rsidDel="00000000" w:rsidR="00000000" w:rsidRPr="00000000">
        <w:rPr>
          <w:rtl w:val="0"/>
        </w:rPr>
        <w:t xml:space="preserve">Phase 2: Launch the AI Platform (Months 7–12)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iq8luq7ez95d" w:id="6"/>
      <w:bookmarkEnd w:id="6"/>
      <w:r w:rsidDel="00000000" w:rsidR="00000000" w:rsidRPr="00000000">
        <w:rPr>
          <w:rtl w:val="0"/>
        </w:rPr>
        <w:t xml:space="preserve">Target: Deploy AI competitive moat and reach product-market fit for self-serve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/ 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v2 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98%+ detection rate, &lt;2% false positives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Self-serve dashboard 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20+ brands using self-serve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integrations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Shopify, Salla, Zid connectors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v1 beta launched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API beta partners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budget allocation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Multi-objective optimization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 → 1,200+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 → 80+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$250K/mo → $330K/mo ($4M+ ARR)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jnptv8o3jrph" w:id="7"/>
      <w:bookmarkEnd w:id="7"/>
      <w:r w:rsidDel="00000000" w:rsidR="00000000" w:rsidRPr="00000000">
        <w:rPr>
          <w:rtl w:val="0"/>
        </w:rPr>
        <w:t xml:space="preserve">Key Deliverables in Phase 2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AI stack operational (fraud v2 + scoring + matching + optimization)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ready for SaaS pricing tier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KSA contributing 35%+ of revenue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Investor board meeting #2 — Series A planning begins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nre3qezv2ix" w:id="8"/>
      <w:bookmarkEnd w:id="8"/>
      <w:r w:rsidDel="00000000" w:rsidR="00000000" w:rsidRPr="00000000">
        <w:rPr>
          <w:rtl w:val="0"/>
        </w:rPr>
        <w:t xml:space="preserve">Phase 3: Expand Geographically (Months 13–18)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deo5uviwsf3b" w:id="9"/>
      <w:bookmarkEnd w:id="9"/>
      <w:r w:rsidDel="00000000" w:rsidR="00000000" w:rsidRPr="00000000">
        <w:rPr>
          <w:rtl w:val="0"/>
        </w:rPr>
        <w:t xml:space="preserve">Target: Enter Egypt and launch SaaS revenue stream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/ 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market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Cairo office opened, GAFI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team hired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initial hires (Sales, Ops, Publisher Relations)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pricing tier launched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SaaS subscribers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Multi-currency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AED, SAR, EGP, JOD, USD payouts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recommendation engine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AI-driven brand-publisher matching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1,200 → 1,500+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first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$50K/mo Egypt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$330K/mo → $500K/mo ($6M ARR)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fmyqwqrxxmbp" w:id="10"/>
      <w:bookmarkEnd w:id="10"/>
      <w:r w:rsidDel="00000000" w:rsidR="00000000" w:rsidRPr="00000000">
        <w:rPr>
          <w:rtl w:val="0"/>
        </w:rPr>
        <w:t xml:space="preserve">Key Deliverables in Phase 3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Three-market presence (UAE, KSA, Egypt)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SaaS revenue stream generating 10–15% of total revenue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100+ enterprise brands on platform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Series A fundraise preparation — investment deck, metrics package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dfelea4cgbgm" w:id="11"/>
      <w:bookmarkEnd w:id="11"/>
      <w:r w:rsidDel="00000000" w:rsidR="00000000" w:rsidRPr="00000000">
        <w:rPr>
          <w:rtl w:val="0"/>
        </w:rPr>
        <w:t xml:space="preserve">Phase 4: Achieve Scale (Months 19–24)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1766b2ld9fxt" w:id="12"/>
      <w:bookmarkEnd w:id="12"/>
      <w:r w:rsidDel="00000000" w:rsidR="00000000" w:rsidRPr="00000000">
        <w:rPr>
          <w:rtl w:val="0"/>
        </w:rPr>
        <w:t xml:space="preserve">Target: Reach Series A–ready metrics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/ 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 NLP engine 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analysis, brand safety, sentiment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2,000+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Pan-MENA publisher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120+ enterprise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Across UAE, KSA, Egypt, GCC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Campaign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Natural language campaign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at 15–20% of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SaaS subscribers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Near-breakeven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margin approaching 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$500K/mo → $700K/mo ($8–9M ARR)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 A 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 sheet negotiations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b57el7oud74y" w:id="13"/>
      <w:bookmarkEnd w:id="13"/>
      <w:r w:rsidDel="00000000" w:rsidR="00000000" w:rsidRPr="00000000">
        <w:rPr>
          <w:rtl w:val="0"/>
        </w:rPr>
        <w:t xml:space="preserve">Cumulative Milestone Summary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Pre-Investment (Feb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+24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Run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(UAE, KSA, 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(+Egypt)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(+Kuwait)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Features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Revenue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mffkdvnykx7a" w:id="14"/>
      <w:bookmarkEnd w:id="14"/>
      <w:r w:rsidDel="00000000" w:rsidR="00000000" w:rsidRPr="00000000">
        <w:rPr>
          <w:rtl w:val="0"/>
        </w:rPr>
        <w:t xml:space="preserve">Risk-Adjusted Milestones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lfhlz651jzgu" w:id="15"/>
      <w:bookmarkEnd w:id="15"/>
      <w:r w:rsidDel="00000000" w:rsidR="00000000" w:rsidRPr="00000000">
        <w:rPr>
          <w:rtl w:val="0"/>
        </w:rPr>
        <w:t xml:space="preserve">What Could Go Faster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Viral publisher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hits 2,000+ by 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(64% organic already)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enterprise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brand contract adds $500K+ ARR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product-market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revenue accelerates past projections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Vision 2030 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 program sponsorship / grants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dfzti2ksj2xo" w:id="16"/>
      <w:bookmarkEnd w:id="16"/>
      <w:r w:rsidDel="00000000" w:rsidR="00000000" w:rsidRPr="00000000">
        <w:rPr>
          <w:rtl w:val="0"/>
        </w:rPr>
        <w:t xml:space="preserve">What Could Go Slower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Slower hiring in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timeline delays 2–3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Pre-identified candidates; Amman talent pool strong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entity formation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revenue ramp delayed 1–2 quarters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via UAE entity in 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market slower than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 revenue &lt;$50K/mo by 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resources to deeper KSA/UAE penetration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Longer sales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acquisition slower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Offset with stronger upsell of existing clients (NRR 120%+)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4kk710qcksjq" w:id="17"/>
      <w:bookmarkEnd w:id="17"/>
      <w:r w:rsidDel="00000000" w:rsidR="00000000" w:rsidRPr="00000000">
        <w:rPr>
          <w:rtl w:val="0"/>
        </w:rPr>
        <w:t xml:space="preserve">Series A Readiness Criteria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By the end of the 24-month post-investment period, Perff AI targets the following Series A benchmarks: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Best-in-Class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$5–15M for Series A in 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&gt;80% for top quartile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65–80% marketplace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Revenue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110–130%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LTV/CAC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8–10×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&gt;3× is healthy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 in MENA affiliate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leader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35–40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Scaled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Revenue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platform evolution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p48o6xa4n1e7" w:id="18"/>
      <w:bookmarkEnd w:id="18"/>
      <w:r w:rsidDel="00000000" w:rsidR="00000000" w:rsidRPr="00000000">
        <w:rPr>
          <w:rtl w:val="0"/>
        </w:rPr>
        <w:t xml:space="preserve">Investor Reporting Cadence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Revenue, KPIs, cash position, milestone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financials, strategic review, competitive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Year-in-review, audited financials, updated projections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Ad-Hoc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events, major client wins, strategic pivots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mch0o4cj6zw8" w:id="19"/>
      <w:bookmarkEnd w:id="19"/>
      <w:r w:rsidDel="00000000" w:rsidR="00000000" w:rsidRPr="00000000">
        <w:rPr>
          <w:rtl w:val="0"/>
        </w:rPr>
        <w:t xml:space="preserve">The $8M Multiplier Effect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$8M Builds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Value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models trained on MENA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Compounding moat</w:t>
            </w:r>
            <w:r w:rsidDel="00000000" w:rsidR="00000000" w:rsidRPr="00000000">
              <w:rPr>
                <w:rtl w:val="0"/>
              </w:rPr>
              <w:t xml:space="preserve"> — gets smarter with every campaign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scaled to 2,000+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effects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more publishers → more brands → more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revenue</w:t>
            </w:r>
            <w:r w:rsidDel="00000000" w:rsidR="00000000" w:rsidRPr="00000000">
              <w:rPr>
                <w:rtl w:val="0"/>
              </w:rPr>
              <w:t xml:space="preserve"> — growth decoupled from headcount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+ Egypt market 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moat</w:t>
            </w:r>
            <w:r w:rsidDel="00000000" w:rsidR="00000000" w:rsidRPr="00000000">
              <w:rPr>
                <w:rtl w:val="0"/>
              </w:rPr>
              <w:t xml:space="preserve"> — first-mover in 3 of the 4 largest MENA markets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team scaled to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velocity</w:t>
            </w:r>
            <w:r w:rsidDel="00000000" w:rsidR="00000000" w:rsidRPr="00000000">
              <w:rPr>
                <w:rtl w:val="0"/>
              </w:rPr>
              <w:t xml:space="preserve"> — ship 4× faster than bootstrapped 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awareness and market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ownership</w:t>
            </w:r>
            <w:r w:rsidDel="00000000" w:rsidR="00000000" w:rsidRPr="00000000">
              <w:rPr>
                <w:rtl w:val="0"/>
              </w:rPr>
              <w:t xml:space="preserve"> — Perff AI = MENA affiliate marketing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$8M invested now creates $40M+ in annual revenue capacity by 2030.</w:t>
      </w:r>
      <w:r w:rsidDel="00000000" w:rsidR="00000000" w:rsidRPr="00000000">
        <w:rPr>
          <w:rtl w:val="0"/>
        </w:rPr>
        <w:t xml:space="preserve"> That's 5× revenue return on invested capital — before any equity appreciation.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9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