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i0u7om2ymfe" w:id="0"/>
      <w:bookmarkEnd w:id="0"/>
      <w:r w:rsidDel="00000000" w:rsidR="00000000" w:rsidRPr="00000000">
        <w:rPr>
          <w:rtl w:val="0"/>
        </w:rPr>
        <w:t xml:space="preserve">Perff AI — Glossary of Terms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Affiliate Marketing &amp; Industry Terms Explained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64nxy5lz6whw" w:id="1"/>
      <w:bookmarkEnd w:id="1"/>
      <w:r w:rsidDel="00000000" w:rsidR="00000000" w:rsidRPr="00000000">
        <w:rPr>
          <w:rtl w:val="0"/>
        </w:rPr>
        <w:t xml:space="preserve">Affiliate Marketing Terms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Affiliate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performance-based marketing model where brands pay publishers (affiliates) a commission for driving conversions (sales, leads, or actions)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Affiliate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platform that connects brands with publishers, provides tracking technology, and manages payments. Perff AI is an affiliate network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(Affiliate)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 individual or company that promotes a brand's products/services and earns commissions on conversions. Examples: coupon sites, content bloggers, comparison platforms, social media influencers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 (Advertiser / Merchant)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company that wants to sell products or services through affiliate partnerships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structured affiliate promotion with defined commission rates, creative assets, tracking parameters, and duration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desired action completed by a consumer — a sale, lead submission, app install, or other defined 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amount paid to a publisher for each conversion they drive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Take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percentage of the total commission amount that the affiliate network (Perff AI) retains as revenue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23e2ct6vhcuo" w:id="2"/>
      <w:bookmarkEnd w:id="2"/>
      <w:r w:rsidDel="00000000" w:rsidR="00000000" w:rsidRPr="00000000">
        <w:rPr>
          <w:rtl w:val="0"/>
        </w:rPr>
        <w:t xml:space="preserve">Pricing Models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CPS (Cost Per Sale)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 earns a percentage of the sale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pays 10% of $100 sale = $10 commission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CPA (Cost Per Action)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 earns a fixed amount per completed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pays $7 per app install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CPL (Cost Per Lead)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 earns a fixed amount per qualified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pays $150 per real estate inquiry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CPC (Cost Per Click)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 earns per click (rare in affiliate marketing)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pays $0.50 per click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CPM (Cost Per Mille)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 per 1,000 impressions (not used in affiliate marketing)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pays $5 per 1,000 impressions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 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 earns a percentage of ongoing revenue from referred customers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 earns 20% of monthly subscription revenue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soy3lmcg0qs2" w:id="3"/>
      <w:bookmarkEnd w:id="3"/>
      <w:r w:rsidDel="00000000" w:rsidR="00000000" w:rsidRPr="00000000">
        <w:rPr>
          <w:rtl w:val="0"/>
        </w:rPr>
        <w:t xml:space="preserve">Performance Metrics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 Benchmark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CVR (Conversion Rate)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Percentage of clicks that result in a conversion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1–3% global avg; 8.2% Perff 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ROAS (Return on Ad Spend)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 generated per dollar spent on advertising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&gt;4× is strong; 7.0× Perff 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AOV (Average Order Value)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Average monetary value of each completed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Varies by vertical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EPC (Earnings Per Click)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 generated per click across all publishers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Higher = better publisher quality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Click-Through Rate (CTR)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Percentage of impressions that result in clicks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2–5% typical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process of identifying which publisher or marketing touchpoint deserves credit for a conversion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Multi-Touch Attribution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Giving partial credit to multiple touchpoints in a consumer's journey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More accurate than last-click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Last-Click Attribution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Giving 100% credit to the last publisher the consumer clicked before converting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 but incomplete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Postback / Server-Side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Conversion tracking via server-to-server communication (not browser cookies)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More reliable than pixel tracking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Pixel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Conversion tracking via a code snippet on the brand's confirmation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Less reliable due to ad blockers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hg6d36h7gigl" w:id="4"/>
      <w:bookmarkEnd w:id="4"/>
      <w:r w:rsidDel="00000000" w:rsidR="00000000" w:rsidRPr="00000000">
        <w:rPr>
          <w:rtl w:val="0"/>
        </w:rPr>
        <w:t xml:space="preserve">Business Metrics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Perff AI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 (Annual Recurring Revenue)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Annualized revenue run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$1.8M (2025)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MRR (Monthly Recurring Revenue)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$150K (Jan 2026)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NRR (Net Revenue Retention)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 from existing clients after expansion and churn, as a % of prior 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120%+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LTV (Lifetime Value)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gross profit from a client over the relationship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~$67K per brand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 (Customer Acquisition Cost)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cost to acquire a new 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$8.5K per brand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LTV/CAC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Ratio of lifetime value to acquisition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8× (excellent)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Payback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Months to recover CAC from client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5.3 months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GMV (Gross Merchandise Value)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value of transactions processed through the 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$4.2M/month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Churn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Percentage of clients lost per 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13% annual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Retention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Percentage of clients retained per 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87% annual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EBITDA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Earnings Before Interest, Taxes, Depreciation, and Amortization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Operating profitability measure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 minus direct costs (COGS), as a percentage of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66.5% (2025)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Burn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 cash consumption (expenses minus revenue)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$30K/month (2025)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Months of operation possible with current cash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28–36 months post-investment</w:t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2uimx65binpz" w:id="5"/>
      <w:bookmarkEnd w:id="5"/>
      <w:r w:rsidDel="00000000" w:rsidR="00000000" w:rsidRPr="00000000">
        <w:rPr>
          <w:rtl w:val="0"/>
        </w:rPr>
        <w:t xml:space="preserve">Technology Terms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AI/ML (Artificial Intelligence / Machine Learning)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Technology that enables software to learn from data and make predictions without explicit programming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NLP (Natural Language Processing)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technology that enables computers to understand and generate human language — critical for Arabic content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Fraud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ML systems that identify and block invalid traffic (bots, click farms, VPN masking) before brands pay for fake conversions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Predictive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historical data to predict future campaign performance before launch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Multi-Armed Bandit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 optimization algorithm that balances exploring new options with exploiting known best options — used for budget allocation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(Application Programming Interface)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set of protocols that allows different software systems to communicate — enables brands to integrate with Perff AI programmatically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SaaS (Software as a Service)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Cloud-based software delivered via subscription pricing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 architecture where an application is built as a collection of small, independent services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CDN (Content Delivery Network)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network of servers that delivers content quickly by serving from locations close to the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 Linking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Directing a user to a specific page or product within an app or website (not just the homepage)</w:t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70iypuq51qpa" w:id="6"/>
      <w:bookmarkEnd w:id="6"/>
      <w:r w:rsidDel="00000000" w:rsidR="00000000" w:rsidRPr="00000000">
        <w:rPr>
          <w:rtl w:val="0"/>
        </w:rPr>
        <w:t xml:space="preserve">MENA Market Terms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Middle East and North Africa — a region typically comprising 20+ countries from Morocco to Iran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Gulf Cooperation Council — UAE, Saudi Arabia, Bahrain, Kuwait, Oman, Qatar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Vision 2030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Saudi Arabia's strategic framework for economic diversification, reducing oil dependency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Zone (FZ-LLC)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designated area in the UAE where businesses can operate with 100% foreign ownership and 0% corporate tax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ADGM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Abu Dhabi Global Market — a financial free zone with its own legal framework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Saudization / Nitaqat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Saudi Arabia's program requiring companies to employ a minimum percentage of Saudi nationals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Saudi Arabian General Investment Authority — handles foreign investment licensing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 (Cash on Delivery)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payment method where customers pay when goods are delivered — common in MENA e-commerce</w:t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55dwqc8uozkq" w:id="7"/>
      <w:bookmarkEnd w:id="7"/>
      <w:r w:rsidDel="00000000" w:rsidR="00000000" w:rsidRPr="00000000">
        <w:rPr>
          <w:rtl w:val="0"/>
        </w:rPr>
        <w:t xml:space="preserve">Fundraising Terms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first institutional funding round; typically $500K–$5M. Perff AI's $8M reflects advanced traction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Series Seed / Series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Subsequent funding rounds as the company scales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Pre-Money 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Company's value before the investment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Post-Money 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Company's value after the investment (pre-money + investment amount)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 Agreement for Future Equity — a convertible instrument that converts to shares at a future priced round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Convertible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Debt instrument that converts to equity at a future round, typically with interest and a discount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Reduction in existing shareholders' ownership percentage when new shares are issued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Pro-Rata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 investor's right to maintain their ownership percentage in future funding rounds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Liquidation Preference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order in which investors and shareholders get paid in an exit event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table showing who owns what percentage of the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Employee Stock Option Pool — shares reserved for employee equity compensation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Anti-Dilution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Protection for investors if the company raises future rounds at a lower valuation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Drag-Along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right that enables a majority of shareholders to force a sale of the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ROFR (Right of First Refusal)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right to match any third-party offer to purchase shares from existing shareholders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Board Observer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non-voting attendee at board meetings — typically for smaller investors</w:t>
            </w:r>
          </w:p>
        </w:tc>
      </w:tr>
    </w:tbl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cpbiualptwrs" w:id="8"/>
      <w:bookmarkEnd w:id="8"/>
      <w:r w:rsidDel="00000000" w:rsidR="00000000" w:rsidRPr="00000000">
        <w:rPr>
          <w:rtl w:val="0"/>
        </w:rPr>
        <w:t xml:space="preserve">Publisher Types in Perff AI's Network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Coupon / Deal 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Websites that aggregate discount codes and deals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CouponMENA, Almowafir, Yajny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Publishers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Blogs, review sites, and editorial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review blogs, lifestyle sites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Comparison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Sites that compare prices or features across brands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Price comparison engines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Media Influencers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Individuals with social media followings who promote 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Instagram, TikTok, YouTube creators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Cashback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Sites that give users a percentage of their purchase back as cash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Cashback apps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/ SMS Marketers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Publishers who promote offers via direct messaging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Newsletter operators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Loyalty Programs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Programs that reward users for purchases via points or benefits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Airline miles programs, bank reward programs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Sub-Affiliate 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Smaller networks that aggregate their own publishers under one relationship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Regional micro-networks</w:t>
            </w:r>
          </w:p>
        </w:tc>
      </w:tr>
    </w:tbl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9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