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40BE" w14:textId="1855532F" w:rsidR="004459E8" w:rsidRDefault="004459E8" w:rsidP="004459E8">
      <w:pPr>
        <w:tabs>
          <w:tab w:val="left" w:pos="3330"/>
        </w:tabs>
        <w:spacing w:line="360" w:lineRule="auto"/>
        <w:jc w:val="center"/>
        <w:rPr>
          <w:b/>
          <w:sz w:val="18"/>
          <w:szCs w:val="18"/>
        </w:rPr>
      </w:pPr>
      <w:r>
        <w:rPr>
          <w:b/>
          <w:sz w:val="18"/>
          <w:szCs w:val="18"/>
        </w:rPr>
        <w:t>Oferta de compra ad referéndum del Vendedor</w:t>
      </w:r>
    </w:p>
    <w:p w14:paraId="11EDAF52" w14:textId="77777777" w:rsidR="004459E8" w:rsidRDefault="004459E8" w:rsidP="004459E8">
      <w:pPr>
        <w:rPr>
          <w:rFonts w:ascii="Arial" w:eastAsia="Arial" w:hAnsi="Arial" w:cs="Arial"/>
          <w:color w:val="000000"/>
          <w:sz w:val="16"/>
          <w:szCs w:val="16"/>
        </w:rPr>
      </w:pPr>
      <w:r>
        <w:rPr>
          <w:rFonts w:ascii="Arial" w:eastAsia="Arial" w:hAnsi="Arial" w:cs="Arial"/>
          <w:color w:val="000000"/>
          <w:sz w:val="16"/>
          <w:szCs w:val="16"/>
        </w:rPr>
        <w:t>RECIBI del Sr.{cliente_nombre}DNI {cliente_dni}, fecha de nacimiento{cliente_fecha_nacimiento}, apellido materno{cliente_apellido_materno} domicilio de la ciudad de {cliente_domicilio_ciudad}, , quien manifiestan ser de estado civil {cliente_estado_civil}; la suma de Dólares Billetes Estadounidenses{reserva_texto}(u$s{reserva_numero}) en concepto de reserva por la compra de la siguiente propiedad:{propiedad_direccion} de la ciudad de Rosario.</w:t>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p>
    <w:p w14:paraId="666B90DD" w14:textId="77777777" w:rsidR="004459E8" w:rsidRDefault="004459E8" w:rsidP="004459E8">
      <w:pPr>
        <w:rPr>
          <w:rFonts w:ascii="Arial" w:eastAsia="Arial" w:hAnsi="Arial" w:cs="Arial"/>
          <w:color w:val="000000"/>
          <w:sz w:val="15"/>
          <w:szCs w:val="15"/>
        </w:rPr>
      </w:pPr>
      <w:r>
        <w:rPr>
          <w:rFonts w:ascii="Arial" w:eastAsia="Arial" w:hAnsi="Arial" w:cs="Arial"/>
          <w:color w:val="000000"/>
          <w:sz w:val="15"/>
          <w:szCs w:val="15"/>
        </w:rPr>
        <w:t>Las condiciones de compra-venta pactadas son las siguientes:</w:t>
      </w:r>
    </w:p>
    <w:p w14:paraId="47A15157" w14:textId="7A6D342F" w:rsidR="004459E8" w:rsidRDefault="004459E8" w:rsidP="004459E8">
      <w:pPr>
        <w:numPr>
          <w:ilvl w:val="0"/>
          <w:numId w:val="1"/>
        </w:numPr>
        <w:spacing w:after="0" w:line="240" w:lineRule="auto"/>
        <w:ind w:left="644"/>
        <w:jc w:val="both"/>
        <w:rPr>
          <w:rFonts w:ascii="Times New Roman" w:eastAsia="Times New Roman" w:hAnsi="Times New Roman" w:cs="Times New Roman"/>
          <w:color w:val="000000"/>
          <w:sz w:val="16"/>
          <w:szCs w:val="16"/>
        </w:rPr>
      </w:pPr>
      <w:r>
        <w:rPr>
          <w:rFonts w:ascii="Arial" w:eastAsia="Arial" w:hAnsi="Arial" w:cs="Arial"/>
          <w:sz w:val="16"/>
          <w:szCs w:val="16"/>
          <w:highlight w:val="white"/>
        </w:rPr>
        <w:t xml:space="preserve">Que está venta se realiza por un precio total fijo y definitivo de dólares estadounidenses {precio_total_texto} (u$s{precio_total_numero}.-) que se abonarán de la siguiente forma: </w:t>
      </w:r>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r w:rsidR="0099690C">
        <w:rPr>
          <w:rFonts w:ascii="Arial" w:eastAsia="Arial" w:hAnsi="Arial" w:cs="Arial"/>
          <w:color w:val="000000"/>
          <w:sz w:val="16"/>
          <w:szCs w:val="16"/>
        </w:rPr>
      </w:r>
      <w:proofErr w:type="gramStart"/>
      <w:r>
        <w:rPr>
          <w:rFonts w:ascii="Arial" w:eastAsia="Arial" w:hAnsi="Arial" w:cs="Arial"/>
          <w:color w:val="000000"/>
          <w:sz w:val="16"/>
          <w:szCs w:val="16"/>
        </w:rPr>
      </w:r>
      <w:proofErr w:type="gramEnd"/>
      <w:r>
        <w:rPr>
          <w:rFonts w:ascii="Arial" w:eastAsia="Arial" w:hAnsi="Arial" w:cs="Arial"/>
          <w:color w:val="000000"/>
          <w:sz w:val="16"/>
          <w:szCs w:val="16"/>
        </w:rPr>
      </w:r>
    </w:p>
    <w:p w14:paraId="12BA5565" w14:textId="79576EA9" w:rsidR="004459E8" w:rsidRDefault="004459E8" w:rsidP="004459E8">
      <w:pPr>
        <w:numPr>
          <w:ilvl w:val="0"/>
          <w:numId w:val="2"/>
        </w:numP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La cantidad de dólares estadounidenses {saldo_texto}  (u$s {saldo_numero}.-) mediante transferencia bancaria al momento de la firma de escritura traslativa de dominio antes del día {fecha_escritura}</w:t>
      </w:r>
      <w:proofErr w:type="gramStart"/>
      <w:r>
        <w:rPr>
          <w:rFonts w:ascii="Arial" w:eastAsia="Arial" w:hAnsi="Arial" w:cs="Arial"/>
          <w:color w:val="000000"/>
          <w:sz w:val="16"/>
          <w:szCs w:val="16"/>
        </w:rPr>
      </w:r>
      <w:proofErr w:type="spellStart"/>
      <w:proofErr w:type="gramEnd"/>
      <w:r>
        <w:rPr>
          <w:rFonts w:ascii="Arial" w:eastAsia="Arial" w:hAnsi="Arial" w:cs="Arial"/>
          <w:color w:val="000000"/>
          <w:sz w:val="16"/>
          <w:szCs w:val="16"/>
        </w:rPr>
      </w:r>
      <w:proofErr w:type="spellEnd"/>
      <w:r>
        <w:rPr>
          <w:rFonts w:ascii="Arial" w:eastAsia="Arial" w:hAnsi="Arial" w:cs="Arial"/>
          <w:color w:val="000000"/>
          <w:sz w:val="16"/>
          <w:szCs w:val="16"/>
        </w:rPr>
      </w:r>
    </w:p>
    <w:p w14:paraId="2A3D4986" w14:textId="278FFDBB" w:rsidR="003F2BFE" w:rsidRPr="003F2BFE" w:rsidRDefault="003F2BFE" w:rsidP="003F2BFE">
      <w:pPr>
        <w:numPr>
          <w:ilvl w:val="0"/>
          <w:numId w:val="2"/>
        </w:numP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La entrega del siguiente inmueble: casa/departamento/terreno ubicado en calle{permuta_direccion}de la ciudad de {permuta_ciudad}, Provincia de Santa Fe, cuya valuación actual asciende a la suma de dólares estadounidenses{permuta_valuacion_texto}(u$s{permuta_valuacion_numero}), antes del día{permuta_fecha_entrega}, oportunidad en la cual se suscribirá el boleto de compraventa con poder irrevocable o escritura traslativa de dominio. </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
    <w:p w14:paraId="116AAE8E" w14:textId="77777777" w:rsidR="004459E8" w:rsidRDefault="004459E8" w:rsidP="004459E8">
      <w:pPr>
        <w:numPr>
          <w:ilvl w:val="0"/>
          <w:numId w:val="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La reserva se encuentra supeditada a que la propiedad sea considerada apta crédito por el banco {banco}, sucursal {sucursal_banco}. Para el caso que el reservante no sea apto crediticiamente el mismo perderá el importe aquí entregado, el que quedará en beneficio de la propietaria en concepto de indemnización. Si el otorgante es apto crediticiamente, y la propiedad no lo es, se reintegrará el importe otorgado en concepto de reserva sin quita ni agregado de ningún tipo. Para hacer efectivo dicho reintegro el oferente deberá presentar certificado oficial de la institución bancaria como medio de prueba.</w:t>
      </w:r>
      <w:proofErr w:type="gramStart"/>
      <w:r>
        <w:rPr>
          <w:rFonts w:ascii="Arial" w:eastAsia="Arial" w:hAnsi="Arial" w:cs="Arial"/>
          <w:color w:val="000000"/>
          <w:sz w:val="16"/>
          <w:szCs w:val="16"/>
        </w:rPr>
      </w:r>
      <w:proofErr w:type="gramEnd"/>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p>
    <w:p w14:paraId="44B72D2A" w14:textId="77777777" w:rsidR="004459E8" w:rsidRDefault="004459E8" w:rsidP="004459E8">
      <w:pPr>
        <w:numPr>
          <w:ilvl w:val="0"/>
          <w:numId w:val="1"/>
        </w:numPr>
        <w:pBdr>
          <w:top w:val="nil"/>
          <w:left w:val="nil"/>
          <w:bottom w:val="nil"/>
          <w:right w:val="nil"/>
          <w:between w:val="nil"/>
        </w:pBdr>
        <w:spacing w:after="0" w:line="240" w:lineRule="auto"/>
        <w:jc w:val="both"/>
        <w:rPr>
          <w:rFonts w:ascii="Arial" w:eastAsia="Arial" w:hAnsi="Arial" w:cs="Arial"/>
          <w:color w:val="000000"/>
          <w:sz w:val="16"/>
          <w:szCs w:val="16"/>
        </w:rPr>
      </w:pPr>
      <w:bookmarkStart w:id="0" w:name="_heading=h.30j0zll" w:colFirst="0" w:colLast="0"/>
      <w:bookmarkEnd w:id="0"/>
      <w:r>
        <w:rPr>
          <w:rFonts w:ascii="Arial" w:eastAsia="Arial" w:hAnsi="Arial" w:cs="Arial"/>
          <w:sz w:val="16"/>
          <w:szCs w:val="16"/>
        </w:rPr>
        <w:t xml:space="preserve">En el caso de que el punto 2 se concrete, el </w:t>
      </w:r>
      <w:proofErr w:type="spellStart"/>
      <w:r>
        <w:rPr>
          <w:rFonts w:ascii="Arial" w:eastAsia="Arial" w:hAnsi="Arial" w:cs="Arial"/>
          <w:sz w:val="16"/>
          <w:szCs w:val="16"/>
        </w:rPr>
        <w:t>reservante</w:t>
      </w:r>
      <w:proofErr w:type="spellEnd"/>
      <w:r>
        <w:rPr>
          <w:rFonts w:ascii="Arial" w:eastAsia="Arial" w:hAnsi="Arial" w:cs="Arial"/>
          <w:sz w:val="16"/>
          <w:szCs w:val="16"/>
        </w:rPr>
        <w:t xml:space="preserve"> se obliga a abonar en dólares estadounidenses mediante transferencia </w:t>
      </w:r>
      <w:proofErr w:type="gramStart"/>
      <w:r>
        <w:rPr>
          <w:rFonts w:ascii="Arial" w:eastAsia="Arial" w:hAnsi="Arial" w:cs="Arial"/>
          <w:sz w:val="16"/>
          <w:szCs w:val="16"/>
        </w:rPr>
        <w:t>bancaria</w:t>
      </w:r>
      <w:r>
        <w:rPr>
          <w:rFonts w:ascii="Arial" w:eastAsia="Arial" w:hAnsi="Arial" w:cs="Arial"/>
          <w:color w:val="000000"/>
          <w:sz w:val="16"/>
          <w:szCs w:val="16"/>
        </w:rPr>
        <w:t>.---------------</w:t>
      </w:r>
      <w:proofErr w:type="gramEnd"/>
    </w:p>
    <w:p w14:paraId="424C8B36" w14:textId="77777777"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La posesión del bien objeto del presente, libre de ocupantes y/o cosas que impidan o perturben su disponibilidad se entregará a la parte adquirente contra la firma de escritura traslativa de </w:t>
      </w:r>
      <w:proofErr w:type="gramStart"/>
      <w:r>
        <w:rPr>
          <w:rFonts w:ascii="Arial" w:eastAsia="Arial" w:hAnsi="Arial" w:cs="Arial"/>
          <w:color w:val="000000"/>
          <w:sz w:val="16"/>
          <w:szCs w:val="16"/>
        </w:rPr>
        <w:t>dominio.----------------</w:t>
      </w:r>
      <w:proofErr w:type="gramEnd"/>
    </w:p>
    <w:p w14:paraId="0D856020" w14:textId="067E105E"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Los gastos de escrituración serán soportados por la parte compradora y vendedora según los usos y costumbres notariales correspondiendo 1/3 a la parte vendedora y 2/3 a la parte compradora. ITI e ingresos brutos en caso de corresponder estarán a cargo de la parte vendedora. El Escribano actuante en la misma será designado por el comprador, quien deberá informar sobre los impuestos y gastos que genere la presente </w:t>
      </w:r>
      <w:proofErr w:type="gramStart"/>
      <w:r>
        <w:rPr>
          <w:rFonts w:ascii="Arial" w:eastAsia="Arial" w:hAnsi="Arial" w:cs="Arial"/>
          <w:color w:val="000000"/>
          <w:sz w:val="16"/>
          <w:szCs w:val="16"/>
        </w:rPr>
        <w:t>operación.-----------------------</w:t>
      </w:r>
      <w:proofErr w:type="gramEnd"/>
    </w:p>
    <w:p w14:paraId="50C5665E" w14:textId="77777777"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El lugar de las firmas tanto del Boleto de Compraventa como de la Escritura Traslativa de Dominio será designado por el banco </w:t>
      </w:r>
      <w:proofErr w:type="gramStart"/>
      <w:r>
        <w:rPr>
          <w:rFonts w:ascii="Arial" w:eastAsia="Arial" w:hAnsi="Arial" w:cs="Arial"/>
          <w:color w:val="000000"/>
          <w:sz w:val="16"/>
          <w:szCs w:val="16"/>
        </w:rPr>
        <w:t>interviniente.-------------------------------------------------------------------------------------------------</w:t>
      </w:r>
      <w:proofErr w:type="gramEnd"/>
    </w:p>
    <w:p w14:paraId="3FF50D93" w14:textId="77777777"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Esta reserva es de carácter irrevocable desde este acto y hasta el día {fecha_limite_aceptacion}(*).</w:t>
      </w:r>
      <w:proofErr w:type="gramStart"/>
      <w:r>
        <w:rPr>
          <w:rFonts w:ascii="Arial" w:eastAsia="Arial" w:hAnsi="Arial" w:cs="Arial"/>
          <w:color w:val="000000"/>
          <w:sz w:val="16"/>
          <w:szCs w:val="16"/>
        </w:rPr>
      </w:r>
      <w:proofErr w:type="gramEnd"/>
      <w:r>
        <w:rPr>
          <w:rFonts w:ascii="Arial" w:eastAsia="Arial" w:hAnsi="Arial" w:cs="Arial"/>
          <w:color w:val="000000"/>
          <w:sz w:val="16"/>
          <w:szCs w:val="16"/>
        </w:rPr>
      </w:r>
    </w:p>
    <w:p w14:paraId="371689AF" w14:textId="752C53A2"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El comprador manifiesta: que conoce el estado de la propiedad y da su conformidad y que reconoce que la inmobiliaria interviniente no tiene responsabilidad alguna sobre el estado actual o futuro de esta propiedad, ni tampoco en relación al cumplimiento de las partes compradora y vendedora a sus respectivas obligaciones, limitándose la intervención de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xml:space="preserve"> al acercamiento operativo de las </w:t>
      </w:r>
      <w:proofErr w:type="gramStart"/>
      <w:r>
        <w:rPr>
          <w:rFonts w:ascii="Arial" w:eastAsia="Arial" w:hAnsi="Arial" w:cs="Arial"/>
          <w:color w:val="000000"/>
          <w:sz w:val="16"/>
          <w:szCs w:val="16"/>
        </w:rPr>
        <w:t>partes.-------------------</w:t>
      </w:r>
      <w:r w:rsidR="002C662B">
        <w:rPr>
          <w:rFonts w:ascii="Arial" w:eastAsia="Arial" w:hAnsi="Arial" w:cs="Arial"/>
          <w:color w:val="000000"/>
          <w:sz w:val="16"/>
          <w:szCs w:val="16"/>
        </w:rPr>
        <w:t>-----------------------------------</w:t>
      </w:r>
      <w:r>
        <w:rPr>
          <w:rFonts w:ascii="Arial" w:eastAsia="Arial" w:hAnsi="Arial" w:cs="Arial"/>
          <w:color w:val="000000"/>
          <w:sz w:val="16"/>
          <w:szCs w:val="16"/>
        </w:rPr>
        <w:t>---</w:t>
      </w:r>
      <w:proofErr w:type="gramEnd"/>
    </w:p>
    <w:p w14:paraId="76ACCAC6" w14:textId="6BF4F460" w:rsidR="004459E8" w:rsidRDefault="004459E8" w:rsidP="004459E8">
      <w:pPr>
        <w:numPr>
          <w:ilvl w:val="0"/>
          <w:numId w:val="1"/>
        </w:numP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Una vez que la presente reserva sea aceptada por el vendedor, ésta pasará a tener el carácter de SEÑA la que revestirá el carácter de penitencial, permitiendo el desistimiento de la operación perdiendo el importe entregado. ----</w:t>
      </w:r>
    </w:p>
    <w:p w14:paraId="4DD6B4FA" w14:textId="77777777" w:rsidR="004459E8" w:rsidRPr="004459E8" w:rsidRDefault="004459E8" w:rsidP="004459E8">
      <w:pPr>
        <w:numPr>
          <w:ilvl w:val="0"/>
          <w:numId w:val="1"/>
        </w:numPr>
        <w:spacing w:after="0" w:line="240" w:lineRule="auto"/>
        <w:jc w:val="both"/>
        <w:rPr>
          <w:rFonts w:ascii="Times New Roman" w:eastAsia="Times New Roman" w:hAnsi="Times New Roman" w:cs="Times New Roman"/>
          <w:sz w:val="16"/>
          <w:szCs w:val="16"/>
          <w:highlight w:val="white"/>
        </w:rPr>
      </w:pPr>
      <w:r>
        <w:rPr>
          <w:rFonts w:ascii="Arial" w:eastAsia="Arial" w:hAnsi="Arial" w:cs="Arial"/>
          <w:sz w:val="16"/>
          <w:szCs w:val="16"/>
          <w:highlight w:val="white"/>
        </w:rPr>
        <w:t>El vendedor deberá informar los datos de su cuenta bancaria con siete días de anticipación al menos de la fecha fijada para la fecha de escritura traslativa de dominio.</w:t>
      </w:r>
    </w:p>
    <w:p w14:paraId="5DEC03B7" w14:textId="1A25C571" w:rsidR="004459E8" w:rsidRDefault="004459E8" w:rsidP="004459E8">
      <w:pPr>
        <w:numPr>
          <w:ilvl w:val="0"/>
          <w:numId w:val="1"/>
        </w:numPr>
        <w:spacing w:after="0" w:line="240" w:lineRule="auto"/>
        <w:jc w:val="both"/>
        <w:rPr>
          <w:rFonts w:ascii="Times New Roman" w:eastAsia="Times New Roman" w:hAnsi="Times New Roman" w:cs="Times New Roman"/>
          <w:sz w:val="16"/>
          <w:szCs w:val="16"/>
          <w:highlight w:val="white"/>
        </w:rPr>
      </w:pPr>
      <w:r>
        <w:rPr>
          <w:rFonts w:ascii="Arial" w:eastAsia="Arial" w:hAnsi="Arial" w:cs="Arial"/>
          <w:sz w:val="16"/>
          <w:szCs w:val="16"/>
        </w:rPr>
        <w:t>Si ocurriera cualquiera de los siguientes casos: a) que el vendedor no acepte la presente antes del día {fecha_limite_aceptacion} (*) o b) que los títulos no estuvieren perfectos y libres de gravámenes al momento de la firma del boleto de compra-venta, se reintegrará el importe aquí recibido sin quita ni agregado de ningún tipo, no teniendo las partes nada que reclamarse por ningún concepto.</w:t>
      </w:r>
      <w:r w:rsidR="0099690C">
        <w:rPr>
          <w:rFonts w:ascii="Arial" w:eastAsia="Arial" w:hAnsi="Arial" w:cs="Arial"/>
          <w:sz w:val="16"/>
          <w:szCs w:val="16"/>
        </w:rPr>
      </w:r>
      <w:r>
        <w:rPr>
          <w:rFonts w:ascii="Arial" w:eastAsia="Arial" w:hAnsi="Arial" w:cs="Arial"/>
          <w:sz w:val="16"/>
          <w:szCs w:val="16"/>
        </w:rPr>
      </w:r>
    </w:p>
    <w:p w14:paraId="42577200" w14:textId="17206ED9" w:rsidR="004459E8" w:rsidRDefault="004459E8" w:rsidP="004459E8">
      <w:pPr>
        <w:numPr>
          <w:ilvl w:val="0"/>
          <w:numId w:val="1"/>
        </w:numPr>
        <w:spacing w:after="0" w:line="240" w:lineRule="auto"/>
        <w:jc w:val="both"/>
        <w:rPr>
          <w:rFonts w:ascii="Times New Roman" w:eastAsia="Times New Roman" w:hAnsi="Times New Roman" w:cs="Times New Roman"/>
          <w:sz w:val="16"/>
          <w:szCs w:val="16"/>
          <w:highlight w:val="white"/>
        </w:rPr>
      </w:pPr>
      <w:r>
        <w:rPr>
          <w:rFonts w:ascii="Arial" w:eastAsia="Arial" w:hAnsi="Arial" w:cs="Arial"/>
          <w:color w:val="000000"/>
          <w:sz w:val="16"/>
          <w:szCs w:val="16"/>
        </w:rPr>
        <w:t xml:space="preserve">Si el propietario del bien objeto de la presente no </w:t>
      </w:r>
      <w:r>
        <w:rPr>
          <w:rFonts w:ascii="Arial" w:eastAsia="Arial" w:hAnsi="Arial" w:cs="Arial"/>
          <w:sz w:val="16"/>
          <w:szCs w:val="16"/>
        </w:rPr>
        <w:t>conformarse</w:t>
      </w:r>
      <w:r>
        <w:rPr>
          <w:rFonts w:ascii="Arial" w:eastAsia="Arial" w:hAnsi="Arial" w:cs="Arial"/>
          <w:color w:val="000000"/>
          <w:sz w:val="16"/>
          <w:szCs w:val="16"/>
        </w:rPr>
        <w:t xml:space="preserve"> la oferta,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xml:space="preserve"> reintegrará al ofertante a partir de las próximas 72 </w:t>
      </w:r>
      <w:proofErr w:type="spellStart"/>
      <w:r>
        <w:rPr>
          <w:rFonts w:ascii="Arial" w:eastAsia="Arial" w:hAnsi="Arial" w:cs="Arial"/>
          <w:color w:val="000000"/>
          <w:sz w:val="16"/>
          <w:szCs w:val="16"/>
        </w:rPr>
        <w:t>hs</w:t>
      </w:r>
      <w:proofErr w:type="spellEnd"/>
      <w:r>
        <w:rPr>
          <w:rFonts w:ascii="Arial" w:eastAsia="Arial" w:hAnsi="Arial" w:cs="Arial"/>
          <w:color w:val="000000"/>
          <w:sz w:val="16"/>
          <w:szCs w:val="16"/>
        </w:rPr>
        <w:t xml:space="preserve">. hábiles de vencida la reserva, la suma recibida en este acto no teniendo más nada que reclamarse las partes por ningún </w:t>
      </w:r>
      <w:proofErr w:type="gramStart"/>
      <w:r>
        <w:rPr>
          <w:rFonts w:ascii="Arial" w:eastAsia="Arial" w:hAnsi="Arial" w:cs="Arial"/>
          <w:color w:val="000000"/>
          <w:sz w:val="16"/>
          <w:szCs w:val="16"/>
        </w:rPr>
        <w:t>concepto.-</w:t>
      </w:r>
      <w:r>
        <w:rPr>
          <w:rFonts w:ascii="Arial" w:eastAsia="Arial" w:hAnsi="Arial" w:cs="Arial"/>
          <w:sz w:val="16"/>
          <w:szCs w:val="16"/>
        </w:rPr>
        <w:t>-------------------------------------------------------</w:t>
      </w:r>
      <w:proofErr w:type="gramEnd"/>
    </w:p>
    <w:p w14:paraId="2FBD40C5" w14:textId="7F9661B6"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bookmarkStart w:id="1" w:name="_heading=h.gjdgxs" w:colFirst="0" w:colLast="0"/>
      <w:bookmarkEnd w:id="1"/>
      <w:r>
        <w:rPr>
          <w:rFonts w:ascii="Arial" w:eastAsia="Arial" w:hAnsi="Arial" w:cs="Arial"/>
          <w:color w:val="000000"/>
          <w:sz w:val="16"/>
          <w:szCs w:val="16"/>
        </w:rPr>
        <w:t xml:space="preserve">Las partes vendedora y compradora se obligan a abonar cada una, el 3% más IVA de comisión del precio total de la compraventa y en </w:t>
      </w:r>
      <w:r>
        <w:rPr>
          <w:rFonts w:ascii="Arial" w:eastAsia="Arial" w:hAnsi="Arial" w:cs="Arial"/>
          <w:sz w:val="16"/>
          <w:szCs w:val="16"/>
        </w:rPr>
        <w:t>la</w:t>
      </w:r>
      <w:r>
        <w:rPr>
          <w:rFonts w:ascii="Arial" w:eastAsia="Arial" w:hAnsi="Arial" w:cs="Arial"/>
          <w:color w:val="000000"/>
          <w:sz w:val="16"/>
          <w:szCs w:val="16"/>
        </w:rPr>
        <w:t xml:space="preserve"> misma moneda que esta se efectúa, a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C.I</w:t>
      </w:r>
      <w:r>
        <w:rPr>
          <w:rFonts w:ascii="Arial" w:eastAsia="Arial" w:hAnsi="Arial" w:cs="Arial"/>
          <w:color w:val="000000"/>
          <w:sz w:val="16"/>
          <w:szCs w:val="16"/>
        </w:rPr>
        <w:t xml:space="preserve"> Leonel </w:t>
      </w:r>
      <w:r w:rsidR="0099690C">
        <w:rPr>
          <w:rFonts w:ascii="Arial" w:eastAsia="Arial" w:hAnsi="Arial" w:cs="Arial"/>
          <w:color w:val="000000"/>
          <w:sz w:val="16"/>
          <w:szCs w:val="16"/>
        </w:rPr>
        <w:t>Gastón</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Emmi</w:t>
      </w:r>
      <w:proofErr w:type="spellEnd"/>
      <w:r>
        <w:rPr>
          <w:rFonts w:ascii="Arial" w:eastAsia="Arial" w:hAnsi="Arial" w:cs="Arial"/>
          <w:color w:val="000000"/>
          <w:sz w:val="16"/>
          <w:szCs w:val="16"/>
        </w:rPr>
        <w:t xml:space="preserve"> Mat. </w:t>
      </w:r>
      <w:proofErr w:type="spellStart"/>
      <w:r>
        <w:rPr>
          <w:rFonts w:ascii="Arial" w:eastAsia="Arial" w:hAnsi="Arial" w:cs="Arial"/>
          <w:color w:val="000000"/>
          <w:sz w:val="16"/>
          <w:szCs w:val="16"/>
        </w:rPr>
        <w:t>N°</w:t>
      </w:r>
      <w:proofErr w:type="spellEnd"/>
      <w:r>
        <w:rPr>
          <w:rFonts w:ascii="Arial" w:eastAsia="Arial" w:hAnsi="Arial" w:cs="Arial"/>
          <w:color w:val="000000"/>
          <w:sz w:val="16"/>
          <w:szCs w:val="16"/>
        </w:rPr>
        <w:t xml:space="preserve"> 2027</w:t>
      </w:r>
      <w:r>
        <w:rPr>
          <w:rFonts w:ascii="Arial" w:eastAsia="Arial" w:hAnsi="Arial" w:cs="Arial"/>
          <w:color w:val="000000"/>
          <w:sz w:val="16"/>
          <w:szCs w:val="16"/>
        </w:rPr>
        <w:t xml:space="preserve"> al momento de la firma del boleto de compraventa </w:t>
      </w:r>
      <w:proofErr w:type="spellStart"/>
      <w:r>
        <w:rPr>
          <w:rFonts w:ascii="Arial" w:eastAsia="Arial" w:hAnsi="Arial" w:cs="Arial"/>
          <w:color w:val="000000"/>
          <w:sz w:val="16"/>
          <w:szCs w:val="16"/>
        </w:rPr>
        <w:t>ó</w:t>
      </w:r>
      <w:proofErr w:type="spellEnd"/>
      <w:r>
        <w:rPr>
          <w:rFonts w:ascii="Arial" w:eastAsia="Arial" w:hAnsi="Arial" w:cs="Arial"/>
          <w:color w:val="000000"/>
          <w:sz w:val="16"/>
          <w:szCs w:val="16"/>
        </w:rPr>
        <w:t>, si éste no se realiza, al momento del otorgamiento de la escritura traslativa de dominio.-----------------------------------------------------------------------------------------------------------------------</w:t>
      </w:r>
    </w:p>
    <w:p w14:paraId="0A6A8615" w14:textId="39FBBBB3"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Si el comprador desiste de la operación de compra, una vez conformada o faltase a la firma del boleto de compra-venta, o escritura traslativa de dominio,  perderá la suma recibida en este acto quedando a favor del vendedor en concepto de indemnización, también deberá abonar a C.I Leonel Gastón Emmi mat 2027 la suma fija de dólares billetes estadounidenses {gastos_desistimiento} (1,5%) en concepto de gastos en que ha incurrido la inmobiliaria con el objetivo de comercializar el bien.</w:t>
      </w:r>
      <w:r>
        <w:rPr>
          <w:rFonts w:ascii="Arial" w:eastAsia="Arial" w:hAnsi="Arial" w:cs="Arial"/>
          <w:sz w:val="16"/>
          <w:szCs w:val="16"/>
        </w:rPr>
      </w:r>
      <w:r w:rsidR="002C662B">
        <w:rPr>
          <w:rFonts w:ascii="Arial" w:eastAsia="Arial" w:hAnsi="Arial" w:cs="Arial"/>
          <w:sz w:val="16"/>
          <w:szCs w:val="16"/>
        </w:rPr>
      </w:r>
      <w:r>
        <w:rPr>
          <w:rFonts w:ascii="Arial" w:eastAsia="Arial" w:hAnsi="Arial" w:cs="Arial"/>
          <w:sz w:val="16"/>
          <w:szCs w:val="16"/>
        </w:rPr>
      </w:r>
      <w:proofErr w:type="spellStart"/>
      <w:r>
        <w:rPr>
          <w:rFonts w:ascii="Arial" w:eastAsia="Arial" w:hAnsi="Arial" w:cs="Arial"/>
          <w:sz w:val="16"/>
          <w:szCs w:val="16"/>
        </w:rPr>
      </w:r>
      <w:proofErr w:type="spellEnd"/>
      <w:r>
        <w:rPr>
          <w:rFonts w:ascii="Arial" w:eastAsia="Arial" w:hAnsi="Arial" w:cs="Arial"/>
          <w:sz w:val="16"/>
          <w:szCs w:val="16"/>
        </w:rPr>
      </w:r>
      <w:proofErr w:type="spellStart"/>
      <w:r>
        <w:rPr>
          <w:rFonts w:ascii="Arial" w:eastAsia="Arial" w:hAnsi="Arial" w:cs="Arial"/>
          <w:sz w:val="16"/>
          <w:szCs w:val="16"/>
        </w:rPr>
      </w:r>
      <w:proofErr w:type="spellEnd"/>
      <w:r>
        <w:rPr>
          <w:rFonts w:ascii="Arial" w:eastAsia="Arial" w:hAnsi="Arial" w:cs="Arial"/>
          <w:sz w:val="16"/>
          <w:szCs w:val="16"/>
        </w:rPr>
      </w:r>
      <w:r>
        <w:rPr>
          <w:rFonts w:ascii="Arial" w:eastAsia="Arial" w:hAnsi="Arial" w:cs="Arial"/>
          <w:color w:val="000000"/>
          <w:sz w:val="16"/>
          <w:szCs w:val="16"/>
        </w:rPr>
      </w:r>
    </w:p>
    <w:p w14:paraId="33A6962B" w14:textId="55D896DB" w:rsidR="004459E8" w:rsidRDefault="004459E8" w:rsidP="004459E8">
      <w:pPr>
        <w:numPr>
          <w:ilvl w:val="0"/>
          <w:numId w:val="1"/>
        </w:numPr>
        <w:spacing w:after="0" w:line="240" w:lineRule="auto"/>
        <w:jc w:val="both"/>
        <w:rPr>
          <w:rFonts w:ascii="Arial" w:eastAsia="Arial" w:hAnsi="Arial" w:cs="Arial"/>
          <w:sz w:val="16"/>
          <w:szCs w:val="16"/>
        </w:rPr>
      </w:pPr>
      <w:r>
        <w:rPr>
          <w:rFonts w:ascii="Arial" w:eastAsia="Arial" w:hAnsi="Arial" w:cs="Arial"/>
          <w:sz w:val="16"/>
          <w:szCs w:val="16"/>
        </w:rPr>
        <w:t>Las partes vendedora y compradora se obligan a dar cumplimiento a la normativa dictada por la U.I.F. – Ley 25.246 y modificatorias, Resolución 16/2012 y modificatorias- completando y suscribiendo los formularios correspondientes, y aportando la documentación que les fuera requerida por el corredor inmobiliario en su carácter de sujeto obligado ante la U.I.F.-------------------------------------</w:t>
      </w:r>
      <w:r w:rsidR="0099690C">
        <w:rPr>
          <w:rFonts w:ascii="Arial" w:eastAsia="Arial" w:hAnsi="Arial" w:cs="Arial"/>
          <w:sz w:val="16"/>
          <w:szCs w:val="16"/>
        </w:rPr>
        <w:t>--------------------------------------------------------------------------------------------------</w:t>
      </w:r>
      <w:r>
        <w:rPr>
          <w:rFonts w:ascii="Arial" w:eastAsia="Arial" w:hAnsi="Arial" w:cs="Arial"/>
          <w:sz w:val="16"/>
          <w:szCs w:val="16"/>
        </w:rPr>
        <w:t>--------------</w:t>
      </w:r>
    </w:p>
    <w:p w14:paraId="18DBAE7D" w14:textId="23DF25BD"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Para todos los efectos legales la parte compradora constituye domicilio electrónico legal en la casilla{domicilio_electronico_comprador}y Solum Negocios Inmobiliarios en la casilla: reservas@solumnegociosinmobiliarios.com.ar ; en las mismas se tendrán por válidas y plenamente eficaces todas las notificaciones entre las partes.</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r>
        <w:rPr>
          <w:rFonts w:ascii="Arial" w:eastAsia="Arial" w:hAnsi="Arial" w:cs="Arial"/>
          <w:color w:val="000000"/>
          <w:sz w:val="16"/>
          <w:szCs w:val="16"/>
        </w:rPr>
      </w:r>
      <w:r>
        <w:rPr>
          <w:rFonts w:ascii="Arial" w:eastAsia="Arial" w:hAnsi="Arial" w:cs="Arial"/>
          <w:color w:val="000000"/>
          <w:sz w:val="16"/>
          <w:szCs w:val="16"/>
        </w:rPr>
      </w:r>
      <w:r w:rsidR="002C662B">
        <w:rPr>
          <w:rFonts w:ascii="Arial" w:eastAsia="Arial" w:hAnsi="Arial" w:cs="Arial"/>
          <w:color w:val="000000"/>
          <w:sz w:val="16"/>
          <w:szCs w:val="16"/>
        </w:rPr>
      </w:r>
      <w:proofErr w:type="gramStart"/>
      <w:r>
        <w:rPr>
          <w:rFonts w:ascii="Arial" w:eastAsia="Arial" w:hAnsi="Arial" w:cs="Arial"/>
          <w:color w:val="0000FF"/>
          <w:sz w:val="16"/>
          <w:szCs w:val="16"/>
          <w:u w:val="single"/>
        </w:rPr>
      </w:r>
      <w:r w:rsidR="002C662B">
        <w:rPr>
          <w:rFonts w:ascii="Arial" w:eastAsia="Arial" w:hAnsi="Arial" w:cs="Arial"/>
          <w:color w:val="0000FF"/>
          <w:sz w:val="16"/>
          <w:szCs w:val="16"/>
          <w:u w:val="single"/>
        </w:rPr>
      </w:r>
      <w:r>
        <w:rPr>
          <w:rFonts w:ascii="Arial" w:eastAsia="Arial" w:hAnsi="Arial" w:cs="Arial"/>
          <w:color w:val="000000"/>
          <w:sz w:val="16"/>
          <w:szCs w:val="16"/>
        </w:rPr>
      </w:r>
      <w:proofErr w:type="gramEnd"/>
      <w:r>
        <w:rPr>
          <w:rFonts w:ascii="Arial" w:eastAsia="Arial" w:hAnsi="Arial" w:cs="Arial"/>
          <w:color w:val="000000"/>
          <w:sz w:val="16"/>
          <w:szCs w:val="16"/>
        </w:rPr>
      </w:r>
    </w:p>
    <w:p w14:paraId="3EC1B419" w14:textId="77777777" w:rsidR="004459E8" w:rsidRDefault="004459E8" w:rsidP="004459E8">
      <w:pPr>
        <w:numPr>
          <w:ilvl w:val="0"/>
          <w:numId w:val="1"/>
        </w:numP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El solo transcurso del tiempo dará por vencidos automáticamente los plazos acordados sin necesidad de notificación alguna entre las partes.</w:t>
      </w:r>
    </w:p>
    <w:p w14:paraId="1AB2F26F" w14:textId="2942AFAE" w:rsidR="0023233A" w:rsidRPr="004459E8" w:rsidRDefault="004459E8" w:rsidP="004459E8">
      <w:pPr>
        <w:jc w:val="both"/>
        <w:rPr>
          <w:rFonts w:ascii="Arial" w:eastAsia="Arial" w:hAnsi="Arial" w:cs="Arial"/>
          <w:color w:val="000000"/>
          <w:sz w:val="16"/>
          <w:szCs w:val="16"/>
        </w:rPr>
      </w:pPr>
      <w:r>
        <w:rPr>
          <w:rFonts w:ascii="Arial" w:eastAsia="Arial" w:hAnsi="Arial" w:cs="Arial"/>
          <w:color w:val="000000"/>
          <w:sz w:val="16"/>
          <w:szCs w:val="16"/>
        </w:rPr>
        <w:t>En prueba de conformidad y previa lectura se firman 3 ejemplares de un mismo tenor y a un solo efecto en la ciudad de Rosario, a los   {dia_firma}días del mes de {mes_firma} de 2025.</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gramStart"/>
      <w:r>
        <w:rPr>
          <w:rFonts w:ascii="Arial" w:eastAsia="Arial" w:hAnsi="Arial" w:cs="Arial"/>
          <w:color w:val="000000"/>
          <w:sz w:val="16"/>
          <w:szCs w:val="16"/>
        </w:rPr>
      </w:r>
      <w:r w:rsidR="002C662B">
        <w:rPr>
          <w:rFonts w:ascii="Arial" w:eastAsia="Arial" w:hAnsi="Arial" w:cs="Arial"/>
          <w:sz w:val="16"/>
          <w:szCs w:val="16"/>
        </w:rPr>
      </w:r>
      <w:r>
        <w:rPr>
          <w:rFonts w:ascii="Arial" w:eastAsia="Arial" w:hAnsi="Arial" w:cs="Arial"/>
          <w:color w:val="000000"/>
          <w:sz w:val="16"/>
          <w:szCs w:val="16"/>
        </w:rPr>
      </w:r>
      <w:proofErr w:type="gramEnd"/>
    </w:p>
    <w:p w14:paraId="716783F6" w14:textId="05EFDAA3" w:rsidR="0023233A" w:rsidRPr="004459E8" w:rsidRDefault="0023233A" w:rsidP="0023233A">
      <w:r>
        <w:rPr>
          <w:lang w:val="es-MX"/>
        </w:rPr>
        <w:lastRenderedPageBreak/>
        <w:br/>
      </w:r>
      <w:r>
        <w:rPr>
          <w:lang w:val="es-MX"/>
        </w:rPr>
        <w:br/>
      </w:r>
    </w:p>
    <w:sectPr w:rsidR="0023233A" w:rsidRPr="004459E8" w:rsidSect="004459E8">
      <w:headerReference w:type="even" r:id="rId8"/>
      <w:headerReference w:type="default" r:id="rId9"/>
      <w:footerReference w:type="even" r:id="rId10"/>
      <w:footerReference w:type="default" r:id="rId11"/>
      <w:headerReference w:type="first" r:id="rId12"/>
      <w:footerReference w:type="first" r:id="rId13"/>
      <w:pgSz w:w="11906" w:h="16838"/>
      <w:pgMar w:top="1418" w:right="1700"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73F49" w14:textId="77777777" w:rsidR="00483E72" w:rsidRDefault="00483E72" w:rsidP="00305DB2">
      <w:pPr>
        <w:spacing w:after="0" w:line="240" w:lineRule="auto"/>
      </w:pPr>
      <w:r>
        <w:separator/>
      </w:r>
    </w:p>
  </w:endnote>
  <w:endnote w:type="continuationSeparator" w:id="0">
    <w:p w14:paraId="2FF7C1BF" w14:textId="77777777" w:rsidR="00483E72" w:rsidRDefault="00483E72" w:rsidP="00305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4366" w14:textId="77777777" w:rsidR="009F6AA6" w:rsidRDefault="009F6A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78BA" w14:textId="4368404A" w:rsidR="00305DB2" w:rsidRDefault="00305D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5724" w14:textId="77777777" w:rsidR="009F6AA6" w:rsidRDefault="009F6A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ABDB9" w14:textId="77777777" w:rsidR="00483E72" w:rsidRDefault="00483E72" w:rsidP="00305DB2">
      <w:pPr>
        <w:spacing w:after="0" w:line="240" w:lineRule="auto"/>
      </w:pPr>
      <w:r>
        <w:separator/>
      </w:r>
    </w:p>
  </w:footnote>
  <w:footnote w:type="continuationSeparator" w:id="0">
    <w:p w14:paraId="74EFC53E" w14:textId="77777777" w:rsidR="00483E72" w:rsidRDefault="00483E72" w:rsidP="00305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F090A" w14:textId="3C9B6C9E" w:rsidR="00C53BFE" w:rsidRDefault="00483E72">
    <w:pPr>
      <w:pStyle w:val="Encabezado"/>
    </w:pPr>
    <w:r>
      <w:rPr>
        <w:noProof/>
      </w:rPr>
      <w:pict w14:anchorId="31A2C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4" o:spid="_x0000_s2057" type="#_x0000_t75" style="position:absolute;margin-left:0;margin-top:0;width:600.1pt;height:400.1pt;z-index:-251652096;mso-position-horizontal:center;mso-position-horizontal-relative:margin;mso-position-vertical:center;mso-position-vertical-relative:margin" o:allowincell="f">
          <v:imagedata r:id="rId1" o:title="piramid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6D2C" w14:textId="4C974370" w:rsidR="00305DB2" w:rsidRDefault="009F6AA6">
    <w:pPr>
      <w:pStyle w:val="Encabezado"/>
    </w:pPr>
    <w:r>
      <w:rPr>
        <w:noProof/>
      </w:rPr>
      <w:drawing>
        <wp:anchor distT="0" distB="0" distL="114300" distR="114300" simplePos="0" relativeHeight="251666432" behindDoc="1" locked="0" layoutInCell="1" allowOverlap="1" wp14:anchorId="7F64EE5A" wp14:editId="7B7144C5">
          <wp:simplePos x="0" y="0"/>
          <wp:positionH relativeFrom="column">
            <wp:posOffset>4870450</wp:posOffset>
          </wp:positionH>
          <wp:positionV relativeFrom="paragraph">
            <wp:posOffset>-217623</wp:posOffset>
          </wp:positionV>
          <wp:extent cx="1002030" cy="673100"/>
          <wp:effectExtent l="0" t="0" r="762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2030" cy="673100"/>
                  </a:xfrm>
                  <a:prstGeom prst="rect">
                    <a:avLst/>
                  </a:prstGeom>
                  <a:noFill/>
                  <a:ln>
                    <a:noFill/>
                  </a:ln>
                </pic:spPr>
              </pic:pic>
            </a:graphicData>
          </a:graphic>
        </wp:anchor>
      </w:drawing>
    </w:r>
    <w:r w:rsidR="00483E72">
      <w:rPr>
        <w:noProof/>
      </w:rPr>
      <w:pict w14:anchorId="5C018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5" o:spid="_x0000_s2058" type="#_x0000_t75" style="position:absolute;margin-left:0;margin-top:0;width:600.1pt;height:400.1pt;z-index:-251651072;mso-position-horizontal:center;mso-position-horizontal-relative:margin;mso-position-vertical:center;mso-position-vertical-relative:margin" o:allowincell="f">
          <v:imagedata r:id="rId2" o:title="piramid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4E653" w14:textId="208E36E2" w:rsidR="00C53BFE" w:rsidRDefault="00483E72">
    <w:pPr>
      <w:pStyle w:val="Encabezado"/>
    </w:pPr>
    <w:r>
      <w:rPr>
        <w:noProof/>
      </w:rPr>
      <w:pict w14:anchorId="0ADC3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3" o:spid="_x0000_s2056" type="#_x0000_t75" style="position:absolute;margin-left:0;margin-top:0;width:600.1pt;height:400.1pt;z-index:-251653120;mso-position-horizontal:center;mso-position-horizontal-relative:margin;mso-position-vertical:center;mso-position-vertical-relative:margin" o:allowincell="f">
          <v:imagedata r:id="rId1" o:title="piramid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3DF1"/>
    <w:multiLevelType w:val="multilevel"/>
    <w:tmpl w:val="2A9294A8"/>
    <w:lvl w:ilvl="0">
      <w:start w:val="1"/>
      <w:numFmt w:val="lowerLetter"/>
      <w:lvlText w:val="%1)"/>
      <w:lvlJc w:val="left"/>
      <w:pPr>
        <w:ind w:left="1080" w:hanging="360"/>
      </w:pPr>
      <w:rPr>
        <w:sz w:val="20"/>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0AF21BE"/>
    <w:multiLevelType w:val="multilevel"/>
    <w:tmpl w:val="77940DBA"/>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B7462FF"/>
    <w:multiLevelType w:val="multilevel"/>
    <w:tmpl w:val="2D3820F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B2"/>
    <w:rsid w:val="00037FB4"/>
    <w:rsid w:val="001505E9"/>
    <w:rsid w:val="0023233A"/>
    <w:rsid w:val="002C662B"/>
    <w:rsid w:val="002E5422"/>
    <w:rsid w:val="00305DB2"/>
    <w:rsid w:val="0032018C"/>
    <w:rsid w:val="00382F5B"/>
    <w:rsid w:val="003F2BFE"/>
    <w:rsid w:val="004459E8"/>
    <w:rsid w:val="00483E72"/>
    <w:rsid w:val="004E74AE"/>
    <w:rsid w:val="0061330A"/>
    <w:rsid w:val="00790A56"/>
    <w:rsid w:val="007A403F"/>
    <w:rsid w:val="00831A40"/>
    <w:rsid w:val="008E2A9A"/>
    <w:rsid w:val="008F0558"/>
    <w:rsid w:val="0099690C"/>
    <w:rsid w:val="009E402C"/>
    <w:rsid w:val="009F6AA6"/>
    <w:rsid w:val="00C53BFE"/>
    <w:rsid w:val="00C6018A"/>
    <w:rsid w:val="00E23048"/>
    <w:rsid w:val="00E74056"/>
    <w:rsid w:val="00EB53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7D4F2247"/>
  <w15:chartTrackingRefBased/>
  <w15:docId w15:val="{E7C5271E-C758-4F50-8354-E3A5D678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5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5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5D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5D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5D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5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5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5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5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D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5D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5D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5D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5D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5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5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5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5DB2"/>
    <w:rPr>
      <w:rFonts w:eastAsiaTheme="majorEastAsia" w:cstheme="majorBidi"/>
      <w:color w:val="272727" w:themeColor="text1" w:themeTint="D8"/>
    </w:rPr>
  </w:style>
  <w:style w:type="paragraph" w:styleId="Ttulo">
    <w:name w:val="Title"/>
    <w:basedOn w:val="Normal"/>
    <w:next w:val="Normal"/>
    <w:link w:val="TtuloCar"/>
    <w:uiPriority w:val="10"/>
    <w:qFormat/>
    <w:rsid w:val="0030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5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5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5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5DB2"/>
    <w:pPr>
      <w:spacing w:before="160"/>
      <w:jc w:val="center"/>
    </w:pPr>
    <w:rPr>
      <w:i/>
      <w:iCs/>
      <w:color w:val="404040" w:themeColor="text1" w:themeTint="BF"/>
    </w:rPr>
  </w:style>
  <w:style w:type="character" w:customStyle="1" w:styleId="CitaCar">
    <w:name w:val="Cita Car"/>
    <w:basedOn w:val="Fuentedeprrafopredeter"/>
    <w:link w:val="Cita"/>
    <w:uiPriority w:val="29"/>
    <w:rsid w:val="00305DB2"/>
    <w:rPr>
      <w:i/>
      <w:iCs/>
      <w:color w:val="404040" w:themeColor="text1" w:themeTint="BF"/>
    </w:rPr>
  </w:style>
  <w:style w:type="paragraph" w:styleId="Prrafodelista">
    <w:name w:val="List Paragraph"/>
    <w:basedOn w:val="Normal"/>
    <w:uiPriority w:val="34"/>
    <w:qFormat/>
    <w:rsid w:val="00305DB2"/>
    <w:pPr>
      <w:ind w:left="720"/>
      <w:contextualSpacing/>
    </w:pPr>
  </w:style>
  <w:style w:type="character" w:styleId="nfasisintenso">
    <w:name w:val="Intense Emphasis"/>
    <w:basedOn w:val="Fuentedeprrafopredeter"/>
    <w:uiPriority w:val="21"/>
    <w:qFormat/>
    <w:rsid w:val="00305DB2"/>
    <w:rPr>
      <w:i/>
      <w:iCs/>
      <w:color w:val="2F5496" w:themeColor="accent1" w:themeShade="BF"/>
    </w:rPr>
  </w:style>
  <w:style w:type="paragraph" w:styleId="Citadestacada">
    <w:name w:val="Intense Quote"/>
    <w:basedOn w:val="Normal"/>
    <w:next w:val="Normal"/>
    <w:link w:val="CitadestacadaCar"/>
    <w:uiPriority w:val="30"/>
    <w:qFormat/>
    <w:rsid w:val="0030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5DB2"/>
    <w:rPr>
      <w:i/>
      <w:iCs/>
      <w:color w:val="2F5496" w:themeColor="accent1" w:themeShade="BF"/>
    </w:rPr>
  </w:style>
  <w:style w:type="character" w:styleId="Referenciaintensa">
    <w:name w:val="Intense Reference"/>
    <w:basedOn w:val="Fuentedeprrafopredeter"/>
    <w:uiPriority w:val="32"/>
    <w:qFormat/>
    <w:rsid w:val="00305DB2"/>
    <w:rPr>
      <w:b/>
      <w:bCs/>
      <w:smallCaps/>
      <w:color w:val="2F5496" w:themeColor="accent1" w:themeShade="BF"/>
      <w:spacing w:val="5"/>
    </w:rPr>
  </w:style>
  <w:style w:type="paragraph" w:styleId="Encabezado">
    <w:name w:val="header"/>
    <w:basedOn w:val="Normal"/>
    <w:link w:val="EncabezadoCar"/>
    <w:uiPriority w:val="99"/>
    <w:unhideWhenUsed/>
    <w:rsid w:val="00305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5DB2"/>
  </w:style>
  <w:style w:type="paragraph" w:styleId="Piedepgina">
    <w:name w:val="footer"/>
    <w:basedOn w:val="Normal"/>
    <w:link w:val="PiedepginaCar"/>
    <w:uiPriority w:val="99"/>
    <w:unhideWhenUsed/>
    <w:rsid w:val="00305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5DB2"/>
  </w:style>
  <w:style w:type="paragraph" w:styleId="NormalWeb">
    <w:name w:val="Normal (Web)"/>
    <w:basedOn w:val="Normal"/>
    <w:uiPriority w:val="99"/>
    <w:semiHidden/>
    <w:unhideWhenUsed/>
    <w:rsid w:val="0023233A"/>
    <w:rPr>
      <w:rFonts w:ascii="Times New Roman" w:hAnsi="Times New Roman" w:cs="Times New Roman"/>
      <w:sz w:val="24"/>
      <w:szCs w:val="24"/>
    </w:rPr>
  </w:style>
  <w:style w:type="character" w:styleId="Hipervnculo">
    <w:name w:val="Hyperlink"/>
    <w:basedOn w:val="Fuentedeprrafopredeter"/>
    <w:uiPriority w:val="99"/>
    <w:unhideWhenUsed/>
    <w:rsid w:val="0023233A"/>
    <w:rPr>
      <w:color w:val="0563C1" w:themeColor="hyperlink"/>
      <w:u w:val="single"/>
    </w:rPr>
  </w:style>
  <w:style w:type="character" w:styleId="Mencinsinresolver">
    <w:name w:val="Unresolved Mention"/>
    <w:basedOn w:val="Fuentedeprrafopredeter"/>
    <w:uiPriority w:val="99"/>
    <w:semiHidden/>
    <w:unhideWhenUsed/>
    <w:rsid w:val="00232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5192">
      <w:bodyDiv w:val="1"/>
      <w:marLeft w:val="0"/>
      <w:marRight w:val="0"/>
      <w:marTop w:val="0"/>
      <w:marBottom w:val="0"/>
      <w:divBdr>
        <w:top w:val="none" w:sz="0" w:space="0" w:color="auto"/>
        <w:left w:val="none" w:sz="0" w:space="0" w:color="auto"/>
        <w:bottom w:val="none" w:sz="0" w:space="0" w:color="auto"/>
        <w:right w:val="none" w:sz="0" w:space="0" w:color="auto"/>
      </w:divBdr>
    </w:div>
    <w:div w:id="503207376">
      <w:bodyDiv w:val="1"/>
      <w:marLeft w:val="0"/>
      <w:marRight w:val="0"/>
      <w:marTop w:val="0"/>
      <w:marBottom w:val="0"/>
      <w:divBdr>
        <w:top w:val="none" w:sz="0" w:space="0" w:color="auto"/>
        <w:left w:val="none" w:sz="0" w:space="0" w:color="auto"/>
        <w:bottom w:val="none" w:sz="0" w:space="0" w:color="auto"/>
        <w:right w:val="none" w:sz="0" w:space="0" w:color="auto"/>
      </w:divBdr>
    </w:div>
    <w:div w:id="75755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B8095-E108-4CBC-B830-0E5A1310F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1091</Words>
  <Characters>6005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balcala</dc:creator>
  <cp:keywords/>
  <dc:description/>
  <cp:lastModifiedBy>Usuario</cp:lastModifiedBy>
  <cp:revision>2</cp:revision>
  <cp:lastPrinted>2025-03-11T16:05:00Z</cp:lastPrinted>
  <dcterms:created xsi:type="dcterms:W3CDTF">2025-03-27T15:25:00Z</dcterms:created>
  <dcterms:modified xsi:type="dcterms:W3CDTF">2025-03-27T15:25:00Z</dcterms:modified>
</cp:coreProperties>
</file>