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6DBE" w14:textId="650DF834" w:rsidR="00DE65A5" w:rsidRPr="001B4123" w:rsidRDefault="002A13A5" w:rsidP="001B4123">
      <w:pPr>
        <w:pStyle w:val="ACLTitle"/>
        <w:spacing w:after="240"/>
        <w:rPr>
          <w:specVanish/>
        </w:rPr>
      </w:pPr>
      <w:r w:rsidRPr="002A13A5">
        <w:t>Chinese Grammatical Error Diagnosis using Statistical and Prior Knowledge driven Features with Probabilistic Ensemble Enhancement</w:t>
      </w:r>
      <w:r w:rsidR="001409D4">
        <w:t xml:space="preserve"> </w:t>
      </w:r>
      <w:r w:rsidR="00614A96">
        <w:t xml:space="preserve"> </w:t>
      </w:r>
    </w:p>
    <w:tbl>
      <w:tblPr>
        <w:tblW w:w="0" w:type="auto"/>
        <w:jc w:val="center"/>
        <w:tblLook w:val="01E0" w:firstRow="1" w:lastRow="1" w:firstColumn="1" w:lastColumn="1" w:noHBand="0" w:noVBand="0"/>
      </w:tblPr>
      <w:tblGrid>
        <w:gridCol w:w="9243"/>
      </w:tblGrid>
      <w:tr w:rsidR="00DE65A5" w:rsidRPr="001279F2" w14:paraId="0DC9A4BB" w14:textId="77777777" w:rsidTr="00355AC5">
        <w:trPr>
          <w:trHeight w:val="282"/>
          <w:jc w:val="center"/>
        </w:trPr>
        <w:tc>
          <w:tcPr>
            <w:tcW w:w="9243" w:type="dxa"/>
          </w:tcPr>
          <w:p w14:paraId="7CCA112C" w14:textId="77777777" w:rsidR="000501E5" w:rsidRPr="00316724" w:rsidRDefault="000501E5" w:rsidP="00316724">
            <w:pPr>
              <w:pStyle w:val="ACLAuthor"/>
              <w:spacing w:line="240" w:lineRule="auto"/>
              <w:jc w:val="left"/>
              <w:rPr>
                <w:sz w:val="8"/>
                <w:szCs w:val="24"/>
              </w:rPr>
            </w:pPr>
          </w:p>
          <w:p w14:paraId="29A4CBCE" w14:textId="3C8D2DB0" w:rsidR="001435A1" w:rsidRDefault="004F59B1" w:rsidP="000501E5">
            <w:pPr>
              <w:pStyle w:val="ACLAuthor"/>
              <w:spacing w:line="240" w:lineRule="auto"/>
              <w:rPr>
                <w:szCs w:val="24"/>
                <w:lang w:eastAsia="zh-CN"/>
              </w:rPr>
            </w:pPr>
            <w:r w:rsidRPr="000F40D7">
              <w:rPr>
                <w:szCs w:val="24"/>
                <w:vertAlign w:val="superscript"/>
              </w:rPr>
              <w:t>†</w:t>
            </w:r>
            <w:r w:rsidR="001435A1">
              <w:rPr>
                <w:rFonts w:hint="eastAsia"/>
                <w:szCs w:val="24"/>
                <w:lang w:eastAsia="zh-CN"/>
              </w:rPr>
              <w:t>Ruiji</w:t>
            </w:r>
            <w:r w:rsidR="001435A1">
              <w:rPr>
                <w:szCs w:val="24"/>
                <w:lang w:eastAsia="zh-CN"/>
              </w:rPr>
              <w:t xml:space="preserve"> Fu, </w:t>
            </w:r>
            <w:r w:rsidR="00624BDF" w:rsidRPr="000F40D7">
              <w:rPr>
                <w:szCs w:val="24"/>
                <w:vertAlign w:val="superscript"/>
              </w:rPr>
              <w:t>‡</w:t>
            </w:r>
            <w:proofErr w:type="spellStart"/>
            <w:r w:rsidR="001435A1">
              <w:rPr>
                <w:szCs w:val="24"/>
                <w:lang w:eastAsia="zh-CN"/>
              </w:rPr>
              <w:t>Zhengqi</w:t>
            </w:r>
            <w:proofErr w:type="spellEnd"/>
            <w:r w:rsidR="001435A1">
              <w:rPr>
                <w:szCs w:val="24"/>
                <w:lang w:eastAsia="zh-CN"/>
              </w:rPr>
              <w:t xml:space="preserve"> Pei, </w:t>
            </w:r>
            <w:r w:rsidRPr="000F40D7">
              <w:rPr>
                <w:szCs w:val="24"/>
                <w:vertAlign w:val="superscript"/>
              </w:rPr>
              <w:t>†</w:t>
            </w:r>
            <w:proofErr w:type="spellStart"/>
            <w:r w:rsidR="001435A1">
              <w:rPr>
                <w:szCs w:val="24"/>
                <w:lang w:eastAsia="zh-CN"/>
              </w:rPr>
              <w:t>Jiefu</w:t>
            </w:r>
            <w:proofErr w:type="spellEnd"/>
            <w:r w:rsidR="001435A1">
              <w:rPr>
                <w:szCs w:val="24"/>
                <w:lang w:eastAsia="zh-CN"/>
              </w:rPr>
              <w:t xml:space="preserve"> Gong, </w:t>
            </w:r>
            <w:r w:rsidR="00624BDF" w:rsidRPr="004F59B1">
              <w:rPr>
                <w:szCs w:val="24"/>
                <w:vertAlign w:val="superscript"/>
              </w:rPr>
              <w:t>§</w:t>
            </w:r>
            <w:r w:rsidR="001435A1">
              <w:rPr>
                <w:szCs w:val="24"/>
                <w:lang w:eastAsia="zh-CN"/>
              </w:rPr>
              <w:t xml:space="preserve">Wei Song, </w:t>
            </w:r>
            <w:r w:rsidR="00624BDF" w:rsidRPr="00624BDF">
              <w:rPr>
                <w:rFonts w:ascii="Segoe UI Symbol" w:hAnsi="Segoe UI Symbol" w:cs="Segoe UI Symbol"/>
                <w:szCs w:val="24"/>
                <w:vertAlign w:val="superscript"/>
              </w:rPr>
              <w:t>♮</w:t>
            </w:r>
            <w:proofErr w:type="spellStart"/>
            <w:r w:rsidR="001435A1">
              <w:rPr>
                <w:szCs w:val="24"/>
                <w:lang w:eastAsia="zh-CN"/>
              </w:rPr>
              <w:t>Dechuan</w:t>
            </w:r>
            <w:proofErr w:type="spellEnd"/>
            <w:r w:rsidR="001435A1">
              <w:rPr>
                <w:szCs w:val="24"/>
                <w:lang w:eastAsia="zh-CN"/>
              </w:rPr>
              <w:t xml:space="preserve"> Teng, </w:t>
            </w:r>
            <w:r w:rsidR="00624BDF" w:rsidRPr="00624BDF">
              <w:rPr>
                <w:rFonts w:ascii="Segoe UI Symbol" w:hAnsi="Segoe UI Symbol" w:cs="Segoe UI Symbol"/>
                <w:szCs w:val="24"/>
                <w:vertAlign w:val="superscript"/>
              </w:rPr>
              <w:t>♮</w:t>
            </w:r>
            <w:proofErr w:type="spellStart"/>
            <w:r w:rsidR="001435A1">
              <w:rPr>
                <w:szCs w:val="24"/>
                <w:lang w:eastAsia="zh-CN"/>
              </w:rPr>
              <w:t>Wanxiang</w:t>
            </w:r>
            <w:proofErr w:type="spellEnd"/>
            <w:r w:rsidR="001435A1">
              <w:rPr>
                <w:szCs w:val="24"/>
                <w:lang w:eastAsia="zh-CN"/>
              </w:rPr>
              <w:t xml:space="preserve"> Che, </w:t>
            </w:r>
          </w:p>
          <w:p w14:paraId="1C1C893D" w14:textId="0F1E9973" w:rsidR="00DE65A5" w:rsidRPr="000501E5" w:rsidRDefault="004F59B1" w:rsidP="000501E5">
            <w:pPr>
              <w:pStyle w:val="ACLAuthor"/>
              <w:spacing w:line="240" w:lineRule="auto"/>
              <w:rPr>
                <w:szCs w:val="24"/>
              </w:rPr>
            </w:pPr>
            <w:r w:rsidRPr="000F40D7">
              <w:rPr>
                <w:szCs w:val="24"/>
                <w:vertAlign w:val="superscript"/>
              </w:rPr>
              <w:t>†</w:t>
            </w:r>
            <w:r w:rsidR="001435A1">
              <w:rPr>
                <w:szCs w:val="24"/>
                <w:lang w:eastAsia="zh-CN"/>
              </w:rPr>
              <w:t xml:space="preserve">Shijin Wang, </w:t>
            </w:r>
            <w:r w:rsidRPr="000F40D7">
              <w:rPr>
                <w:szCs w:val="24"/>
                <w:vertAlign w:val="superscript"/>
              </w:rPr>
              <w:t>†</w:t>
            </w:r>
            <w:proofErr w:type="spellStart"/>
            <w:r w:rsidR="001435A1">
              <w:rPr>
                <w:szCs w:val="24"/>
                <w:lang w:eastAsia="zh-CN"/>
              </w:rPr>
              <w:t>Guoping</w:t>
            </w:r>
            <w:proofErr w:type="spellEnd"/>
            <w:r w:rsidR="001435A1">
              <w:rPr>
                <w:szCs w:val="24"/>
                <w:lang w:eastAsia="zh-CN"/>
              </w:rPr>
              <w:t xml:space="preserve"> Hu, </w:t>
            </w:r>
            <w:r w:rsidR="00624BDF" w:rsidRPr="00624BDF">
              <w:rPr>
                <w:rFonts w:ascii="Segoe UI Symbol" w:hAnsi="Segoe UI Symbol" w:cs="Segoe UI Symbol"/>
                <w:szCs w:val="24"/>
                <w:vertAlign w:val="superscript"/>
              </w:rPr>
              <w:t>♮</w:t>
            </w:r>
            <w:r w:rsidR="001435A1">
              <w:rPr>
                <w:szCs w:val="24"/>
                <w:lang w:eastAsia="zh-CN"/>
              </w:rPr>
              <w:t>Ting Liu</w:t>
            </w:r>
          </w:p>
        </w:tc>
      </w:tr>
      <w:tr w:rsidR="00DE65A5" w:rsidRPr="00C15082" w14:paraId="79ADA09F" w14:textId="77777777" w:rsidTr="00355AC5">
        <w:trPr>
          <w:trHeight w:val="282"/>
          <w:jc w:val="center"/>
        </w:trPr>
        <w:tc>
          <w:tcPr>
            <w:tcW w:w="9243" w:type="dxa"/>
          </w:tcPr>
          <w:p w14:paraId="696C126F" w14:textId="0784B2A9" w:rsidR="000F40D7" w:rsidRDefault="000F40D7" w:rsidP="00373D42">
            <w:pPr>
              <w:autoSpaceDE w:val="0"/>
              <w:autoSpaceDN w:val="0"/>
              <w:adjustRightInd w:val="0"/>
              <w:spacing w:before="120"/>
              <w:jc w:val="center"/>
              <w:rPr>
                <w:kern w:val="16"/>
                <w:sz w:val="24"/>
                <w:szCs w:val="24"/>
                <w:lang w:eastAsia="tr-TR"/>
              </w:rPr>
            </w:pPr>
            <w:r w:rsidRPr="000F40D7">
              <w:rPr>
                <w:kern w:val="16"/>
                <w:sz w:val="24"/>
                <w:szCs w:val="24"/>
                <w:vertAlign w:val="superscript"/>
                <w:lang w:eastAsia="tr-TR"/>
              </w:rPr>
              <w:t xml:space="preserve">† </w:t>
            </w:r>
            <w:r w:rsidRPr="000F40D7">
              <w:rPr>
                <w:kern w:val="16"/>
                <w:sz w:val="24"/>
                <w:szCs w:val="24"/>
                <w:lang w:eastAsia="tr-TR"/>
              </w:rPr>
              <w:t xml:space="preserve">Joint Laboratory of HIT and </w:t>
            </w:r>
            <w:proofErr w:type="spellStart"/>
            <w:r w:rsidRPr="000F40D7">
              <w:rPr>
                <w:kern w:val="16"/>
                <w:sz w:val="24"/>
                <w:szCs w:val="24"/>
                <w:lang w:eastAsia="tr-TR"/>
              </w:rPr>
              <w:t>iFLYTEK</w:t>
            </w:r>
            <w:proofErr w:type="spellEnd"/>
            <w:r w:rsidRPr="000F40D7">
              <w:rPr>
                <w:kern w:val="16"/>
                <w:sz w:val="24"/>
                <w:szCs w:val="24"/>
                <w:lang w:eastAsia="tr-TR"/>
              </w:rPr>
              <w:t xml:space="preserve">, </w:t>
            </w:r>
            <w:proofErr w:type="spellStart"/>
            <w:r w:rsidRPr="000F40D7">
              <w:rPr>
                <w:kern w:val="16"/>
                <w:sz w:val="24"/>
                <w:szCs w:val="24"/>
                <w:lang w:eastAsia="tr-TR"/>
              </w:rPr>
              <w:t>iFLYTEK</w:t>
            </w:r>
            <w:proofErr w:type="spellEnd"/>
            <w:r w:rsidRPr="000F40D7">
              <w:rPr>
                <w:kern w:val="16"/>
                <w:sz w:val="24"/>
                <w:szCs w:val="24"/>
                <w:lang w:eastAsia="tr-TR"/>
              </w:rPr>
              <w:t xml:space="preserve"> Research, Beijing, China</w:t>
            </w:r>
          </w:p>
          <w:p w14:paraId="786CF377" w14:textId="15C6D183" w:rsidR="00624BDF" w:rsidRDefault="00624BDF" w:rsidP="000F40D7">
            <w:pPr>
              <w:autoSpaceDE w:val="0"/>
              <w:autoSpaceDN w:val="0"/>
              <w:adjustRightInd w:val="0"/>
              <w:jc w:val="center"/>
              <w:rPr>
                <w:kern w:val="16"/>
                <w:sz w:val="24"/>
                <w:szCs w:val="24"/>
                <w:lang w:eastAsia="tr-TR"/>
              </w:rPr>
            </w:pPr>
            <w:r w:rsidRPr="000F40D7">
              <w:rPr>
                <w:kern w:val="16"/>
                <w:sz w:val="24"/>
                <w:szCs w:val="24"/>
                <w:vertAlign w:val="superscript"/>
                <w:lang w:eastAsia="tr-TR"/>
              </w:rPr>
              <w:t>‡</w:t>
            </w:r>
            <w:r>
              <w:rPr>
                <w:kern w:val="16"/>
                <w:sz w:val="24"/>
                <w:szCs w:val="24"/>
                <w:vertAlign w:val="superscript"/>
                <w:lang w:eastAsia="tr-TR"/>
              </w:rPr>
              <w:t xml:space="preserve"> </w:t>
            </w:r>
            <w:r w:rsidR="00386B7A" w:rsidRPr="00386B7A">
              <w:rPr>
                <w:kern w:val="16"/>
                <w:sz w:val="24"/>
                <w:szCs w:val="24"/>
                <w:lang w:eastAsia="tr-TR"/>
              </w:rPr>
              <w:t xml:space="preserve">Engineering Science Division, Faculty of Applied Science and Engineering, </w:t>
            </w:r>
          </w:p>
          <w:p w14:paraId="00C0CFC3" w14:textId="06C515C5" w:rsidR="00386B7A" w:rsidRDefault="00386B7A" w:rsidP="000F40D7">
            <w:pPr>
              <w:autoSpaceDE w:val="0"/>
              <w:autoSpaceDN w:val="0"/>
              <w:adjustRightInd w:val="0"/>
              <w:jc w:val="center"/>
              <w:rPr>
                <w:kern w:val="16"/>
                <w:sz w:val="24"/>
                <w:szCs w:val="24"/>
                <w:lang w:eastAsia="tr-TR"/>
              </w:rPr>
            </w:pPr>
            <w:r w:rsidRPr="00386B7A">
              <w:rPr>
                <w:kern w:val="16"/>
                <w:sz w:val="24"/>
                <w:szCs w:val="24"/>
                <w:lang w:eastAsia="tr-TR"/>
              </w:rPr>
              <w:t>University of Toronto, Toronto, Canada</w:t>
            </w:r>
          </w:p>
          <w:p w14:paraId="08C6A88F" w14:textId="0760510E" w:rsidR="000F40D7" w:rsidRPr="000F40D7" w:rsidRDefault="00624BDF" w:rsidP="000F40D7">
            <w:pPr>
              <w:autoSpaceDE w:val="0"/>
              <w:autoSpaceDN w:val="0"/>
              <w:adjustRightInd w:val="0"/>
              <w:jc w:val="center"/>
              <w:rPr>
                <w:kern w:val="16"/>
                <w:sz w:val="24"/>
                <w:szCs w:val="24"/>
                <w:lang w:eastAsia="tr-TR"/>
              </w:rPr>
            </w:pPr>
            <w:r w:rsidRPr="004F59B1">
              <w:rPr>
                <w:kern w:val="16"/>
                <w:sz w:val="24"/>
                <w:szCs w:val="24"/>
                <w:vertAlign w:val="superscript"/>
                <w:lang w:eastAsia="tr-TR"/>
              </w:rPr>
              <w:t>§</w:t>
            </w:r>
            <w:r>
              <w:rPr>
                <w:kern w:val="16"/>
                <w:sz w:val="24"/>
                <w:szCs w:val="24"/>
                <w:vertAlign w:val="superscript"/>
                <w:lang w:eastAsia="tr-TR"/>
              </w:rPr>
              <w:t xml:space="preserve"> </w:t>
            </w:r>
            <w:r w:rsidR="000F40D7" w:rsidRPr="000F40D7">
              <w:rPr>
                <w:kern w:val="16"/>
                <w:sz w:val="24"/>
                <w:szCs w:val="24"/>
                <w:lang w:eastAsia="tr-TR"/>
              </w:rPr>
              <w:t>Information Engineering, Capital Normal University, Beijing, China</w:t>
            </w:r>
          </w:p>
          <w:p w14:paraId="43529999" w14:textId="15123DFC" w:rsidR="000F40D7" w:rsidRPr="000F40D7" w:rsidRDefault="00624BDF" w:rsidP="000F40D7">
            <w:pPr>
              <w:autoSpaceDE w:val="0"/>
              <w:autoSpaceDN w:val="0"/>
              <w:adjustRightInd w:val="0"/>
              <w:jc w:val="center"/>
              <w:rPr>
                <w:kern w:val="16"/>
                <w:sz w:val="24"/>
                <w:szCs w:val="24"/>
                <w:lang w:eastAsia="tr-TR"/>
              </w:rPr>
            </w:pPr>
            <w:r w:rsidRPr="00624BDF">
              <w:rPr>
                <w:rFonts w:ascii="Segoe UI Symbol" w:hAnsi="Segoe UI Symbol" w:cs="Segoe UI Symbol"/>
                <w:kern w:val="16"/>
                <w:sz w:val="24"/>
                <w:szCs w:val="24"/>
                <w:vertAlign w:val="superscript"/>
                <w:lang w:eastAsia="tr-TR"/>
              </w:rPr>
              <w:t>♮</w:t>
            </w:r>
            <w:r>
              <w:rPr>
                <w:rFonts w:ascii="Segoe UI Symbol" w:hAnsi="Segoe UI Symbol" w:cs="Segoe UI Symbol"/>
                <w:kern w:val="16"/>
                <w:sz w:val="24"/>
                <w:szCs w:val="24"/>
                <w:vertAlign w:val="superscript"/>
                <w:lang w:eastAsia="tr-TR"/>
              </w:rPr>
              <w:t xml:space="preserve"> </w:t>
            </w:r>
            <w:r>
              <w:rPr>
                <w:kern w:val="16"/>
                <w:sz w:val="24"/>
                <w:szCs w:val="24"/>
                <w:lang w:eastAsia="tr-TR"/>
              </w:rPr>
              <w:t>R</w:t>
            </w:r>
            <w:r>
              <w:rPr>
                <w:rFonts w:hint="eastAsia"/>
                <w:kern w:val="16"/>
                <w:sz w:val="24"/>
                <w:szCs w:val="24"/>
                <w:lang w:eastAsia="zh-CN"/>
              </w:rPr>
              <w:t>e</w:t>
            </w:r>
            <w:r w:rsidR="000F40D7" w:rsidRPr="000F40D7">
              <w:rPr>
                <w:kern w:val="16"/>
                <w:sz w:val="24"/>
                <w:szCs w:val="24"/>
                <w:lang w:eastAsia="tr-TR"/>
              </w:rPr>
              <w:t>search Center for Social Computing and Information Retrieval,</w:t>
            </w:r>
          </w:p>
          <w:p w14:paraId="400778AF" w14:textId="52DB651D" w:rsidR="00DE65A5" w:rsidRPr="00111988" w:rsidRDefault="000F40D7" w:rsidP="00373D42">
            <w:pPr>
              <w:autoSpaceDE w:val="0"/>
              <w:autoSpaceDN w:val="0"/>
              <w:adjustRightInd w:val="0"/>
              <w:spacing w:after="120"/>
              <w:jc w:val="center"/>
              <w:rPr>
                <w:kern w:val="16"/>
                <w:sz w:val="24"/>
                <w:szCs w:val="24"/>
                <w:lang w:eastAsia="tr-TR"/>
              </w:rPr>
            </w:pPr>
            <w:r w:rsidRPr="000F40D7">
              <w:rPr>
                <w:kern w:val="16"/>
                <w:sz w:val="24"/>
                <w:szCs w:val="24"/>
                <w:lang w:eastAsia="tr-TR"/>
              </w:rPr>
              <w:t>Harbin Institute of Technology, Harbin, China</w:t>
            </w:r>
          </w:p>
        </w:tc>
      </w:tr>
      <w:tr w:rsidR="00DE65A5" w:rsidRPr="00C15082" w14:paraId="0537D500" w14:textId="77777777" w:rsidTr="00355AC5">
        <w:trPr>
          <w:trHeight w:val="282"/>
          <w:jc w:val="center"/>
        </w:trPr>
        <w:tc>
          <w:tcPr>
            <w:tcW w:w="9243" w:type="dxa"/>
          </w:tcPr>
          <w:p w14:paraId="38595373" w14:textId="77777777" w:rsidR="00624BDF" w:rsidRPr="009E6FEE" w:rsidRDefault="00316724" w:rsidP="000501E5">
            <w:pPr>
              <w:autoSpaceDE w:val="0"/>
              <w:autoSpaceDN w:val="0"/>
              <w:adjustRightInd w:val="0"/>
              <w:jc w:val="center"/>
              <w:rPr>
                <w:rFonts w:ascii="Courier New" w:hAnsi="Courier New" w:cs="Courier New"/>
                <w:spacing w:val="-16"/>
                <w:kern w:val="16"/>
                <w:sz w:val="24"/>
                <w:szCs w:val="24"/>
                <w:lang w:eastAsia="tr-TR"/>
              </w:rPr>
            </w:pPr>
            <w:r w:rsidRPr="009E6FEE">
              <w:rPr>
                <w:rFonts w:ascii="Courier New" w:hAnsi="Courier New" w:cs="Courier New"/>
                <w:spacing w:val="-16"/>
                <w:kern w:val="16"/>
                <w:sz w:val="24"/>
                <w:szCs w:val="24"/>
                <w:lang w:eastAsia="tr-TR"/>
              </w:rPr>
              <w:t>{</w:t>
            </w:r>
            <w:proofErr w:type="spellStart"/>
            <w:r w:rsidRPr="009E6FEE">
              <w:rPr>
                <w:rFonts w:ascii="Courier New" w:hAnsi="Courier New" w:cs="Courier New"/>
                <w:spacing w:val="-16"/>
                <w:kern w:val="16"/>
                <w:sz w:val="24"/>
                <w:szCs w:val="24"/>
                <w:lang w:eastAsia="tr-TR"/>
              </w:rPr>
              <w:t>rjfu</w:t>
            </w:r>
            <w:proofErr w:type="spellEnd"/>
            <w:r w:rsidRPr="009E6FEE">
              <w:rPr>
                <w:rFonts w:ascii="Courier New" w:hAnsi="Courier New" w:cs="Courier New"/>
                <w:spacing w:val="-16"/>
                <w:kern w:val="16"/>
                <w:sz w:val="24"/>
                <w:szCs w:val="24"/>
                <w:lang w:eastAsia="tr-TR"/>
              </w:rPr>
              <w:t>,</w:t>
            </w:r>
            <w:r w:rsidRPr="009E6FEE">
              <w:rPr>
                <w:spacing w:val="-16"/>
                <w:kern w:val="16"/>
                <w:sz w:val="24"/>
                <w:szCs w:val="24"/>
                <w:lang w:eastAsia="tr-TR"/>
              </w:rPr>
              <w:t xml:space="preserve"> </w:t>
            </w:r>
            <w:proofErr w:type="spellStart"/>
            <w:r w:rsidRPr="009E6FEE">
              <w:rPr>
                <w:rFonts w:ascii="Courier New" w:hAnsi="Courier New" w:cs="Courier New"/>
                <w:spacing w:val="-16"/>
                <w:kern w:val="16"/>
                <w:sz w:val="24"/>
                <w:szCs w:val="24"/>
                <w:lang w:eastAsia="tr-TR"/>
              </w:rPr>
              <w:t>jfgong</w:t>
            </w:r>
            <w:proofErr w:type="spellEnd"/>
            <w:r w:rsidRPr="009E6FEE">
              <w:rPr>
                <w:rFonts w:ascii="Courier New" w:hAnsi="Courier New" w:cs="Courier New"/>
                <w:spacing w:val="-16"/>
                <w:kern w:val="16"/>
                <w:sz w:val="24"/>
                <w:szCs w:val="24"/>
                <w:lang w:eastAsia="tr-TR"/>
              </w:rPr>
              <w:t>,</w:t>
            </w:r>
            <w:r w:rsidRPr="009E6FEE">
              <w:rPr>
                <w:spacing w:val="-16"/>
                <w:kern w:val="16"/>
                <w:sz w:val="24"/>
                <w:szCs w:val="24"/>
                <w:lang w:eastAsia="tr-TR"/>
              </w:rPr>
              <w:t xml:space="preserve"> </w:t>
            </w:r>
            <w:r w:rsidRPr="009E6FEE">
              <w:rPr>
                <w:rFonts w:ascii="Courier New" w:hAnsi="Courier New" w:cs="Courier New"/>
                <w:spacing w:val="-16"/>
                <w:kern w:val="16"/>
                <w:sz w:val="24"/>
                <w:szCs w:val="24"/>
                <w:lang w:eastAsia="tr-TR"/>
              </w:rPr>
              <w:t>sjwang3,</w:t>
            </w:r>
            <w:r w:rsidRPr="009E6FEE">
              <w:rPr>
                <w:spacing w:val="-16"/>
                <w:kern w:val="16"/>
                <w:sz w:val="24"/>
                <w:szCs w:val="24"/>
                <w:lang w:eastAsia="tr-TR"/>
              </w:rPr>
              <w:t xml:space="preserve"> </w:t>
            </w:r>
            <w:proofErr w:type="spellStart"/>
            <w:r w:rsidRPr="009E6FEE">
              <w:rPr>
                <w:rFonts w:ascii="Courier New" w:hAnsi="Courier New" w:cs="Courier New"/>
                <w:spacing w:val="-16"/>
                <w:kern w:val="16"/>
                <w:sz w:val="24"/>
                <w:szCs w:val="24"/>
                <w:lang w:eastAsia="tr-TR"/>
              </w:rPr>
              <w:t>gphu</w:t>
            </w:r>
            <w:proofErr w:type="spellEnd"/>
            <w:r w:rsidRPr="009E6FEE">
              <w:rPr>
                <w:rFonts w:ascii="Courier New" w:hAnsi="Courier New" w:cs="Courier New"/>
                <w:spacing w:val="-16"/>
                <w:kern w:val="16"/>
                <w:sz w:val="24"/>
                <w:szCs w:val="24"/>
                <w:lang w:eastAsia="tr-TR"/>
              </w:rPr>
              <w:t xml:space="preserve">}@iflytek.com, </w:t>
            </w:r>
            <w:r w:rsidR="00624BDF" w:rsidRPr="009E6FEE">
              <w:rPr>
                <w:rFonts w:ascii="Courier New" w:hAnsi="Courier New" w:cs="Courier New"/>
                <w:spacing w:val="-16"/>
                <w:kern w:val="16"/>
                <w:sz w:val="24"/>
                <w:szCs w:val="24"/>
                <w:lang w:eastAsia="tr-TR"/>
              </w:rPr>
              <w:t>zhengqi.pei@mail.utoronto.ca,</w:t>
            </w:r>
            <w:r w:rsidR="00624BDF" w:rsidRPr="009E6FEE">
              <w:rPr>
                <w:spacing w:val="-16"/>
                <w:kern w:val="16"/>
                <w:sz w:val="24"/>
                <w:szCs w:val="24"/>
                <w:lang w:eastAsia="tr-TR"/>
              </w:rPr>
              <w:t xml:space="preserve"> </w:t>
            </w:r>
          </w:p>
          <w:p w14:paraId="14F7E5CE" w14:textId="45D9B363" w:rsidR="00DE65A5" w:rsidRPr="009E6FEE" w:rsidRDefault="00316724" w:rsidP="00624BDF">
            <w:pPr>
              <w:autoSpaceDE w:val="0"/>
              <w:autoSpaceDN w:val="0"/>
              <w:adjustRightInd w:val="0"/>
              <w:jc w:val="center"/>
              <w:rPr>
                <w:spacing w:val="-16"/>
                <w:kern w:val="16"/>
                <w:sz w:val="24"/>
                <w:szCs w:val="24"/>
                <w:lang w:eastAsia="tr-TR"/>
              </w:rPr>
            </w:pPr>
            <w:r w:rsidRPr="009E6FEE">
              <w:rPr>
                <w:rFonts w:ascii="Courier New" w:hAnsi="Courier New" w:cs="Courier New"/>
                <w:spacing w:val="-16"/>
                <w:kern w:val="16"/>
                <w:sz w:val="24"/>
                <w:szCs w:val="24"/>
                <w:lang w:eastAsia="tr-TR"/>
              </w:rPr>
              <w:t>wsong@cnu.edu.cn, {</w:t>
            </w:r>
            <w:proofErr w:type="spellStart"/>
            <w:r w:rsidRPr="009E6FEE">
              <w:rPr>
                <w:rFonts w:ascii="Courier New" w:hAnsi="Courier New" w:cs="Courier New"/>
                <w:spacing w:val="-16"/>
                <w:kern w:val="16"/>
                <w:sz w:val="24"/>
                <w:szCs w:val="24"/>
                <w:lang w:eastAsia="tr-TR"/>
              </w:rPr>
              <w:t>dcteng</w:t>
            </w:r>
            <w:proofErr w:type="spellEnd"/>
            <w:r w:rsidRPr="009E6FEE">
              <w:rPr>
                <w:rFonts w:ascii="Courier New" w:hAnsi="Courier New" w:cs="Courier New"/>
                <w:spacing w:val="-16"/>
                <w:kern w:val="16"/>
                <w:sz w:val="24"/>
                <w:szCs w:val="24"/>
                <w:lang w:eastAsia="tr-TR"/>
              </w:rPr>
              <w:t>,</w:t>
            </w:r>
            <w:r w:rsidRPr="009E6FEE">
              <w:rPr>
                <w:spacing w:val="-16"/>
                <w:kern w:val="16"/>
                <w:sz w:val="24"/>
                <w:szCs w:val="24"/>
                <w:lang w:eastAsia="tr-TR"/>
              </w:rPr>
              <w:t xml:space="preserve"> </w:t>
            </w:r>
            <w:r w:rsidRPr="009E6FEE">
              <w:rPr>
                <w:rFonts w:ascii="Courier New" w:hAnsi="Courier New" w:cs="Courier New"/>
                <w:spacing w:val="-16"/>
                <w:kern w:val="16"/>
                <w:sz w:val="24"/>
                <w:szCs w:val="24"/>
                <w:lang w:eastAsia="tr-TR"/>
              </w:rPr>
              <w:t>car,</w:t>
            </w:r>
            <w:r w:rsidRPr="009E6FEE">
              <w:rPr>
                <w:spacing w:val="-16"/>
                <w:kern w:val="16"/>
                <w:sz w:val="24"/>
                <w:szCs w:val="24"/>
                <w:lang w:eastAsia="tr-TR"/>
              </w:rPr>
              <w:t xml:space="preserve"> </w:t>
            </w:r>
            <w:proofErr w:type="spellStart"/>
            <w:r w:rsidRPr="009E6FEE">
              <w:rPr>
                <w:rFonts w:ascii="Courier New" w:hAnsi="Courier New" w:cs="Courier New"/>
                <w:spacing w:val="-16"/>
                <w:kern w:val="16"/>
                <w:sz w:val="24"/>
                <w:szCs w:val="24"/>
                <w:lang w:eastAsia="tr-TR"/>
              </w:rPr>
              <w:t>tliu</w:t>
            </w:r>
            <w:proofErr w:type="spellEnd"/>
            <w:r w:rsidRPr="009E6FEE">
              <w:rPr>
                <w:rFonts w:ascii="Courier New" w:hAnsi="Courier New" w:cs="Courier New"/>
                <w:spacing w:val="-16"/>
                <w:kern w:val="16"/>
                <w:sz w:val="24"/>
                <w:szCs w:val="24"/>
                <w:lang w:eastAsia="tr-TR"/>
              </w:rPr>
              <w:t>}@ir.hit.edu.cn</w:t>
            </w:r>
          </w:p>
        </w:tc>
      </w:tr>
      <w:tr w:rsidR="000501E5" w:rsidRPr="00C15082" w14:paraId="0C0D7EE7" w14:textId="77777777" w:rsidTr="00355AC5">
        <w:trPr>
          <w:trHeight w:val="266"/>
          <w:jc w:val="center"/>
        </w:trPr>
        <w:tc>
          <w:tcPr>
            <w:tcW w:w="9243" w:type="dxa"/>
          </w:tcPr>
          <w:p w14:paraId="358D62A1" w14:textId="77777777" w:rsidR="00B4431C" w:rsidRPr="00624BDF" w:rsidRDefault="00B4431C" w:rsidP="00B4431C">
            <w:pPr>
              <w:autoSpaceDE w:val="0"/>
              <w:autoSpaceDN w:val="0"/>
              <w:adjustRightInd w:val="0"/>
              <w:rPr>
                <w:kern w:val="16"/>
                <w:sz w:val="24"/>
                <w:szCs w:val="24"/>
                <w:lang w:eastAsia="tr-TR"/>
              </w:rPr>
            </w:pPr>
          </w:p>
        </w:tc>
      </w:tr>
    </w:tbl>
    <w:p w14:paraId="08E9AD8B" w14:textId="77777777" w:rsidR="00355AC5" w:rsidRDefault="00355AC5" w:rsidP="00536968">
      <w:pPr>
        <w:pStyle w:val="ACLAbstractHeading"/>
        <w:jc w:val="left"/>
        <w:sectPr w:rsidR="00355AC5" w:rsidSect="00A46401">
          <w:footerReference w:type="even" r:id="rId8"/>
          <w:footerReference w:type="default" r:id="rId9"/>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t>Abstract</w:t>
      </w:r>
    </w:p>
    <w:p w14:paraId="1585AD0B" w14:textId="2582CD55" w:rsidR="00997FCC" w:rsidRPr="00014C87" w:rsidRDefault="00014C87" w:rsidP="00997FCC">
      <w:pPr>
        <w:pStyle w:val="ACLAbstractText"/>
        <w:ind w:right="590"/>
        <w:rPr>
          <w:sz w:val="22"/>
        </w:rPr>
      </w:pPr>
      <w:r w:rsidRPr="00014C87">
        <w:rPr>
          <w:sz w:val="22"/>
        </w:rPr>
        <w:t>This paper describes our</w:t>
      </w:r>
      <w:r w:rsidR="00997FCC" w:rsidRPr="00014C87">
        <w:rPr>
          <w:sz w:val="22"/>
        </w:rPr>
        <w:t xml:space="preserve"> system at NLPTEA-2018 Task</w:t>
      </w:r>
      <w:r>
        <w:rPr>
          <w:sz w:val="22"/>
        </w:rPr>
        <w:t xml:space="preserve"> #</w:t>
      </w:r>
      <w:r w:rsidR="00997FCC" w:rsidRPr="00014C87">
        <w:rPr>
          <w:sz w:val="22"/>
        </w:rPr>
        <w:t>1: Chinese Grammatical Error Diagnosis. Grammatical Error Diagnosis is one of the most challenging NLP tasks</w:t>
      </w:r>
      <w:r w:rsidR="00B177B4">
        <w:rPr>
          <w:rFonts w:hint="eastAsia"/>
          <w:sz w:val="22"/>
          <w:lang w:eastAsia="zh-CN"/>
        </w:rPr>
        <w:t>，</w:t>
      </w:r>
      <w:r w:rsidR="00B177B4">
        <w:rPr>
          <w:rFonts w:hint="eastAsia"/>
          <w:sz w:val="22"/>
          <w:lang w:eastAsia="zh-CN"/>
        </w:rPr>
        <w:t>which</w:t>
      </w:r>
      <w:r w:rsidR="00B177B4">
        <w:rPr>
          <w:sz w:val="22"/>
        </w:rPr>
        <w:t xml:space="preserve"> </w:t>
      </w:r>
      <w:r w:rsidR="00997FCC" w:rsidRPr="00014C87">
        <w:rPr>
          <w:sz w:val="22"/>
        </w:rPr>
        <w:t xml:space="preserve">is to locate grammar errors and tell error types. Our system is built on </w:t>
      </w:r>
      <w:r w:rsidR="00CE50A4">
        <w:rPr>
          <w:sz w:val="22"/>
        </w:rPr>
        <w:t xml:space="preserve">the model of </w:t>
      </w:r>
      <w:r w:rsidR="00362B43" w:rsidRPr="00362B43">
        <w:rPr>
          <w:sz w:val="22"/>
        </w:rPr>
        <w:t>bidirectional Long Short-Term Memory with a conditional random field layer</w:t>
      </w:r>
      <w:r w:rsidR="00CE50A4">
        <w:rPr>
          <w:sz w:val="22"/>
        </w:rPr>
        <w:t xml:space="preserve"> </w:t>
      </w:r>
      <w:r w:rsidR="00CE50A4">
        <w:rPr>
          <w:rFonts w:hint="eastAsia"/>
          <w:sz w:val="22"/>
          <w:lang w:eastAsia="zh-CN"/>
        </w:rPr>
        <w:t>(</w:t>
      </w:r>
      <w:proofErr w:type="spellStart"/>
      <w:r w:rsidR="00997FCC" w:rsidRPr="00014C87">
        <w:rPr>
          <w:sz w:val="22"/>
        </w:rPr>
        <w:t>BiLSTM</w:t>
      </w:r>
      <w:proofErr w:type="spellEnd"/>
      <w:r w:rsidR="00997FCC" w:rsidRPr="00014C87">
        <w:rPr>
          <w:sz w:val="22"/>
        </w:rPr>
        <w:t>-CRF</w:t>
      </w:r>
      <w:r w:rsidR="00CE50A4">
        <w:rPr>
          <w:sz w:val="22"/>
        </w:rPr>
        <w:t>)</w:t>
      </w:r>
      <w:r w:rsidR="00997FCC" w:rsidRPr="00014C87">
        <w:rPr>
          <w:sz w:val="22"/>
        </w:rPr>
        <w:t xml:space="preserve"> but integrates with several new features. First, richer features are considered in the </w:t>
      </w:r>
      <w:proofErr w:type="spellStart"/>
      <w:r w:rsidR="00997FCC" w:rsidRPr="00014C87">
        <w:rPr>
          <w:sz w:val="22"/>
        </w:rPr>
        <w:t>BiLSTM</w:t>
      </w:r>
      <w:proofErr w:type="spellEnd"/>
      <w:r w:rsidR="00997FCC" w:rsidRPr="00014C87">
        <w:rPr>
          <w:sz w:val="22"/>
        </w:rPr>
        <w:t xml:space="preserve">-CRF model; second, a probabilistic ensemble approach is adopted; third, </w:t>
      </w:r>
      <w:r w:rsidR="00565D32">
        <w:rPr>
          <w:sz w:val="22"/>
        </w:rPr>
        <w:t>Template Matcher</w:t>
      </w:r>
      <w:r w:rsidR="00997FCC" w:rsidRPr="00014C87">
        <w:rPr>
          <w:sz w:val="22"/>
        </w:rPr>
        <w:t xml:space="preserve"> are used during a post-processing to bring in human knowledge. In official evaluation, our system obtains the highest F</w:t>
      </w:r>
      <w:r w:rsidR="00997FCC" w:rsidRPr="00014C87">
        <w:rPr>
          <w:sz w:val="22"/>
          <w:vertAlign w:val="subscript"/>
        </w:rPr>
        <w:t>1</w:t>
      </w:r>
      <w:r w:rsidR="00997FCC" w:rsidRPr="00014C87">
        <w:rPr>
          <w:sz w:val="22"/>
        </w:rPr>
        <w:t xml:space="preserve"> scores at identifying error types and locating error positions, the second highest </w:t>
      </w:r>
      <w:r w:rsidR="008C270B" w:rsidRPr="00014C87">
        <w:rPr>
          <w:sz w:val="22"/>
        </w:rPr>
        <w:t>F</w:t>
      </w:r>
      <w:r w:rsidR="008C270B" w:rsidRPr="00014C87">
        <w:rPr>
          <w:sz w:val="22"/>
          <w:vertAlign w:val="subscript"/>
        </w:rPr>
        <w:t>1</w:t>
      </w:r>
      <w:r w:rsidR="00997FCC" w:rsidRPr="00014C87">
        <w:rPr>
          <w:sz w:val="22"/>
        </w:rPr>
        <w:t xml:space="preserve"> score at sentence level error detection. We also recommend error corrections for specific error types and </w:t>
      </w:r>
      <w:r w:rsidR="005C215E" w:rsidRPr="00014C87">
        <w:rPr>
          <w:sz w:val="22"/>
        </w:rPr>
        <w:t>achieve</w:t>
      </w:r>
      <w:r w:rsidR="005C215E">
        <w:rPr>
          <w:sz w:val="22"/>
        </w:rPr>
        <w:t xml:space="preserve"> </w:t>
      </w:r>
      <w:r w:rsidR="00997FCC" w:rsidRPr="00014C87">
        <w:rPr>
          <w:sz w:val="22"/>
        </w:rPr>
        <w:t xml:space="preserve">the best </w:t>
      </w:r>
      <w:r w:rsidR="006C499A">
        <w:rPr>
          <w:sz w:val="22"/>
        </w:rPr>
        <w:t xml:space="preserve">F1 </w:t>
      </w:r>
      <w:r w:rsidR="00997FCC" w:rsidRPr="00014C87">
        <w:rPr>
          <w:sz w:val="22"/>
        </w:rPr>
        <w:t>performance among all participants.</w:t>
      </w:r>
    </w:p>
    <w:p w14:paraId="11674CFF" w14:textId="6628EBC1" w:rsidR="004A564A" w:rsidRDefault="00997FCC" w:rsidP="000501E5">
      <w:pPr>
        <w:pStyle w:val="ACLSection"/>
        <w:spacing w:line="252" w:lineRule="auto"/>
      </w:pPr>
      <w:r>
        <w:t>Introduction</w:t>
      </w:r>
    </w:p>
    <w:p w14:paraId="18362E8E" w14:textId="1CB5DDC0" w:rsidR="003944CD" w:rsidRPr="00997FCC" w:rsidRDefault="003944CD" w:rsidP="003944CD">
      <w:pPr>
        <w:spacing w:line="252" w:lineRule="auto"/>
        <w:jc w:val="both"/>
        <w:rPr>
          <w:color w:val="000000" w:themeColor="text1"/>
          <w:szCs w:val="22"/>
        </w:rPr>
      </w:pPr>
      <w:r w:rsidRPr="00997FCC">
        <w:rPr>
          <w:color w:val="000000" w:themeColor="text1"/>
          <w:szCs w:val="22"/>
        </w:rPr>
        <w:t>Chinese Language is commonly regarded as one of the most complicated languages</w:t>
      </w:r>
      <w:r>
        <w:rPr>
          <w:color w:val="000000" w:themeColor="text1"/>
          <w:szCs w:val="22"/>
          <w:lang w:eastAsia="zh-CN"/>
        </w:rPr>
        <w:t>.</w:t>
      </w:r>
      <w:r w:rsidRPr="00997FCC">
        <w:rPr>
          <w:color w:val="000000" w:themeColor="text1"/>
          <w:szCs w:val="22"/>
        </w:rPr>
        <w:t xml:space="preserve"> </w:t>
      </w:r>
      <w:r>
        <w:rPr>
          <w:color w:val="000000" w:themeColor="text1"/>
          <w:szCs w:val="22"/>
        </w:rPr>
        <w:t xml:space="preserve">Its sentence structures are not so strict like English. </w:t>
      </w:r>
      <w:r w:rsidR="004467CD">
        <w:rPr>
          <w:color w:val="000000" w:themeColor="text1"/>
          <w:szCs w:val="22"/>
        </w:rPr>
        <w:t>Also,</w:t>
      </w:r>
      <w:r>
        <w:rPr>
          <w:color w:val="000000" w:themeColor="text1"/>
          <w:szCs w:val="22"/>
        </w:rPr>
        <w:t xml:space="preserve"> word segmentation usually has to be processed before deeper analysis, since word boundaries are </w:t>
      </w:r>
      <w:r w:rsidR="008C270B">
        <w:rPr>
          <w:color w:val="000000" w:themeColor="text1"/>
          <w:szCs w:val="22"/>
        </w:rPr>
        <w:t>not explicitly given in Chinese</w:t>
      </w:r>
      <w:r>
        <w:rPr>
          <w:color w:val="000000" w:themeColor="text1"/>
          <w:szCs w:val="22"/>
        </w:rPr>
        <w:t xml:space="preserve"> which is also </w:t>
      </w:r>
      <w:r>
        <w:rPr>
          <w:color w:val="000000" w:themeColor="text1"/>
          <w:szCs w:val="22"/>
        </w:rPr>
        <w:t>different from English. In recent years, more and more people coming from overseas become interested in learning Chinese as a second language. The complicatedness of Chinese language makes it challenging to learn it well for the ones with different language and knowledge background.  The learners are unavoidable to make grammatical errors during learning. Therefore, it is necessary to develop automated tools help identify</w:t>
      </w:r>
      <w:r w:rsidR="008C270B">
        <w:rPr>
          <w:color w:val="000000" w:themeColor="text1"/>
          <w:szCs w:val="22"/>
        </w:rPr>
        <w:t>ing</w:t>
      </w:r>
      <w:r>
        <w:rPr>
          <w:color w:val="000000" w:themeColor="text1"/>
          <w:szCs w:val="22"/>
        </w:rPr>
        <w:t xml:space="preserve"> and correct</w:t>
      </w:r>
      <w:r w:rsidR="008C270B">
        <w:rPr>
          <w:color w:val="000000" w:themeColor="text1"/>
          <w:szCs w:val="22"/>
        </w:rPr>
        <w:t>ing</w:t>
      </w:r>
      <w:r>
        <w:rPr>
          <w:color w:val="000000" w:themeColor="text1"/>
          <w:szCs w:val="22"/>
        </w:rPr>
        <w:t xml:space="preserve"> grammatical errors. Such tools not only benefit learners also release the burden of teachers.</w:t>
      </w:r>
    </w:p>
    <w:p w14:paraId="71A4B51B" w14:textId="00A225CE" w:rsidR="003944CD" w:rsidRDefault="003944CD" w:rsidP="003944CD">
      <w:pPr>
        <w:pStyle w:val="ACLURLHyperlink"/>
        <w:ind w:firstLine="403"/>
        <w:rPr>
          <w:rFonts w:ascii="Times New Roman" w:hAnsi="Times New Roman"/>
          <w:color w:val="000000" w:themeColor="text1"/>
          <w:sz w:val="22"/>
          <w:szCs w:val="22"/>
          <w:lang w:eastAsia="zh-CN"/>
        </w:rPr>
      </w:pPr>
      <w:r w:rsidRPr="00997FCC">
        <w:rPr>
          <w:rFonts w:ascii="Times New Roman" w:hAnsi="Times New Roman"/>
          <w:color w:val="000000" w:themeColor="text1"/>
          <w:sz w:val="22"/>
          <w:szCs w:val="22"/>
        </w:rPr>
        <w:t>Deep Learning-based models</w:t>
      </w:r>
      <w:r>
        <w:rPr>
          <w:rFonts w:ascii="Times New Roman" w:hAnsi="Times New Roman"/>
          <w:color w:val="000000" w:themeColor="text1"/>
          <w:sz w:val="22"/>
          <w:szCs w:val="22"/>
        </w:rPr>
        <w:t xml:space="preserve"> (Hinton and </w:t>
      </w:r>
      <w:proofErr w:type="spellStart"/>
      <w:r>
        <w:rPr>
          <w:rFonts w:ascii="Times New Roman" w:hAnsi="Times New Roman"/>
          <w:color w:val="000000" w:themeColor="text1"/>
          <w:sz w:val="22"/>
          <w:szCs w:val="22"/>
        </w:rPr>
        <w:t>Salakhutdinov</w:t>
      </w:r>
      <w:proofErr w:type="spellEnd"/>
      <w:r>
        <w:rPr>
          <w:rFonts w:ascii="Times New Roman" w:hAnsi="Times New Roman"/>
          <w:color w:val="000000" w:themeColor="text1"/>
          <w:sz w:val="22"/>
          <w:szCs w:val="22"/>
        </w:rPr>
        <w:t>, 2016)</w:t>
      </w:r>
      <w:r w:rsidRPr="00997FCC">
        <w:rPr>
          <w:rFonts w:ascii="Times New Roman" w:hAnsi="Times New Roman"/>
          <w:color w:val="000000" w:themeColor="text1"/>
          <w:sz w:val="22"/>
          <w:szCs w:val="22"/>
        </w:rPr>
        <w:t xml:space="preserve"> has recently become popular due to its powerful capability of capturing features automatically, which demonstrates its excellency in many areas especially in huge-scale data mining. </w:t>
      </w:r>
      <w:r>
        <w:rPr>
          <w:rFonts w:ascii="Times New Roman" w:hAnsi="Times New Roman"/>
          <w:color w:val="000000" w:themeColor="text1"/>
          <w:sz w:val="22"/>
          <w:szCs w:val="22"/>
        </w:rPr>
        <w:t xml:space="preserve">Such models also gain superior performance in previous Grammatical Error Diagnosis </w:t>
      </w:r>
      <w:r w:rsidR="004467CD">
        <w:rPr>
          <w:rFonts w:ascii="Times New Roman" w:hAnsi="Times New Roman"/>
          <w:color w:val="000000" w:themeColor="text1"/>
          <w:sz w:val="22"/>
          <w:szCs w:val="22"/>
        </w:rPr>
        <w:t>system (</w:t>
      </w:r>
      <w:r>
        <w:rPr>
          <w:rFonts w:ascii="Times New Roman" w:hAnsi="Times New Roman"/>
          <w:color w:val="000000" w:themeColor="text1"/>
          <w:sz w:val="22"/>
          <w:szCs w:val="22"/>
        </w:rPr>
        <w:t xml:space="preserve">Zheng et al.,2016). </w:t>
      </w:r>
      <w:r w:rsidRPr="00997FCC">
        <w:rPr>
          <w:rFonts w:ascii="Times New Roman" w:hAnsi="Times New Roman"/>
          <w:color w:val="000000" w:themeColor="text1"/>
          <w:sz w:val="22"/>
          <w:szCs w:val="22"/>
        </w:rPr>
        <w:t xml:space="preserve">However, </w:t>
      </w:r>
      <w:r>
        <w:rPr>
          <w:rFonts w:ascii="Times New Roman" w:hAnsi="Times New Roman" w:hint="eastAsia"/>
          <w:color w:val="000000" w:themeColor="text1"/>
          <w:sz w:val="22"/>
          <w:szCs w:val="22"/>
          <w:lang w:eastAsia="zh-CN"/>
        </w:rPr>
        <w:t>prior</w:t>
      </w:r>
      <w:r>
        <w:rPr>
          <w:rFonts w:ascii="Times New Roman" w:hAnsi="Times New Roman"/>
          <w:color w:val="000000" w:themeColor="text1"/>
          <w:sz w:val="22"/>
          <w:szCs w:val="22"/>
          <w:lang w:eastAsia="zh-CN"/>
        </w:rPr>
        <w:t xml:space="preserve"> </w:t>
      </w:r>
      <w:r>
        <w:rPr>
          <w:rFonts w:ascii="Times New Roman" w:hAnsi="Times New Roman" w:hint="eastAsia"/>
          <w:color w:val="000000" w:themeColor="text1"/>
          <w:sz w:val="22"/>
          <w:szCs w:val="22"/>
          <w:lang w:eastAsia="zh-CN"/>
        </w:rPr>
        <w:t>knowledge</w:t>
      </w:r>
      <w:r>
        <w:rPr>
          <w:rFonts w:ascii="Times New Roman" w:hAnsi="Times New Roman"/>
          <w:color w:val="000000" w:themeColor="text1"/>
          <w:sz w:val="22"/>
          <w:szCs w:val="22"/>
          <w:lang w:eastAsia="zh-CN"/>
        </w:rPr>
        <w:t xml:space="preserve"> </w:t>
      </w:r>
      <w:r>
        <w:rPr>
          <w:rFonts w:ascii="Times New Roman" w:hAnsi="Times New Roman" w:hint="eastAsia"/>
          <w:color w:val="000000" w:themeColor="text1"/>
          <w:sz w:val="22"/>
          <w:szCs w:val="22"/>
          <w:lang w:eastAsia="zh-CN"/>
        </w:rPr>
        <w:t>is</w:t>
      </w:r>
      <w:r>
        <w:rPr>
          <w:rFonts w:ascii="Times New Roman" w:hAnsi="Times New Roman"/>
          <w:color w:val="000000" w:themeColor="text1"/>
          <w:sz w:val="22"/>
          <w:szCs w:val="22"/>
          <w:lang w:eastAsia="zh-CN"/>
        </w:rPr>
        <w:t xml:space="preserve"> </w:t>
      </w:r>
      <w:r>
        <w:rPr>
          <w:rFonts w:ascii="Times New Roman" w:hAnsi="Times New Roman" w:hint="eastAsia"/>
          <w:color w:val="000000" w:themeColor="text1"/>
          <w:sz w:val="22"/>
          <w:szCs w:val="22"/>
          <w:lang w:eastAsia="zh-CN"/>
        </w:rPr>
        <w:t>also</w:t>
      </w:r>
      <w:r>
        <w:rPr>
          <w:rFonts w:ascii="Times New Roman" w:hAnsi="Times New Roman"/>
          <w:color w:val="000000" w:themeColor="text1"/>
          <w:sz w:val="22"/>
          <w:szCs w:val="22"/>
          <w:lang w:eastAsia="zh-CN"/>
        </w:rPr>
        <w:t xml:space="preserve"> </w:t>
      </w:r>
      <w:r>
        <w:rPr>
          <w:rFonts w:ascii="Times New Roman" w:hAnsi="Times New Roman" w:hint="eastAsia"/>
          <w:color w:val="000000" w:themeColor="text1"/>
          <w:sz w:val="22"/>
          <w:szCs w:val="22"/>
          <w:lang w:eastAsia="zh-CN"/>
        </w:rPr>
        <w:t>important</w:t>
      </w:r>
      <w:r>
        <w:rPr>
          <w:rFonts w:ascii="Times New Roman" w:hAnsi="Times New Roman" w:hint="eastAsia"/>
          <w:color w:val="000000" w:themeColor="text1"/>
          <w:sz w:val="22"/>
          <w:szCs w:val="22"/>
          <w:lang w:eastAsia="zh-CN"/>
        </w:rPr>
        <w:t>，</w:t>
      </w:r>
      <w:r>
        <w:rPr>
          <w:rFonts w:ascii="Times New Roman" w:hAnsi="Times New Roman" w:hint="eastAsia"/>
          <w:color w:val="000000" w:themeColor="text1"/>
          <w:sz w:val="22"/>
          <w:szCs w:val="22"/>
          <w:lang w:eastAsia="zh-CN"/>
        </w:rPr>
        <w:t>especially</w:t>
      </w:r>
      <w:r>
        <w:rPr>
          <w:rFonts w:ascii="Times New Roman" w:hAnsi="Times New Roman"/>
          <w:color w:val="000000" w:themeColor="text1"/>
          <w:sz w:val="22"/>
          <w:szCs w:val="22"/>
          <w:lang w:eastAsia="zh-CN"/>
        </w:rPr>
        <w:t xml:space="preserve"> </w:t>
      </w:r>
      <w:r>
        <w:rPr>
          <w:rFonts w:ascii="Times New Roman" w:hAnsi="Times New Roman" w:hint="eastAsia"/>
          <w:color w:val="000000" w:themeColor="text1"/>
          <w:sz w:val="22"/>
          <w:szCs w:val="22"/>
          <w:lang w:eastAsia="zh-CN"/>
        </w:rPr>
        <w:t>when</w:t>
      </w:r>
      <w:r>
        <w:rPr>
          <w:rFonts w:ascii="Times New Roman" w:hAnsi="Times New Roman"/>
          <w:color w:val="000000" w:themeColor="text1"/>
          <w:sz w:val="22"/>
          <w:szCs w:val="22"/>
          <w:lang w:eastAsia="zh-CN"/>
        </w:rPr>
        <w:t xml:space="preserve"> the scale of available data is limited.</w:t>
      </w:r>
    </w:p>
    <w:p w14:paraId="7DFCBE56" w14:textId="410DC7AD" w:rsidR="00F77E7E" w:rsidRPr="00420989" w:rsidRDefault="003944CD" w:rsidP="003944CD">
      <w:pPr>
        <w:pStyle w:val="ACLURLHyperlink"/>
        <w:ind w:firstLine="403"/>
      </w:pPr>
      <w:r w:rsidRPr="00997FCC">
        <w:rPr>
          <w:rFonts w:ascii="Times New Roman" w:hAnsi="Times New Roman"/>
          <w:color w:val="000000" w:themeColor="text1"/>
          <w:sz w:val="22"/>
          <w:szCs w:val="22"/>
        </w:rPr>
        <w:t xml:space="preserve">This paper </w:t>
      </w:r>
      <w:r>
        <w:rPr>
          <w:rFonts w:ascii="Times New Roman" w:hAnsi="Times New Roman"/>
          <w:color w:val="000000" w:themeColor="text1"/>
          <w:sz w:val="22"/>
          <w:szCs w:val="22"/>
        </w:rPr>
        <w:t>introduces</w:t>
      </w:r>
      <w:r w:rsidRPr="00997FCC">
        <w:rPr>
          <w:rFonts w:ascii="Times New Roman" w:hAnsi="Times New Roman"/>
          <w:color w:val="000000" w:themeColor="text1"/>
          <w:sz w:val="22"/>
          <w:szCs w:val="22"/>
        </w:rPr>
        <w:t xml:space="preserve"> </w:t>
      </w:r>
      <w:r>
        <w:rPr>
          <w:rFonts w:ascii="Times New Roman" w:hAnsi="Times New Roman"/>
          <w:color w:val="000000" w:themeColor="text1"/>
          <w:sz w:val="22"/>
          <w:szCs w:val="22"/>
        </w:rPr>
        <w:t xml:space="preserve">our system </w:t>
      </w:r>
      <w:r w:rsidRPr="006D2279">
        <w:rPr>
          <w:rFonts w:ascii="Times New Roman" w:hAnsi="Times New Roman"/>
          <w:color w:val="000000" w:themeColor="text1"/>
          <w:sz w:val="22"/>
          <w:szCs w:val="22"/>
        </w:rPr>
        <w:t xml:space="preserve">at NLPTEA-2018 Chinese Grammatical Error Diagnosis task. </w:t>
      </w:r>
      <w:r>
        <w:rPr>
          <w:rFonts w:ascii="Times New Roman" w:hAnsi="Times New Roman"/>
          <w:color w:val="000000" w:themeColor="text1"/>
          <w:sz w:val="22"/>
          <w:szCs w:val="22"/>
        </w:rPr>
        <w:t xml:space="preserve">We will describe how to combine the knowledge that learned from large scale text data </w:t>
      </w:r>
      <w:r w:rsidRPr="00997FCC">
        <w:rPr>
          <w:rFonts w:ascii="Times New Roman" w:hAnsi="Times New Roman"/>
          <w:color w:val="000000" w:themeColor="text1"/>
          <w:sz w:val="22"/>
          <w:szCs w:val="22"/>
        </w:rPr>
        <w:t>and</w:t>
      </w:r>
      <w:r>
        <w:rPr>
          <w:rFonts w:ascii="Times New Roman" w:hAnsi="Times New Roman"/>
          <w:color w:val="000000" w:themeColor="text1"/>
          <w:sz w:val="22"/>
          <w:szCs w:val="22"/>
        </w:rPr>
        <w:t xml:space="preserve"> handcraft heuristic</w:t>
      </w:r>
      <w:r w:rsidR="008C270B">
        <w:rPr>
          <w:rFonts w:ascii="Times New Roman" w:hAnsi="Times New Roman"/>
          <w:color w:val="000000" w:themeColor="text1"/>
          <w:sz w:val="22"/>
          <w:szCs w:val="22"/>
        </w:rPr>
        <w:t>s</w:t>
      </w:r>
      <w:r>
        <w:rPr>
          <w:rFonts w:ascii="Times New Roman" w:hAnsi="Times New Roman"/>
          <w:color w:val="000000" w:themeColor="text1"/>
          <w:sz w:val="22"/>
          <w:szCs w:val="22"/>
        </w:rPr>
        <w:t xml:space="preserve"> with deep learning framework. </w:t>
      </w:r>
      <w:r w:rsidR="004467CD">
        <w:rPr>
          <w:rFonts w:ascii="Times New Roman" w:hAnsi="Times New Roman"/>
          <w:color w:val="000000" w:themeColor="text1"/>
          <w:sz w:val="22"/>
          <w:szCs w:val="22"/>
        </w:rPr>
        <w:t>Different ensemble</w:t>
      </w:r>
      <w:r>
        <w:rPr>
          <w:rFonts w:ascii="Times New Roman" w:hAnsi="Times New Roman"/>
          <w:color w:val="000000" w:themeColor="text1"/>
          <w:sz w:val="22"/>
          <w:szCs w:val="22"/>
        </w:rPr>
        <w:t xml:space="preserve"> strategies are also discussed, which have different preferences a</w:t>
      </w:r>
      <w:r w:rsidR="008C270B">
        <w:rPr>
          <w:rFonts w:ascii="Times New Roman" w:hAnsi="Times New Roman"/>
          <w:color w:val="000000" w:themeColor="text1"/>
          <w:sz w:val="22"/>
          <w:szCs w:val="22"/>
        </w:rPr>
        <w:t>nd achieves variant performances</w:t>
      </w:r>
      <w:r w:rsidR="00997FCC" w:rsidRPr="00997FCC">
        <w:rPr>
          <w:rFonts w:ascii="Times New Roman" w:hAnsi="Times New Roman"/>
          <w:color w:val="000000" w:themeColor="text1"/>
          <w:sz w:val="22"/>
          <w:szCs w:val="22"/>
        </w:rPr>
        <w:t>.</w:t>
      </w:r>
    </w:p>
    <w:p w14:paraId="641EE878" w14:textId="7DB38756" w:rsidR="00DE65A5" w:rsidRPr="00C15082" w:rsidRDefault="00997FCC" w:rsidP="00041E14">
      <w:pPr>
        <w:pStyle w:val="ACLSection"/>
      </w:pPr>
      <w:r>
        <w:t>Chinese Grammatical Error Diagnosis</w:t>
      </w:r>
      <w:r w:rsidR="00DE65A5" w:rsidRPr="00C15082">
        <w:t xml:space="preserve"> </w:t>
      </w:r>
    </w:p>
    <w:p w14:paraId="4D747EC6" w14:textId="59F5E5E5" w:rsidR="00FA7BE6" w:rsidRDefault="003944CD" w:rsidP="000B5F8C">
      <w:pPr>
        <w:spacing w:line="252" w:lineRule="auto"/>
        <w:jc w:val="distribute"/>
        <w:rPr>
          <w:szCs w:val="22"/>
        </w:rPr>
        <w:sectPr w:rsidR="00FA7BE6" w:rsidSect="00103561">
          <w:type w:val="continuous"/>
          <w:pgSz w:w="11894" w:h="16834" w:code="1"/>
          <w:pgMar w:top="1411" w:right="1411" w:bottom="1411" w:left="1411" w:header="432" w:footer="576" w:gutter="0"/>
          <w:cols w:num="2" w:space="346"/>
          <w:vAlign w:val="center"/>
          <w:docGrid w:linePitch="272"/>
        </w:sectPr>
      </w:pPr>
      <w:r w:rsidRPr="00014C87">
        <w:rPr>
          <w:szCs w:val="22"/>
        </w:rPr>
        <w:t xml:space="preserve">This shared task aims at developing new NLP techniques to automatically diagnose Chinese grammatical errors in sentences written by </w:t>
      </w:r>
      <w:r>
        <w:rPr>
          <w:szCs w:val="22"/>
        </w:rPr>
        <w:t>Chi</w:t>
      </w:r>
      <w:r w:rsidR="00D609F5">
        <w:rPr>
          <w:szCs w:val="22"/>
        </w:rPr>
        <w:t>-</w:t>
      </w:r>
    </w:p>
    <w:p w14:paraId="2A7B88BE" w14:textId="1383A3EF" w:rsidR="003944CD" w:rsidRPr="00373D42" w:rsidRDefault="003944CD" w:rsidP="00373D42">
      <w:pPr>
        <w:spacing w:line="252" w:lineRule="auto"/>
        <w:jc w:val="center"/>
        <w:rPr>
          <w:szCs w:val="22"/>
        </w:rPr>
      </w:pPr>
      <w:r>
        <w:rPr>
          <w:rFonts w:ascii="Baskerville" w:hAnsi="Baskerville"/>
          <w:noProof/>
        </w:rPr>
        <w:lastRenderedPageBreak/>
        <w:drawing>
          <wp:inline distT="0" distB="0" distL="0" distR="0" wp14:anchorId="5A54CD74" wp14:editId="54741E52">
            <wp:extent cx="4864608" cy="2121256"/>
            <wp:effectExtent l="0" t="0" r="0" b="0"/>
            <wp:docPr id="17" name="Picture 17" descr="report_pic/task_da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ort_pic/task_data.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2494" t="2025" r="3396" b="61339"/>
                    <a:stretch/>
                  </pic:blipFill>
                  <pic:spPr bwMode="auto">
                    <a:xfrm>
                      <a:off x="0" y="0"/>
                      <a:ext cx="4872085" cy="212451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Ref432549843"/>
      <w:bookmarkStart w:id="1" w:name="_Ref432537908"/>
    </w:p>
    <w:p w14:paraId="37FC61F9" w14:textId="5A176EE5" w:rsidR="00FA7BE6" w:rsidRDefault="00FA7BE6" w:rsidP="00FA7BE6">
      <w:pPr>
        <w:spacing w:line="252" w:lineRule="auto"/>
        <w:jc w:val="center"/>
        <w:rPr>
          <w:szCs w:val="22"/>
        </w:rPr>
      </w:pPr>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871781">
        <w:rPr>
          <w:rFonts w:eastAsia="MS Mincho"/>
          <w:noProof/>
        </w:rPr>
        <w:t>1</w:t>
      </w:r>
      <w:r w:rsidRPr="00E06B8A">
        <w:rPr>
          <w:rFonts w:eastAsia="MS Mincho"/>
        </w:rPr>
        <w:fldChar w:fldCharType="end"/>
      </w:r>
      <w:bookmarkEnd w:id="0"/>
      <w:r w:rsidRPr="00E06B8A">
        <w:rPr>
          <w:rFonts w:eastAsia="MS Mincho"/>
        </w:rPr>
        <w:t>:</w:t>
      </w:r>
      <w:r>
        <w:rPr>
          <w:rFonts w:eastAsia="MS Mincho"/>
        </w:rPr>
        <w:t xml:space="preserve"> Sample training unit</w:t>
      </w:r>
      <w:r w:rsidRPr="00E06B8A">
        <w:rPr>
          <w:b/>
        </w:rPr>
        <w:t>.</w:t>
      </w:r>
      <w:bookmarkEnd w:id="1"/>
      <w:r>
        <w:rPr>
          <w:b/>
        </w:rPr>
        <w:t xml:space="preserve"> </w:t>
      </w:r>
    </w:p>
    <w:p w14:paraId="007F716F" w14:textId="77777777" w:rsidR="003944CD" w:rsidRDefault="003944CD" w:rsidP="00014C87">
      <w:pPr>
        <w:spacing w:line="252" w:lineRule="auto"/>
        <w:jc w:val="both"/>
        <w:rPr>
          <w:szCs w:val="22"/>
        </w:rPr>
      </w:pPr>
    </w:p>
    <w:p w14:paraId="1E7E233B" w14:textId="2311E4B3" w:rsidR="003944CD" w:rsidRDefault="003944CD" w:rsidP="00014C87">
      <w:pPr>
        <w:spacing w:line="252" w:lineRule="auto"/>
        <w:jc w:val="both"/>
        <w:rPr>
          <w:szCs w:val="22"/>
        </w:rPr>
        <w:sectPr w:rsidR="003944CD" w:rsidSect="00FA7BE6">
          <w:type w:val="continuous"/>
          <w:pgSz w:w="11894" w:h="16834" w:code="1"/>
          <w:pgMar w:top="1411" w:right="1411" w:bottom="1411" w:left="1411" w:header="432" w:footer="576" w:gutter="0"/>
          <w:cols w:space="346"/>
          <w:vAlign w:val="center"/>
          <w:docGrid w:linePitch="272"/>
        </w:sectPr>
      </w:pPr>
    </w:p>
    <w:p w14:paraId="71192BFB" w14:textId="2CE67E01" w:rsidR="00B4431C" w:rsidRDefault="00D609F5" w:rsidP="00014C87">
      <w:pPr>
        <w:spacing w:line="252" w:lineRule="auto"/>
        <w:jc w:val="both"/>
        <w:rPr>
          <w:szCs w:val="22"/>
        </w:rPr>
      </w:pPr>
      <w:proofErr w:type="spellStart"/>
      <w:r>
        <w:rPr>
          <w:szCs w:val="22"/>
        </w:rPr>
        <w:t>nese</w:t>
      </w:r>
      <w:proofErr w:type="spellEnd"/>
      <w:r>
        <w:rPr>
          <w:szCs w:val="22"/>
        </w:rPr>
        <w:t xml:space="preserve"> as a Foreign Language(CFL) l</w:t>
      </w:r>
      <w:r w:rsidRPr="00014C87">
        <w:rPr>
          <w:szCs w:val="22"/>
        </w:rPr>
        <w:t>earners. The error</w:t>
      </w:r>
      <w:r>
        <w:rPr>
          <w:szCs w:val="22"/>
        </w:rPr>
        <w:t xml:space="preserve"> types</w:t>
      </w:r>
      <w:r w:rsidRPr="00014C87">
        <w:rPr>
          <w:szCs w:val="22"/>
        </w:rPr>
        <w:t xml:space="preserve"> include R (redundant words), M </w:t>
      </w:r>
      <w:r w:rsidR="00373D42" w:rsidRPr="00014C87">
        <w:rPr>
          <w:szCs w:val="22"/>
        </w:rPr>
        <w:t xml:space="preserve">(missing words), S (word selection), and W (word ordering errors). The </w:t>
      </w:r>
      <w:r w:rsidR="00373D42">
        <w:rPr>
          <w:szCs w:val="22"/>
        </w:rPr>
        <w:t>target of the task</w:t>
      </w:r>
      <w:r w:rsidR="00373D42" w:rsidRPr="00014C87">
        <w:rPr>
          <w:szCs w:val="22"/>
        </w:rPr>
        <w:t xml:space="preserve"> </w:t>
      </w:r>
      <w:r w:rsidR="00373D42">
        <w:rPr>
          <w:szCs w:val="22"/>
        </w:rPr>
        <w:t>is</w:t>
      </w:r>
      <w:r w:rsidR="00373D42" w:rsidRPr="00014C87">
        <w:rPr>
          <w:szCs w:val="22"/>
        </w:rPr>
        <w:t xml:space="preserve"> to detect the error type and its position exactly. </w:t>
      </w:r>
    </w:p>
    <w:p w14:paraId="139F3F61" w14:textId="6DB9242E" w:rsidR="006D529E" w:rsidRDefault="00373D42" w:rsidP="00B4431C">
      <w:pPr>
        <w:spacing w:line="252" w:lineRule="auto"/>
        <w:ind w:firstLineChars="200" w:firstLine="440"/>
        <w:jc w:val="both"/>
        <w:rPr>
          <w:szCs w:val="22"/>
        </w:rPr>
      </w:pPr>
      <w:r w:rsidRPr="00014C87">
        <w:rPr>
          <w:szCs w:val="22"/>
        </w:rPr>
        <w:t>The performances of each team will be evaluated based on the</w:t>
      </w:r>
      <w:r>
        <w:rPr>
          <w:szCs w:val="22"/>
        </w:rPr>
        <w:t xml:space="preserve"> confusion matrix. </w:t>
      </w:r>
      <w:r w:rsidRPr="00014C87">
        <w:rPr>
          <w:szCs w:val="22"/>
        </w:rPr>
        <w:t>TP (True Positive) means the number of error-sentences that are correctly identified; FP (False Positive) is the number of error-sentences that are incorrectly identified as correct sentences; TN (True</w:t>
      </w:r>
      <w:r>
        <w:rPr>
          <w:szCs w:val="22"/>
        </w:rPr>
        <w:t xml:space="preserve"> Negati</w:t>
      </w:r>
      <w:r w:rsidR="006D529E" w:rsidRPr="00014C87">
        <w:rPr>
          <w:szCs w:val="22"/>
        </w:rPr>
        <w:t xml:space="preserve">ve) is the number of correct-sentences that are correctly identified; FN (False Negative) is the number of correct-sentences that are incorrectly identified as containing grammatical errors. The metrics that are used to measure a system’s performance has three levels: detection, identification, and position. Each level is evaluated with the help of the confusion matrix based on these </w:t>
      </w:r>
      <w:r w:rsidR="00727585" w:rsidRPr="00014C87">
        <w:rPr>
          <w:szCs w:val="22"/>
        </w:rPr>
        <w:t>metrics</w:t>
      </w:r>
      <w:r w:rsidR="00727585">
        <w:rPr>
          <w:szCs w:val="22"/>
        </w:rPr>
        <w:t xml:space="preserve"> (</w:t>
      </w:r>
      <w:r w:rsidR="008A518F">
        <w:rPr>
          <w:szCs w:val="22"/>
        </w:rPr>
        <w:t>Lee et al.,2016</w:t>
      </w:r>
      <w:r w:rsidR="00014C87">
        <w:rPr>
          <w:szCs w:val="22"/>
        </w:rPr>
        <w:t>)</w:t>
      </w:r>
      <w:r w:rsidR="006D529E" w:rsidRPr="00014C87">
        <w:rPr>
          <w:szCs w:val="22"/>
        </w:rPr>
        <w:t>:</w:t>
      </w:r>
    </w:p>
    <w:p w14:paraId="320EEDFE" w14:textId="77777777" w:rsidR="00014C87" w:rsidRDefault="00014C87" w:rsidP="00014C87">
      <w:pPr>
        <w:spacing w:line="252" w:lineRule="auto"/>
        <w:jc w:val="both"/>
        <w:rPr>
          <w:szCs w:val="22"/>
        </w:rPr>
      </w:pPr>
    </w:p>
    <w:p w14:paraId="2AE24BC8" w14:textId="3E03C7A6" w:rsidR="006D529E" w:rsidRPr="008A518F" w:rsidRDefault="006D529E" w:rsidP="00651234">
      <w:pPr>
        <w:pStyle w:val="af4"/>
        <w:numPr>
          <w:ilvl w:val="0"/>
          <w:numId w:val="6"/>
        </w:numPr>
        <w:spacing w:line="252" w:lineRule="auto"/>
        <w:jc w:val="both"/>
        <w:rPr>
          <w:szCs w:val="22"/>
        </w:rPr>
      </w:pPr>
      <w:r w:rsidRPr="008A518F">
        <w:rPr>
          <w:szCs w:val="22"/>
        </w:rPr>
        <w:t>FPR = FP/(FP+TN)</w:t>
      </w:r>
    </w:p>
    <w:p w14:paraId="46820475" w14:textId="77777777" w:rsidR="006D529E" w:rsidRPr="008A518F" w:rsidRDefault="006D529E" w:rsidP="00651234">
      <w:pPr>
        <w:pStyle w:val="af4"/>
        <w:numPr>
          <w:ilvl w:val="0"/>
          <w:numId w:val="6"/>
        </w:numPr>
        <w:spacing w:line="252" w:lineRule="auto"/>
        <w:jc w:val="both"/>
        <w:rPr>
          <w:szCs w:val="22"/>
        </w:rPr>
      </w:pPr>
      <w:r w:rsidRPr="008A518F">
        <w:rPr>
          <w:szCs w:val="22"/>
        </w:rPr>
        <w:t>Accuracy = (TP+TN)/(TP+FP+TN+FN)</w:t>
      </w:r>
    </w:p>
    <w:p w14:paraId="04F1DD51" w14:textId="77777777" w:rsidR="006D529E" w:rsidRPr="008A518F" w:rsidRDefault="006D529E" w:rsidP="00651234">
      <w:pPr>
        <w:pStyle w:val="af4"/>
        <w:numPr>
          <w:ilvl w:val="0"/>
          <w:numId w:val="6"/>
        </w:numPr>
        <w:spacing w:line="252" w:lineRule="auto"/>
        <w:jc w:val="both"/>
        <w:rPr>
          <w:szCs w:val="22"/>
        </w:rPr>
      </w:pPr>
      <w:r w:rsidRPr="008A518F">
        <w:rPr>
          <w:szCs w:val="22"/>
        </w:rPr>
        <w:t>Precision = TP/(TP+FP)</w:t>
      </w:r>
    </w:p>
    <w:p w14:paraId="4DC4139D" w14:textId="77777777" w:rsidR="006D529E" w:rsidRPr="008A518F" w:rsidRDefault="006D529E" w:rsidP="00651234">
      <w:pPr>
        <w:pStyle w:val="af4"/>
        <w:numPr>
          <w:ilvl w:val="0"/>
          <w:numId w:val="6"/>
        </w:numPr>
        <w:spacing w:line="252" w:lineRule="auto"/>
        <w:jc w:val="both"/>
        <w:rPr>
          <w:szCs w:val="22"/>
        </w:rPr>
      </w:pPr>
      <w:r w:rsidRPr="008A518F">
        <w:rPr>
          <w:szCs w:val="22"/>
        </w:rPr>
        <w:t>Recall = TP/(TP+FN)</w:t>
      </w:r>
    </w:p>
    <w:p w14:paraId="6E5D5B72" w14:textId="2F82FFEF" w:rsidR="006D529E" w:rsidRPr="008A518F" w:rsidRDefault="008C270B" w:rsidP="00651234">
      <w:pPr>
        <w:pStyle w:val="af4"/>
        <w:numPr>
          <w:ilvl w:val="0"/>
          <w:numId w:val="6"/>
        </w:numPr>
        <w:spacing w:line="252" w:lineRule="auto"/>
        <w:jc w:val="both"/>
        <w:rPr>
          <w:szCs w:val="22"/>
        </w:rPr>
      </w:pPr>
      <w:r w:rsidRPr="00014C87">
        <w:t>F</w:t>
      </w:r>
      <w:r w:rsidRPr="00014C87">
        <w:rPr>
          <w:vertAlign w:val="subscript"/>
        </w:rPr>
        <w:t>1</w:t>
      </w:r>
      <w:r w:rsidR="006D529E" w:rsidRPr="008A518F">
        <w:rPr>
          <w:szCs w:val="22"/>
        </w:rPr>
        <w:t xml:space="preserve"> = 2*Precision*Recall/(</w:t>
      </w:r>
      <w:proofErr w:type="spellStart"/>
      <w:r w:rsidR="006D529E" w:rsidRPr="008A518F">
        <w:rPr>
          <w:szCs w:val="22"/>
        </w:rPr>
        <w:t>Precision+Recall</w:t>
      </w:r>
      <w:proofErr w:type="spellEnd"/>
      <w:r w:rsidR="006D529E" w:rsidRPr="008A518F">
        <w:rPr>
          <w:szCs w:val="22"/>
        </w:rPr>
        <w:t>)</w:t>
      </w:r>
    </w:p>
    <w:p w14:paraId="78E76B23" w14:textId="4FD20D78" w:rsidR="006D529E" w:rsidRPr="00014C87" w:rsidRDefault="006D529E" w:rsidP="00014C87">
      <w:pPr>
        <w:spacing w:line="252" w:lineRule="auto"/>
        <w:jc w:val="both"/>
        <w:rPr>
          <w:szCs w:val="22"/>
          <w:lang w:eastAsia="zh-CN"/>
        </w:rPr>
      </w:pPr>
    </w:p>
    <w:p w14:paraId="43D3BE86" w14:textId="3F252416" w:rsidR="006D529E" w:rsidRPr="00407C95" w:rsidRDefault="003944CD" w:rsidP="00407C95">
      <w:pPr>
        <w:pStyle w:val="ACLURLHyperlink"/>
        <w:ind w:firstLine="403"/>
        <w:rPr>
          <w:rFonts w:ascii="Times New Roman" w:hAnsi="Times New Roman"/>
          <w:color w:val="000000" w:themeColor="text1"/>
          <w:sz w:val="22"/>
          <w:szCs w:val="22"/>
        </w:rPr>
      </w:pPr>
      <w:r w:rsidRPr="00407C95">
        <w:rPr>
          <w:rFonts w:ascii="Times New Roman" w:hAnsi="Times New Roman"/>
          <w:color w:val="000000" w:themeColor="text1"/>
          <w:sz w:val="22"/>
          <w:szCs w:val="22"/>
        </w:rPr>
        <w:t>For instance, t</w:t>
      </w:r>
      <w:r w:rsidR="006D529E" w:rsidRPr="00407C95">
        <w:rPr>
          <w:rFonts w:ascii="Times New Roman" w:hAnsi="Times New Roman"/>
          <w:color w:val="000000" w:themeColor="text1"/>
          <w:sz w:val="22"/>
          <w:szCs w:val="22"/>
        </w:rPr>
        <w:t>he format of the Traini</w:t>
      </w:r>
      <w:r w:rsidR="00405E42" w:rsidRPr="00407C95">
        <w:rPr>
          <w:rFonts w:ascii="Times New Roman" w:hAnsi="Times New Roman"/>
          <w:color w:val="000000" w:themeColor="text1"/>
          <w:sz w:val="22"/>
          <w:szCs w:val="22"/>
        </w:rPr>
        <w:t>ng Set is shown in Figure</w:t>
      </w:r>
      <w:r w:rsidR="006408EF" w:rsidRPr="00407C95">
        <w:rPr>
          <w:rFonts w:ascii="Times New Roman" w:hAnsi="Times New Roman"/>
          <w:color w:val="000000" w:themeColor="text1"/>
          <w:sz w:val="22"/>
          <w:szCs w:val="22"/>
        </w:rPr>
        <w:t xml:space="preserve"> 1</w:t>
      </w:r>
      <w:r w:rsidR="006D529E" w:rsidRPr="00407C95">
        <w:rPr>
          <w:rFonts w:ascii="Times New Roman" w:hAnsi="Times New Roman"/>
          <w:color w:val="000000" w:themeColor="text1"/>
          <w:sz w:val="22"/>
          <w:szCs w:val="22"/>
        </w:rPr>
        <w:t xml:space="preserve">. Each unit inside was used to train the CGED system. </w:t>
      </w:r>
    </w:p>
    <w:p w14:paraId="5483B6C9" w14:textId="32A17DE7" w:rsidR="006D529E" w:rsidRPr="00C15082" w:rsidRDefault="006D529E" w:rsidP="006D529E">
      <w:pPr>
        <w:pStyle w:val="ACLSection"/>
      </w:pPr>
      <w:r>
        <w:t>Methodology</w:t>
      </w:r>
    </w:p>
    <w:p w14:paraId="44DF7DCD" w14:textId="20E4434C" w:rsidR="006D529E" w:rsidRPr="00C15082" w:rsidRDefault="006D529E" w:rsidP="006D529E">
      <w:pPr>
        <w:pStyle w:val="ACLSubsection"/>
      </w:pPr>
      <w:proofErr w:type="spellStart"/>
      <w:r>
        <w:t>BiLSTM</w:t>
      </w:r>
      <w:proofErr w:type="spellEnd"/>
      <w:r>
        <w:t>-CRF</w:t>
      </w:r>
    </w:p>
    <w:p w14:paraId="38F19892" w14:textId="08CF1189" w:rsidR="006D529E" w:rsidRPr="00014C87" w:rsidRDefault="006D529E" w:rsidP="00407C95">
      <w:pPr>
        <w:spacing w:line="252" w:lineRule="auto"/>
        <w:jc w:val="both"/>
        <w:rPr>
          <w:szCs w:val="22"/>
        </w:rPr>
      </w:pPr>
      <w:r w:rsidRPr="00014C87">
        <w:rPr>
          <w:szCs w:val="22"/>
        </w:rPr>
        <w:t>The c</w:t>
      </w:r>
      <w:r w:rsidR="00014C87" w:rsidRPr="00014C87">
        <w:rPr>
          <w:szCs w:val="22"/>
        </w:rPr>
        <w:t>o</w:t>
      </w:r>
      <w:r w:rsidR="006408EF">
        <w:rPr>
          <w:szCs w:val="22"/>
        </w:rPr>
        <w:t xml:space="preserve">mbination of a </w:t>
      </w:r>
      <w:r w:rsidR="00CE50A4" w:rsidRPr="00362B43">
        <w:t>bidir</w:t>
      </w:r>
      <w:r w:rsidR="00CE50A4">
        <w:t>ectional Long Short-Term Memory (</w:t>
      </w:r>
      <w:r w:rsidR="006408EF">
        <w:rPr>
          <w:szCs w:val="22"/>
        </w:rPr>
        <w:t>Bi-LSTM</w:t>
      </w:r>
      <w:r w:rsidR="00CE50A4">
        <w:rPr>
          <w:szCs w:val="22"/>
        </w:rPr>
        <w:t>)</w:t>
      </w:r>
      <w:r w:rsidR="006408EF">
        <w:rPr>
          <w:szCs w:val="22"/>
        </w:rPr>
        <w:t xml:space="preserve"> </w:t>
      </w:r>
      <w:r w:rsidR="00727585">
        <w:rPr>
          <w:szCs w:val="22"/>
        </w:rPr>
        <w:t>network (</w:t>
      </w:r>
      <w:proofErr w:type="spellStart"/>
      <w:r w:rsidR="008A518F">
        <w:rPr>
          <w:szCs w:val="22"/>
        </w:rPr>
        <w:t>Hochreiter</w:t>
      </w:r>
      <w:proofErr w:type="spellEnd"/>
      <w:r w:rsidR="008A518F">
        <w:rPr>
          <w:szCs w:val="22"/>
        </w:rPr>
        <w:t xml:space="preserve"> and Schmidhuber,1997</w:t>
      </w:r>
      <w:r w:rsidR="00014C87" w:rsidRPr="00014C87">
        <w:rPr>
          <w:szCs w:val="22"/>
        </w:rPr>
        <w:t xml:space="preserve">) </w:t>
      </w:r>
      <w:r w:rsidRPr="00014C87">
        <w:rPr>
          <w:szCs w:val="22"/>
        </w:rPr>
        <w:t xml:space="preserve">and </w:t>
      </w:r>
      <w:r w:rsidR="00CE50A4" w:rsidRPr="00362B43">
        <w:t>a conditional ran</w:t>
      </w:r>
      <w:r w:rsidR="00CE50A4" w:rsidRPr="00362B43">
        <w:t xml:space="preserve">dom field </w:t>
      </w:r>
      <w:r w:rsidR="00CE50A4">
        <w:rPr>
          <w:rFonts w:hint="eastAsia"/>
          <w:lang w:eastAsia="zh-CN"/>
        </w:rPr>
        <w:t>(</w:t>
      </w:r>
      <w:r w:rsidRPr="00014C87">
        <w:rPr>
          <w:szCs w:val="22"/>
        </w:rPr>
        <w:t>CRF</w:t>
      </w:r>
      <w:r w:rsidR="00CE50A4">
        <w:rPr>
          <w:szCs w:val="22"/>
        </w:rPr>
        <w:t>)</w:t>
      </w:r>
      <w:r w:rsidRPr="00014C87">
        <w:rPr>
          <w:szCs w:val="22"/>
        </w:rPr>
        <w:t xml:space="preserve"> </w:t>
      </w:r>
      <w:r w:rsidR="00727585" w:rsidRPr="00014C87">
        <w:rPr>
          <w:szCs w:val="22"/>
        </w:rPr>
        <w:t>network</w:t>
      </w:r>
      <w:r w:rsidR="00727585">
        <w:rPr>
          <w:szCs w:val="22"/>
        </w:rPr>
        <w:t xml:space="preserve"> (</w:t>
      </w:r>
      <w:r w:rsidR="008A518F">
        <w:rPr>
          <w:szCs w:val="22"/>
        </w:rPr>
        <w:t>Yu and Chen, 2012)</w:t>
      </w:r>
      <w:r w:rsidRPr="00014C87">
        <w:rPr>
          <w:szCs w:val="22"/>
        </w:rPr>
        <w:t xml:space="preserve"> to form a </w:t>
      </w:r>
      <w:proofErr w:type="spellStart"/>
      <w:r w:rsidR="000E4CEE">
        <w:rPr>
          <w:szCs w:val="22"/>
        </w:rPr>
        <w:t>Bi</w:t>
      </w:r>
      <w:r w:rsidRPr="00014C87">
        <w:rPr>
          <w:szCs w:val="22"/>
        </w:rPr>
        <w:t>LSTM</w:t>
      </w:r>
      <w:proofErr w:type="spellEnd"/>
      <w:r w:rsidRPr="00014C87">
        <w:rPr>
          <w:szCs w:val="22"/>
        </w:rPr>
        <w:t xml:space="preserve">-CRF model can efficiently use past and future information via a </w:t>
      </w:r>
      <w:r w:rsidR="000E4CEE">
        <w:rPr>
          <w:szCs w:val="22"/>
        </w:rPr>
        <w:t>Bi-</w:t>
      </w:r>
      <w:r w:rsidRPr="00014C87">
        <w:rPr>
          <w:szCs w:val="22"/>
        </w:rPr>
        <w:t xml:space="preserve">LSTM </w:t>
      </w:r>
      <w:r w:rsidR="00727585" w:rsidRPr="00014C87">
        <w:rPr>
          <w:szCs w:val="22"/>
        </w:rPr>
        <w:t>layer and</w:t>
      </w:r>
      <w:r w:rsidRPr="00014C87">
        <w:rPr>
          <w:szCs w:val="22"/>
        </w:rPr>
        <w:t xml:space="preserve"> connecting consecutive output layers from </w:t>
      </w:r>
      <w:r w:rsidR="000E4CEE">
        <w:rPr>
          <w:szCs w:val="22"/>
        </w:rPr>
        <w:t>Bi-</w:t>
      </w:r>
      <w:r w:rsidRPr="00014C87">
        <w:rPr>
          <w:szCs w:val="22"/>
        </w:rPr>
        <w:t>LSTM via a CRF layer such that the sequence tagging problems can be solved better. Two kinds of p</w:t>
      </w:r>
      <w:r w:rsidR="000E4CEE">
        <w:rPr>
          <w:szCs w:val="22"/>
        </w:rPr>
        <w:t xml:space="preserve">otentials are defined in the </w:t>
      </w:r>
      <w:proofErr w:type="spellStart"/>
      <w:r w:rsidR="000E4CEE">
        <w:rPr>
          <w:szCs w:val="22"/>
        </w:rPr>
        <w:t>Bi</w:t>
      </w:r>
      <w:r w:rsidRPr="00014C87">
        <w:rPr>
          <w:szCs w:val="22"/>
        </w:rPr>
        <w:t>LSTM</w:t>
      </w:r>
      <w:proofErr w:type="spellEnd"/>
      <w:r w:rsidRPr="00014C87">
        <w:rPr>
          <w:szCs w:val="22"/>
        </w:rPr>
        <w:t xml:space="preserve">-CRF </w:t>
      </w:r>
      <w:r w:rsidR="00727585" w:rsidRPr="00014C87">
        <w:rPr>
          <w:szCs w:val="22"/>
        </w:rPr>
        <w:t>model</w:t>
      </w:r>
      <w:r w:rsidR="00727585">
        <w:rPr>
          <w:szCs w:val="22"/>
        </w:rPr>
        <w:t xml:space="preserve"> (</w:t>
      </w:r>
      <w:r w:rsidR="008A518F">
        <w:rPr>
          <w:szCs w:val="22"/>
        </w:rPr>
        <w:t>Huang et al.,2015)</w:t>
      </w:r>
      <w:r w:rsidRPr="00014C87">
        <w:rPr>
          <w:szCs w:val="22"/>
        </w:rPr>
        <w:t xml:space="preserve">: emission and transition potentials. The emission potential P is the matrix of scores output by the Bi-LSTM network, of size </w:t>
      </w:r>
      <m:oMath>
        <m:r>
          <m:rPr>
            <m:sty m:val="p"/>
          </m:rPr>
          <w:rPr>
            <w:rFonts w:ascii="Cambria Math" w:hAnsi="Cambria Math"/>
            <w:szCs w:val="22"/>
          </w:rPr>
          <m:t>n×k</m:t>
        </m:r>
      </m:oMath>
      <w:r w:rsidRPr="00014C87">
        <w:rPr>
          <w:szCs w:val="22"/>
        </w:rPr>
        <w:t xml:space="preserve">, where k in the size of distinct tags. Specifically, </w:t>
      </w:r>
      <m:oMath>
        <m:sSub>
          <m:sSubPr>
            <m:ctrlPr>
              <w:rPr>
                <w:rFonts w:ascii="Cambria Math" w:hAnsi="Cambria Math"/>
                <w:szCs w:val="22"/>
              </w:rPr>
            </m:ctrlPr>
          </m:sSubPr>
          <m:e>
            <m:r>
              <m:rPr>
                <m:sty m:val="p"/>
              </m:rPr>
              <w:rPr>
                <w:rFonts w:ascii="Cambria Math" w:hAnsi="Cambria Math"/>
                <w:szCs w:val="22"/>
              </w:rPr>
              <m:t>P</m:t>
            </m:r>
          </m:e>
          <m:sub>
            <m:r>
              <m:rPr>
                <m:sty m:val="p"/>
              </m:rPr>
              <w:rPr>
                <w:rFonts w:ascii="Cambria Math" w:hAnsi="Cambria Math"/>
                <w:szCs w:val="22"/>
              </w:rPr>
              <m:t>i,j</m:t>
            </m:r>
          </m:sub>
        </m:sSub>
      </m:oMath>
      <w:r w:rsidRPr="00014C87">
        <w:rPr>
          <w:szCs w:val="22"/>
        </w:rPr>
        <w:t xml:space="preserve"> represents the emission score of the </w:t>
      </w:r>
      <m:oMath>
        <m:sSup>
          <m:sSupPr>
            <m:ctrlPr>
              <w:rPr>
                <w:rFonts w:ascii="Cambria Math" w:hAnsi="Cambria Math"/>
                <w:szCs w:val="22"/>
              </w:rPr>
            </m:ctrlPr>
          </m:sSupPr>
          <m:e>
            <m:r>
              <m:rPr>
                <m:sty m:val="p"/>
              </m:rPr>
              <w:rPr>
                <w:rFonts w:ascii="Cambria Math" w:hAnsi="Cambria Math"/>
                <w:szCs w:val="22"/>
              </w:rPr>
              <m:t>i</m:t>
            </m:r>
          </m:e>
          <m:sup>
            <m:r>
              <m:rPr>
                <m:sty m:val="p"/>
              </m:rPr>
              <w:rPr>
                <w:rFonts w:ascii="Cambria Math" w:hAnsi="Cambria Math"/>
                <w:szCs w:val="22"/>
              </w:rPr>
              <m:t>th</m:t>
            </m:r>
          </m:sup>
        </m:sSup>
      </m:oMath>
      <w:r w:rsidRPr="00014C87">
        <w:rPr>
          <w:szCs w:val="22"/>
        </w:rPr>
        <w:t xml:space="preserve"> word to the </w:t>
      </w:r>
      <m:oMath>
        <m:sSup>
          <m:sSupPr>
            <m:ctrlPr>
              <w:rPr>
                <w:rFonts w:ascii="Cambria Math" w:hAnsi="Cambria Math"/>
                <w:szCs w:val="22"/>
              </w:rPr>
            </m:ctrlPr>
          </m:sSupPr>
          <m:e>
            <m:r>
              <m:rPr>
                <m:sty m:val="p"/>
              </m:rPr>
              <w:rPr>
                <w:rFonts w:ascii="Cambria Math" w:hAnsi="Cambria Math"/>
                <w:szCs w:val="22"/>
              </w:rPr>
              <m:t>j</m:t>
            </m:r>
          </m:e>
          <m:sup>
            <m:r>
              <m:rPr>
                <m:sty m:val="p"/>
              </m:rPr>
              <w:rPr>
                <w:rFonts w:ascii="Cambria Math" w:hAnsi="Cambria Math"/>
                <w:szCs w:val="22"/>
              </w:rPr>
              <m:t>th</m:t>
            </m:r>
          </m:sup>
        </m:sSup>
      </m:oMath>
      <w:r w:rsidRPr="00014C87">
        <w:rPr>
          <w:szCs w:val="22"/>
        </w:rPr>
        <w:t xml:space="preserve"> tag in an input sequence. The transition potential A is the matrix of transition scores that correspond to the transitions among tags. For instance, </w:t>
      </w:r>
      <m:oMath>
        <m:sSub>
          <m:sSubPr>
            <m:ctrlPr>
              <w:rPr>
                <w:rFonts w:ascii="Cambria Math" w:hAnsi="Cambria Math"/>
                <w:szCs w:val="22"/>
              </w:rPr>
            </m:ctrlPr>
          </m:sSubPr>
          <m:e>
            <m:r>
              <m:rPr>
                <m:sty m:val="p"/>
              </m:rPr>
              <w:rPr>
                <w:rFonts w:ascii="Cambria Math" w:hAnsi="Cambria Math"/>
                <w:szCs w:val="22"/>
              </w:rPr>
              <m:t>A</m:t>
            </m:r>
          </m:e>
          <m:sub>
            <m:r>
              <m:rPr>
                <m:sty m:val="p"/>
              </m:rPr>
              <w:rPr>
                <w:rFonts w:ascii="Cambria Math" w:hAnsi="Cambria Math"/>
                <w:szCs w:val="22"/>
              </w:rPr>
              <m:t>i,j</m:t>
            </m:r>
          </m:sub>
        </m:sSub>
      </m:oMath>
      <w:r w:rsidRPr="00014C87">
        <w:rPr>
          <w:szCs w:val="22"/>
        </w:rPr>
        <w:t xml:space="preserve"> represents the transition score from the </w:t>
      </w:r>
      <m:oMath>
        <m:sSup>
          <m:sSupPr>
            <m:ctrlPr>
              <w:rPr>
                <w:rFonts w:ascii="Cambria Math" w:hAnsi="Cambria Math"/>
                <w:szCs w:val="22"/>
              </w:rPr>
            </m:ctrlPr>
          </m:sSupPr>
          <m:e>
            <m:r>
              <m:rPr>
                <m:sty m:val="p"/>
              </m:rPr>
              <w:rPr>
                <w:rFonts w:ascii="Cambria Math" w:hAnsi="Cambria Math"/>
                <w:szCs w:val="22"/>
              </w:rPr>
              <m:t>i</m:t>
            </m:r>
          </m:e>
          <m:sup>
            <m:r>
              <m:rPr>
                <m:sty m:val="p"/>
              </m:rPr>
              <w:rPr>
                <w:rFonts w:ascii="Cambria Math" w:hAnsi="Cambria Math"/>
                <w:szCs w:val="22"/>
              </w:rPr>
              <m:t>th</m:t>
            </m:r>
          </m:sup>
        </m:sSup>
      </m:oMath>
      <w:r w:rsidRPr="00014C87">
        <w:rPr>
          <w:szCs w:val="22"/>
        </w:rPr>
        <w:t xml:space="preserve"> tag to </w:t>
      </w:r>
      <m:oMath>
        <m:sSup>
          <m:sSupPr>
            <m:ctrlPr>
              <w:rPr>
                <w:rFonts w:ascii="Cambria Math" w:hAnsi="Cambria Math"/>
                <w:szCs w:val="22"/>
              </w:rPr>
            </m:ctrlPr>
          </m:sSupPr>
          <m:e>
            <m:r>
              <m:rPr>
                <m:sty m:val="p"/>
              </m:rPr>
              <w:rPr>
                <w:rFonts w:ascii="Cambria Math" w:hAnsi="Cambria Math"/>
                <w:szCs w:val="22"/>
              </w:rPr>
              <m:t>j</m:t>
            </m:r>
          </m:e>
          <m:sup>
            <m:r>
              <m:rPr>
                <m:sty m:val="p"/>
              </m:rPr>
              <w:rPr>
                <w:rFonts w:ascii="Cambria Math" w:hAnsi="Cambria Math"/>
                <w:szCs w:val="22"/>
              </w:rPr>
              <m:t>th</m:t>
            </m:r>
          </m:sup>
        </m:sSup>
      </m:oMath>
      <w:r w:rsidRPr="00014C87">
        <w:rPr>
          <w:szCs w:val="22"/>
        </w:rPr>
        <w:t xml:space="preserve"> tag. The score of a sequence of predictions is defined as</w:t>
      </w:r>
    </w:p>
    <w:p w14:paraId="19563327" w14:textId="7D5839A3" w:rsidR="006D529E" w:rsidRPr="00F53D5F" w:rsidRDefault="00014C87" w:rsidP="00373D42">
      <w:pPr>
        <w:pStyle w:val="ACLEquationLine"/>
        <w:wordWrap w:val="0"/>
        <w:spacing w:before="240" w:after="240" w:line="252" w:lineRule="auto"/>
        <w:jc w:val="right"/>
        <w:rPr>
          <w:sz w:val="22"/>
          <w:szCs w:val="22"/>
        </w:rPr>
      </w:pPr>
      <m:oMath>
        <m:r>
          <m:rPr>
            <m:sty m:val="p"/>
          </m:rPr>
          <w:rPr>
            <w:rFonts w:ascii="Cambria Math" w:hAnsi="Cambria Math"/>
            <w:sz w:val="22"/>
            <w:szCs w:val="22"/>
          </w:rPr>
          <m:t>s</m:t>
        </m:r>
        <m:d>
          <m:dPr>
            <m:ctrlPr>
              <w:rPr>
                <w:rFonts w:ascii="Cambria Math" w:hAnsi="Cambria Math"/>
                <w:sz w:val="22"/>
                <w:szCs w:val="22"/>
              </w:rPr>
            </m:ctrlPr>
          </m:dPr>
          <m:e>
            <m:r>
              <m:rPr>
                <m:sty m:val="p"/>
              </m:rPr>
              <w:rPr>
                <w:rFonts w:ascii="Cambria Math" w:hAnsi="Cambria Math"/>
                <w:sz w:val="22"/>
                <w:szCs w:val="22"/>
              </w:rPr>
              <m:t>X,Y</m:t>
            </m:r>
          </m:e>
        </m:d>
        <m:r>
          <m:rPr>
            <m:sty m:val="p"/>
          </m:rPr>
          <w:rPr>
            <w:rFonts w:ascii="Cambria Math" w:hAnsi="Cambria Math"/>
            <w:sz w:val="22"/>
            <w:szCs w:val="22"/>
          </w:rPr>
          <m:t>=</m:t>
        </m:r>
        <m:nary>
          <m:naryPr>
            <m:chr m:val="∑"/>
            <m:limLoc m:val="undOvr"/>
            <m:ctrlPr>
              <w:rPr>
                <w:rFonts w:ascii="Cambria Math" w:hAnsi="Cambria Math"/>
                <w:sz w:val="22"/>
                <w:szCs w:val="22"/>
              </w:rPr>
            </m:ctrlPr>
          </m:naryPr>
          <m:sub>
            <m:r>
              <m:rPr>
                <m:sty m:val="p"/>
              </m:rPr>
              <w:rPr>
                <w:rFonts w:ascii="Cambria Math" w:hAnsi="Cambria Math"/>
                <w:sz w:val="22"/>
                <w:szCs w:val="22"/>
              </w:rPr>
              <m:t>i=0</m:t>
            </m:r>
          </m:sub>
          <m:sup>
            <m:r>
              <m:rPr>
                <m:sty m:val="p"/>
              </m:rPr>
              <w:rPr>
                <w:rFonts w:ascii="Cambria Math" w:hAnsi="Cambria Math"/>
                <w:sz w:val="22"/>
                <w:szCs w:val="22"/>
              </w:rPr>
              <m:t>n</m:t>
            </m:r>
          </m:sup>
          <m:e>
            <m:sSub>
              <m:sSubPr>
                <m:ctrlPr>
                  <w:rPr>
                    <w:rFonts w:ascii="Cambria Math" w:hAnsi="Cambria Math"/>
                    <w:sz w:val="22"/>
                    <w:szCs w:val="22"/>
                  </w:rPr>
                </m:ctrlPr>
              </m:sSubPr>
              <m:e>
                <m:r>
                  <m:rPr>
                    <m:sty m:val="p"/>
                  </m:rPr>
                  <w:rPr>
                    <w:rFonts w:ascii="Cambria Math" w:hAnsi="Cambria Math"/>
                    <w:sz w:val="22"/>
                    <w:szCs w:val="22"/>
                  </w:rPr>
                  <m:t>A</m:t>
                </m:r>
              </m:e>
              <m:sub>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i+1</m:t>
                    </m:r>
                  </m:sub>
                </m:sSub>
              </m:sub>
            </m:sSub>
          </m:e>
        </m:nary>
        <m:r>
          <m:rPr>
            <m:sty m:val="p"/>
          </m:rPr>
          <w:rPr>
            <w:rFonts w:ascii="Cambria Math" w:hAnsi="Cambria Math"/>
            <w:sz w:val="22"/>
            <w:szCs w:val="22"/>
          </w:rPr>
          <m:t>+</m:t>
        </m:r>
        <m:nary>
          <m:naryPr>
            <m:chr m:val="∑"/>
            <m:limLoc m:val="undOvr"/>
            <m:ctrlPr>
              <w:rPr>
                <w:rFonts w:ascii="Cambria Math" w:hAnsi="Cambria Math"/>
                <w:sz w:val="22"/>
                <w:szCs w:val="22"/>
              </w:rPr>
            </m:ctrlPr>
          </m:naryPr>
          <m:sub>
            <m:r>
              <m:rPr>
                <m:sty m:val="p"/>
              </m:rPr>
              <w:rPr>
                <w:rFonts w:ascii="Cambria Math" w:hAnsi="Cambria Math"/>
                <w:sz w:val="22"/>
                <w:szCs w:val="22"/>
              </w:rPr>
              <m:t>i=1</m:t>
            </m:r>
          </m:sub>
          <m:sup>
            <m:r>
              <m:rPr>
                <m:sty m:val="p"/>
              </m:rPr>
              <w:rPr>
                <w:rFonts w:ascii="Cambria Math" w:hAnsi="Cambria Math"/>
                <w:sz w:val="22"/>
                <w:szCs w:val="22"/>
              </w:rPr>
              <m:t>n</m:t>
            </m:r>
          </m:sup>
          <m:e>
            <m:sSub>
              <m:sSubPr>
                <m:ctrlPr>
                  <w:rPr>
                    <w:rFonts w:ascii="Cambria Math" w:hAnsi="Cambria Math"/>
                    <w:sz w:val="22"/>
                    <w:szCs w:val="22"/>
                  </w:rPr>
                </m:ctrlPr>
              </m:sSubPr>
              <m:e>
                <m:r>
                  <m:rPr>
                    <m:sty m:val="p"/>
                  </m:rPr>
                  <w:rPr>
                    <w:rFonts w:ascii="Cambria Math" w:hAnsi="Cambria Math"/>
                    <w:sz w:val="22"/>
                    <w:szCs w:val="22"/>
                  </w:rPr>
                  <m:t>P</m:t>
                </m:r>
              </m:e>
              <m:sub>
                <m:r>
                  <m:rPr>
                    <m:sty m:val="p"/>
                  </m:rPr>
                  <w:rPr>
                    <w:rFonts w:ascii="Cambria Math" w:hAnsi="Cambria Math"/>
                    <w:sz w:val="22"/>
                    <w:szCs w:val="22"/>
                  </w:rPr>
                  <m:t>i,</m:t>
                </m:r>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i</m:t>
                    </m:r>
                  </m:sub>
                </m:sSub>
              </m:sub>
            </m:sSub>
          </m:e>
        </m:nary>
      </m:oMath>
      <w:r w:rsidR="00A45920" w:rsidRPr="00F53D5F">
        <w:rPr>
          <w:rFonts w:hint="eastAsia"/>
          <w:sz w:val="22"/>
          <w:szCs w:val="22"/>
        </w:rPr>
        <w:t xml:space="preserve">   </w:t>
      </w:r>
      <w:r w:rsidR="00367539" w:rsidRPr="00F53D5F">
        <w:rPr>
          <w:sz w:val="22"/>
          <w:szCs w:val="22"/>
        </w:rPr>
        <w:t xml:space="preserve">  </w:t>
      </w:r>
      <w:r w:rsidR="00A45920" w:rsidRPr="00F53D5F">
        <w:rPr>
          <w:rFonts w:hint="eastAsia"/>
          <w:sz w:val="22"/>
          <w:szCs w:val="22"/>
        </w:rPr>
        <w:t xml:space="preserve"> </w:t>
      </w:r>
      <w:r w:rsidR="00367539" w:rsidRPr="00F53D5F">
        <w:rPr>
          <w:sz w:val="22"/>
          <w:szCs w:val="22"/>
        </w:rPr>
        <w:t>(</w:t>
      </w:r>
      <w:bookmarkStart w:id="2" w:name="eq1"/>
      <w:r w:rsidR="00367539" w:rsidRPr="00F53D5F">
        <w:rPr>
          <w:sz w:val="22"/>
          <w:szCs w:val="22"/>
        </w:rPr>
        <w:fldChar w:fldCharType="begin"/>
      </w:r>
      <w:r w:rsidR="00367539" w:rsidRPr="00F53D5F">
        <w:rPr>
          <w:sz w:val="22"/>
          <w:szCs w:val="22"/>
        </w:rPr>
        <w:instrText xml:space="preserve"> SEQ eq. \* ARABIC </w:instrText>
      </w:r>
      <w:r w:rsidR="00367539" w:rsidRPr="00F53D5F">
        <w:rPr>
          <w:sz w:val="22"/>
          <w:szCs w:val="22"/>
        </w:rPr>
        <w:fldChar w:fldCharType="separate"/>
      </w:r>
      <w:r w:rsidR="00871781">
        <w:rPr>
          <w:noProof/>
          <w:sz w:val="22"/>
          <w:szCs w:val="22"/>
        </w:rPr>
        <w:t>1</w:t>
      </w:r>
      <w:r w:rsidR="00367539" w:rsidRPr="00F53D5F">
        <w:rPr>
          <w:sz w:val="22"/>
          <w:szCs w:val="22"/>
        </w:rPr>
        <w:fldChar w:fldCharType="end"/>
      </w:r>
      <w:bookmarkEnd w:id="2"/>
      <w:r w:rsidR="00367539" w:rsidRPr="00F53D5F">
        <w:rPr>
          <w:sz w:val="22"/>
          <w:szCs w:val="22"/>
        </w:rPr>
        <w:t>)</w:t>
      </w:r>
    </w:p>
    <w:p w14:paraId="4B4B6266" w14:textId="68385011" w:rsidR="006D529E" w:rsidRPr="00407C95" w:rsidRDefault="006D529E" w:rsidP="00407C95">
      <w:pPr>
        <w:pStyle w:val="ACLURLHyperlink"/>
        <w:ind w:firstLine="403"/>
        <w:rPr>
          <w:rFonts w:ascii="Times New Roman" w:hAnsi="Times New Roman"/>
          <w:color w:val="000000" w:themeColor="text1"/>
          <w:sz w:val="22"/>
          <w:szCs w:val="22"/>
        </w:rPr>
      </w:pPr>
      <w:r w:rsidRPr="00407C95">
        <w:rPr>
          <w:rFonts w:ascii="Times New Roman" w:hAnsi="Times New Roman"/>
          <w:color w:val="000000" w:themeColor="text1"/>
          <w:sz w:val="22"/>
          <w:szCs w:val="22"/>
        </w:rPr>
        <w:t>Hence the conditional probability computed by the CRF layer can be defined in favor of the predictive score illustrated above</w:t>
      </w:r>
    </w:p>
    <w:p w14:paraId="0792911F" w14:textId="5364940F" w:rsidR="006D529E" w:rsidRPr="00F53D5F" w:rsidRDefault="00014C87" w:rsidP="00373D42">
      <w:pPr>
        <w:pStyle w:val="ACLEquationLine"/>
        <w:wordWrap w:val="0"/>
        <w:spacing w:before="240" w:after="240" w:line="252" w:lineRule="auto"/>
        <w:jc w:val="right"/>
        <w:rPr>
          <w:sz w:val="22"/>
          <w:szCs w:val="22"/>
        </w:rPr>
      </w:pPr>
      <m:oMath>
        <m:r>
          <m:rPr>
            <m:sty m:val="p"/>
          </m:rPr>
          <w:rPr>
            <w:rFonts w:ascii="Cambria Math" w:hAnsi="Cambria Math"/>
            <w:sz w:val="22"/>
            <w:szCs w:val="22"/>
          </w:rPr>
          <m:t>P</m:t>
        </m:r>
        <m:d>
          <m:dPr>
            <m:ctrlPr>
              <w:rPr>
                <w:rFonts w:ascii="Cambria Math" w:hAnsi="Cambria Math"/>
                <w:sz w:val="22"/>
                <w:szCs w:val="22"/>
              </w:rPr>
            </m:ctrlPr>
          </m:dPr>
          <m:e>
            <m:r>
              <m:rPr>
                <m:sty m:val="p"/>
              </m:rPr>
              <w:rPr>
                <w:rFonts w:ascii="Cambria Math" w:hAnsi="Cambria Math"/>
                <w:sz w:val="22"/>
                <w:szCs w:val="22"/>
              </w:rPr>
              <m:t>Y</m:t>
            </m:r>
          </m:e>
          <m:e>
            <m:r>
              <m:rPr>
                <m:sty m:val="p"/>
              </m:rPr>
              <w:rPr>
                <w:rFonts w:ascii="Cambria Math" w:hAnsi="Cambria Math"/>
                <w:sz w:val="22"/>
                <w:szCs w:val="22"/>
              </w:rPr>
              <m:t>X</m:t>
            </m:r>
          </m:e>
        </m:d>
        <m:r>
          <m:rPr>
            <m:sty m:val="p"/>
          </m:rPr>
          <w:rPr>
            <w:rFonts w:ascii="Cambria Math" w:hAnsi="Cambria Math"/>
            <w:sz w:val="22"/>
            <w:szCs w:val="22"/>
          </w:rPr>
          <m:t>=</m:t>
        </m:r>
        <m:f>
          <m:fPr>
            <m:ctrlPr>
              <w:rPr>
                <w:rFonts w:ascii="Cambria Math" w:hAnsi="Cambria Math"/>
                <w:sz w:val="22"/>
                <w:szCs w:val="22"/>
              </w:rPr>
            </m:ctrlPr>
          </m:fPr>
          <m:num>
            <m:func>
              <m:funcPr>
                <m:ctrlPr>
                  <w:rPr>
                    <w:rFonts w:ascii="Cambria Math" w:hAnsi="Cambria Math"/>
                    <w:sz w:val="22"/>
                    <w:szCs w:val="22"/>
                  </w:rPr>
                </m:ctrlPr>
              </m:funcPr>
              <m:fName>
                <m:r>
                  <m:rPr>
                    <m:sty m:val="p"/>
                  </m:rPr>
                  <w:rPr>
                    <w:rFonts w:ascii="Cambria Math" w:hAnsi="Cambria Math"/>
                    <w:sz w:val="22"/>
                    <w:szCs w:val="22"/>
                  </w:rPr>
                  <m:t>exp</m:t>
                </m:r>
              </m:fName>
              <m:e>
                <m:d>
                  <m:dPr>
                    <m:ctrlPr>
                      <w:rPr>
                        <w:rFonts w:ascii="Cambria Math" w:hAnsi="Cambria Math"/>
                        <w:sz w:val="22"/>
                        <w:szCs w:val="22"/>
                      </w:rPr>
                    </m:ctrlPr>
                  </m:dPr>
                  <m:e>
                    <m:r>
                      <m:rPr>
                        <m:sty m:val="p"/>
                      </m:rPr>
                      <w:rPr>
                        <w:rFonts w:ascii="Cambria Math" w:hAnsi="Cambria Math"/>
                        <w:sz w:val="22"/>
                        <w:szCs w:val="22"/>
                      </w:rPr>
                      <m:t>Score(X,Y)</m:t>
                    </m:r>
                  </m:e>
                </m:d>
              </m:e>
            </m:func>
          </m:num>
          <m:den>
            <m:nary>
              <m:naryPr>
                <m:chr m:val="∑"/>
                <m:limLoc m:val="undOvr"/>
                <m:supHide m:val="1"/>
                <m:ctrlPr>
                  <w:rPr>
                    <w:rFonts w:ascii="Cambria Math" w:hAnsi="Cambria Math"/>
                    <w:sz w:val="22"/>
                    <w:szCs w:val="22"/>
                  </w:rPr>
                </m:ctrlPr>
              </m:naryPr>
              <m:sub>
                <m:sSup>
                  <m:sSupPr>
                    <m:ctrlPr>
                      <w:rPr>
                        <w:rFonts w:ascii="Cambria Math" w:hAnsi="Cambria Math"/>
                        <w:sz w:val="22"/>
                        <w:szCs w:val="22"/>
                      </w:rPr>
                    </m:ctrlPr>
                  </m:sSupPr>
                  <m:e>
                    <m:r>
                      <m:rPr>
                        <m:sty m:val="p"/>
                      </m:rPr>
                      <w:rPr>
                        <w:rFonts w:ascii="Cambria Math" w:hAnsi="Cambria Math"/>
                        <w:sz w:val="22"/>
                        <w:szCs w:val="22"/>
                      </w:rPr>
                      <m:t>Y</m:t>
                    </m:r>
                  </m:e>
                  <m:sup>
                    <m:r>
                      <m:rPr>
                        <m:sty m:val="p"/>
                      </m:rPr>
                      <w:rPr>
                        <w:rFonts w:ascii="Cambria Math" w:hAnsi="Cambria Math"/>
                        <w:sz w:val="22"/>
                        <w:szCs w:val="22"/>
                      </w:rPr>
                      <m:t>'</m:t>
                    </m:r>
                  </m:sup>
                </m:sSup>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Y</m:t>
                    </m:r>
                  </m:e>
                  <m:sub>
                    <m:r>
                      <m:rPr>
                        <m:sty m:val="p"/>
                      </m:rPr>
                      <w:rPr>
                        <w:rFonts w:ascii="Cambria Math" w:hAnsi="Cambria Math"/>
                        <w:sz w:val="22"/>
                        <w:szCs w:val="22"/>
                      </w:rPr>
                      <m:t>X</m:t>
                    </m:r>
                  </m:sub>
                </m:sSub>
              </m:sub>
              <m:sup/>
              <m:e>
                <m:func>
                  <m:funcPr>
                    <m:ctrlPr>
                      <w:rPr>
                        <w:rFonts w:ascii="Cambria Math" w:hAnsi="Cambria Math"/>
                        <w:sz w:val="22"/>
                        <w:szCs w:val="22"/>
                      </w:rPr>
                    </m:ctrlPr>
                  </m:funcPr>
                  <m:fName>
                    <m:r>
                      <m:rPr>
                        <m:sty m:val="p"/>
                      </m:rPr>
                      <w:rPr>
                        <w:rFonts w:ascii="Cambria Math" w:hAnsi="Cambria Math"/>
                        <w:sz w:val="22"/>
                        <w:szCs w:val="22"/>
                      </w:rPr>
                      <m:t>exp</m:t>
                    </m:r>
                  </m:fName>
                  <m:e>
                    <m:d>
                      <m:dPr>
                        <m:ctrlPr>
                          <w:rPr>
                            <w:rFonts w:ascii="Cambria Math" w:hAnsi="Cambria Math"/>
                            <w:sz w:val="22"/>
                            <w:szCs w:val="22"/>
                          </w:rPr>
                        </m:ctrlPr>
                      </m:dPr>
                      <m:e>
                        <m:r>
                          <m:rPr>
                            <m:sty m:val="p"/>
                          </m:rPr>
                          <w:rPr>
                            <w:rFonts w:ascii="Cambria Math" w:hAnsi="Cambria Math"/>
                            <w:sz w:val="22"/>
                            <w:szCs w:val="22"/>
                          </w:rPr>
                          <m:t>Score(X,</m:t>
                        </m:r>
                        <m:sSup>
                          <m:sSupPr>
                            <m:ctrlPr>
                              <w:rPr>
                                <w:rFonts w:ascii="Cambria Math" w:hAnsi="Cambria Math"/>
                                <w:sz w:val="22"/>
                                <w:szCs w:val="22"/>
                              </w:rPr>
                            </m:ctrlPr>
                          </m:sSupPr>
                          <m:e>
                            <m:r>
                              <m:rPr>
                                <m:sty m:val="p"/>
                              </m:rPr>
                              <w:rPr>
                                <w:rFonts w:ascii="Cambria Math" w:hAnsi="Cambria Math"/>
                                <w:sz w:val="22"/>
                                <w:szCs w:val="22"/>
                              </w:rPr>
                              <m:t>Y</m:t>
                            </m:r>
                          </m:e>
                          <m:sup>
                            <m:r>
                              <m:rPr>
                                <m:sty m:val="p"/>
                              </m:rPr>
                              <w:rPr>
                                <w:rFonts w:ascii="Cambria Math" w:hAnsi="Cambria Math"/>
                                <w:sz w:val="22"/>
                                <w:szCs w:val="22"/>
                              </w:rPr>
                              <m:t>'</m:t>
                            </m:r>
                          </m:sup>
                        </m:sSup>
                        <m:r>
                          <m:rPr>
                            <m:sty m:val="p"/>
                          </m:rPr>
                          <w:rPr>
                            <w:rFonts w:ascii="Cambria Math" w:hAnsi="Cambria Math"/>
                            <w:sz w:val="22"/>
                            <w:szCs w:val="22"/>
                          </w:rPr>
                          <m:t>)</m:t>
                        </m:r>
                      </m:e>
                    </m:d>
                  </m:e>
                </m:func>
              </m:e>
            </m:nary>
          </m:den>
        </m:f>
      </m:oMath>
      <w:r w:rsidR="00367539" w:rsidRPr="00F53D5F">
        <w:rPr>
          <w:rFonts w:hint="eastAsia"/>
          <w:sz w:val="22"/>
          <w:szCs w:val="22"/>
        </w:rPr>
        <w:t xml:space="preserve"> </w:t>
      </w:r>
      <w:r w:rsidR="00367539" w:rsidRPr="00F53D5F">
        <w:rPr>
          <w:sz w:val="22"/>
          <w:szCs w:val="22"/>
        </w:rPr>
        <w:t xml:space="preserve">       (2)</w:t>
      </w:r>
    </w:p>
    <w:p w14:paraId="227E2824" w14:textId="34386CB9" w:rsidR="00D609F5" w:rsidRPr="00373D42" w:rsidRDefault="006D529E" w:rsidP="00014C87">
      <w:pPr>
        <w:spacing w:line="252" w:lineRule="auto"/>
        <w:jc w:val="both"/>
        <w:rPr>
          <w:szCs w:val="22"/>
        </w:rPr>
      </w:pPr>
      <w:r w:rsidRPr="00014C87">
        <w:rPr>
          <w:szCs w:val="22"/>
        </w:rPr>
        <w:t xml:space="preserve">where </w:t>
      </w:r>
      <m:oMath>
        <m:sSub>
          <m:sSubPr>
            <m:ctrlPr>
              <w:rPr>
                <w:rFonts w:ascii="Cambria Math" w:hAnsi="Cambria Math"/>
                <w:szCs w:val="22"/>
              </w:rPr>
            </m:ctrlPr>
          </m:sSubPr>
          <m:e>
            <m:r>
              <m:rPr>
                <m:sty m:val="p"/>
              </m:rPr>
              <w:rPr>
                <w:rFonts w:ascii="Cambria Math" w:hAnsi="Cambria Math"/>
                <w:szCs w:val="22"/>
              </w:rPr>
              <m:t>Y</m:t>
            </m:r>
          </m:e>
          <m:sub>
            <m:r>
              <m:rPr>
                <m:sty m:val="p"/>
              </m:rPr>
              <w:rPr>
                <w:rFonts w:ascii="Cambria Math" w:hAnsi="Cambria Math"/>
                <w:szCs w:val="22"/>
              </w:rPr>
              <m:t>X</m:t>
            </m:r>
          </m:sub>
        </m:sSub>
      </m:oMath>
      <w:r w:rsidRPr="00014C87">
        <w:rPr>
          <w:szCs w:val="22"/>
        </w:rPr>
        <w:t xml:space="preserve"> corresponds to all possible tag sequences for </w:t>
      </w:r>
      <w:r w:rsidR="00B56010" w:rsidRPr="00014C87">
        <w:rPr>
          <w:szCs w:val="22"/>
        </w:rPr>
        <w:t>an</w:t>
      </w:r>
      <w:r w:rsidRPr="00014C87">
        <w:rPr>
          <w:szCs w:val="22"/>
        </w:rPr>
        <w:t xml:space="preserve"> input sequence X. The training process maximizes the log-probability of the conditional probability computed above upon the correct tag sequence</w:t>
      </w:r>
      <w:r w:rsidR="00D609F5">
        <w:rPr>
          <w:szCs w:val="22"/>
        </w:rPr>
        <w:t>.</w:t>
      </w:r>
    </w:p>
    <w:p w14:paraId="7CBA2785" w14:textId="7AD54BA9" w:rsidR="006D529E" w:rsidRPr="00014C87" w:rsidRDefault="008F43DF" w:rsidP="00376074">
      <w:pPr>
        <w:spacing w:before="240" w:after="120" w:line="252" w:lineRule="auto"/>
        <w:jc w:val="center"/>
        <w:rPr>
          <w:szCs w:val="22"/>
        </w:rPr>
      </w:pPr>
      <m:oMathPara>
        <m:oMath>
          <m:func>
            <m:funcPr>
              <m:ctrlPr>
                <w:rPr>
                  <w:rFonts w:ascii="Cambria Math" w:hAnsi="Cambria Math"/>
                  <w:szCs w:val="22"/>
                </w:rPr>
              </m:ctrlPr>
            </m:funcPr>
            <m:fName>
              <m:r>
                <m:rPr>
                  <m:sty m:val="p"/>
                </m:rPr>
                <w:rPr>
                  <w:rFonts w:ascii="Cambria Math" w:hAnsi="Cambria Math"/>
                  <w:szCs w:val="22"/>
                </w:rPr>
                <m:t>log</m:t>
              </m:r>
            </m:fName>
            <m:e>
              <m:d>
                <m:dPr>
                  <m:ctrlPr>
                    <w:rPr>
                      <w:rFonts w:ascii="Cambria Math" w:hAnsi="Cambria Math"/>
                      <w:szCs w:val="22"/>
                    </w:rPr>
                  </m:ctrlPr>
                </m:dPr>
                <m:e>
                  <m:r>
                    <m:rPr>
                      <m:sty m:val="p"/>
                    </m:rPr>
                    <w:rPr>
                      <w:rFonts w:ascii="Cambria Math" w:hAnsi="Cambria Math"/>
                      <w:szCs w:val="22"/>
                    </w:rPr>
                    <m:t>P</m:t>
                  </m:r>
                  <m:d>
                    <m:dPr>
                      <m:ctrlPr>
                        <w:rPr>
                          <w:rFonts w:ascii="Cambria Math" w:hAnsi="Cambria Math"/>
                          <w:szCs w:val="22"/>
                        </w:rPr>
                      </m:ctrlPr>
                    </m:dPr>
                    <m:e>
                      <m:r>
                        <m:rPr>
                          <m:sty m:val="p"/>
                        </m:rPr>
                        <w:rPr>
                          <w:rFonts w:ascii="Cambria Math" w:hAnsi="Cambria Math"/>
                          <w:szCs w:val="22"/>
                        </w:rPr>
                        <m:t>Y</m:t>
                      </m:r>
                    </m:e>
                    <m:e>
                      <m:r>
                        <m:rPr>
                          <m:sty m:val="p"/>
                        </m:rPr>
                        <w:rPr>
                          <w:rFonts w:ascii="Cambria Math" w:hAnsi="Cambria Math"/>
                          <w:szCs w:val="22"/>
                        </w:rPr>
                        <m:t>X</m:t>
                      </m:r>
                    </m:e>
                  </m:d>
                </m:e>
              </m:d>
            </m:e>
          </m:func>
          <m:r>
            <m:rPr>
              <m:sty m:val="p"/>
            </m:rPr>
            <w:rPr>
              <w:rFonts w:ascii="Cambria Math" w:hAnsi="Cambria Math"/>
              <w:szCs w:val="22"/>
            </w:rPr>
            <m:t>=</m:t>
          </m:r>
        </m:oMath>
      </m:oMathPara>
    </w:p>
    <w:p w14:paraId="4FF72E22" w14:textId="3C1ACC93" w:rsidR="006D529E" w:rsidRPr="00014C87" w:rsidRDefault="00367539" w:rsidP="00376074">
      <w:pPr>
        <w:spacing w:before="120" w:after="240" w:line="252" w:lineRule="auto"/>
        <w:jc w:val="right"/>
        <w:rPr>
          <w:szCs w:val="22"/>
        </w:rPr>
      </w:pPr>
      <m:oMath>
        <m:r>
          <m:rPr>
            <m:sty m:val="p"/>
          </m:rPr>
          <w:rPr>
            <w:rFonts w:ascii="Cambria Math" w:hAnsi="Cambria Math"/>
            <w:szCs w:val="22"/>
          </w:rPr>
          <m:t>S</m:t>
        </m:r>
        <m:d>
          <m:dPr>
            <m:ctrlPr>
              <w:rPr>
                <w:rFonts w:ascii="Cambria Math" w:hAnsi="Cambria Math"/>
                <w:szCs w:val="22"/>
              </w:rPr>
            </m:ctrlPr>
          </m:dPr>
          <m:e>
            <m:r>
              <m:rPr>
                <m:sty m:val="p"/>
              </m:rPr>
              <w:rPr>
                <w:rFonts w:ascii="Cambria Math" w:hAnsi="Cambria Math"/>
                <w:szCs w:val="22"/>
              </w:rPr>
              <m:t>X,Y</m:t>
            </m:r>
          </m:e>
        </m:d>
        <m:r>
          <m:rPr>
            <m:sty m:val="p"/>
          </m:rPr>
          <w:rPr>
            <w:rFonts w:ascii="Cambria Math" w:hAnsi="Cambria Math"/>
            <w:szCs w:val="22"/>
          </w:rPr>
          <m:t>-</m:t>
        </m:r>
        <m:func>
          <m:funcPr>
            <m:ctrlPr>
              <w:rPr>
                <w:rFonts w:ascii="Cambria Math" w:hAnsi="Cambria Math"/>
                <w:szCs w:val="22"/>
              </w:rPr>
            </m:ctrlPr>
          </m:funcPr>
          <m:fName>
            <m:r>
              <m:rPr>
                <m:sty m:val="p"/>
              </m:rPr>
              <w:rPr>
                <w:rFonts w:ascii="Cambria Math" w:hAnsi="Cambria Math"/>
                <w:szCs w:val="22"/>
              </w:rPr>
              <m:t>log</m:t>
            </m:r>
          </m:fName>
          <m:e>
            <m:d>
              <m:dPr>
                <m:ctrlPr>
                  <w:rPr>
                    <w:rFonts w:ascii="Cambria Math" w:hAnsi="Cambria Math"/>
                    <w:szCs w:val="22"/>
                  </w:rPr>
                </m:ctrlPr>
              </m:dPr>
              <m:e>
                <m:nary>
                  <m:naryPr>
                    <m:chr m:val="∑"/>
                    <m:limLoc m:val="undOvr"/>
                    <m:supHide m:val="1"/>
                    <m:ctrlPr>
                      <w:rPr>
                        <w:rFonts w:ascii="Cambria Math" w:hAnsi="Cambria Math"/>
                        <w:szCs w:val="22"/>
                      </w:rPr>
                    </m:ctrlPr>
                  </m:naryPr>
                  <m:sub>
                    <m:sSup>
                      <m:sSupPr>
                        <m:ctrlPr>
                          <w:rPr>
                            <w:rFonts w:ascii="Cambria Math" w:hAnsi="Cambria Math"/>
                            <w:szCs w:val="22"/>
                          </w:rPr>
                        </m:ctrlPr>
                      </m:sSupPr>
                      <m:e>
                        <m:r>
                          <m:rPr>
                            <m:sty m:val="p"/>
                          </m:rPr>
                          <w:rPr>
                            <w:rFonts w:ascii="Cambria Math" w:hAnsi="Cambria Math"/>
                            <w:szCs w:val="22"/>
                          </w:rPr>
                          <m:t>Y</m:t>
                        </m:r>
                      </m:e>
                      <m:sup>
                        <m:r>
                          <m:rPr>
                            <m:sty m:val="p"/>
                          </m:rPr>
                          <w:rPr>
                            <w:rFonts w:ascii="Cambria Math" w:hAnsi="Cambria Math"/>
                            <w:szCs w:val="22"/>
                          </w:rPr>
                          <m:t>'</m:t>
                        </m:r>
                      </m:sup>
                    </m:sSup>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Y</m:t>
                        </m:r>
                      </m:e>
                      <m:sub>
                        <m:r>
                          <m:rPr>
                            <m:sty m:val="p"/>
                          </m:rPr>
                          <w:rPr>
                            <w:rFonts w:ascii="Cambria Math" w:hAnsi="Cambria Math"/>
                            <w:szCs w:val="22"/>
                          </w:rPr>
                          <m:t>X</m:t>
                        </m:r>
                      </m:sub>
                    </m:sSub>
                  </m:sub>
                  <m:sup/>
                  <m:e>
                    <m:func>
                      <m:funcPr>
                        <m:ctrlPr>
                          <w:rPr>
                            <w:rFonts w:ascii="Cambria Math" w:hAnsi="Cambria Math"/>
                            <w:szCs w:val="22"/>
                          </w:rPr>
                        </m:ctrlPr>
                      </m:funcPr>
                      <m:fName>
                        <m:r>
                          <m:rPr>
                            <m:sty m:val="p"/>
                          </m:rPr>
                          <w:rPr>
                            <w:rFonts w:ascii="Cambria Math" w:hAnsi="Cambria Math"/>
                            <w:szCs w:val="22"/>
                          </w:rPr>
                          <m:t>exp</m:t>
                        </m:r>
                      </m:fName>
                      <m:e>
                        <m:d>
                          <m:dPr>
                            <m:ctrlPr>
                              <w:rPr>
                                <w:rFonts w:ascii="Cambria Math" w:hAnsi="Cambria Math"/>
                                <w:szCs w:val="22"/>
                              </w:rPr>
                            </m:ctrlPr>
                          </m:dPr>
                          <m:e>
                            <m:r>
                              <m:rPr>
                                <m:sty m:val="p"/>
                              </m:rPr>
                              <w:rPr>
                                <w:rFonts w:ascii="Cambria Math" w:hAnsi="Cambria Math"/>
                                <w:szCs w:val="22"/>
                              </w:rPr>
                              <m:t>Score</m:t>
                            </m:r>
                            <m:d>
                              <m:dPr>
                                <m:ctrlPr>
                                  <w:rPr>
                                    <w:rFonts w:ascii="Cambria Math" w:hAnsi="Cambria Math"/>
                                    <w:szCs w:val="22"/>
                                  </w:rPr>
                                </m:ctrlPr>
                              </m:dPr>
                              <m:e>
                                <m:r>
                                  <m:rPr>
                                    <m:sty m:val="p"/>
                                  </m:rPr>
                                  <w:rPr>
                                    <w:rFonts w:ascii="Cambria Math" w:hAnsi="Cambria Math"/>
                                    <w:szCs w:val="22"/>
                                  </w:rPr>
                                  <m:t>X,</m:t>
                                </m:r>
                                <m:sSup>
                                  <m:sSupPr>
                                    <m:ctrlPr>
                                      <w:rPr>
                                        <w:rFonts w:ascii="Cambria Math" w:hAnsi="Cambria Math"/>
                                        <w:szCs w:val="22"/>
                                      </w:rPr>
                                    </m:ctrlPr>
                                  </m:sSupPr>
                                  <m:e>
                                    <m:r>
                                      <m:rPr>
                                        <m:sty m:val="p"/>
                                      </m:rPr>
                                      <w:rPr>
                                        <w:rFonts w:ascii="Cambria Math" w:hAnsi="Cambria Math"/>
                                        <w:szCs w:val="22"/>
                                      </w:rPr>
                                      <m:t>Y</m:t>
                                    </m:r>
                                  </m:e>
                                  <m:sup>
                                    <m:r>
                                      <m:rPr>
                                        <m:sty m:val="p"/>
                                      </m:rPr>
                                      <w:rPr>
                                        <w:rFonts w:ascii="Cambria Math" w:hAnsi="Cambria Math"/>
                                        <w:szCs w:val="22"/>
                                      </w:rPr>
                                      <m:t>'</m:t>
                                    </m:r>
                                  </m:sup>
                                </m:sSup>
                              </m:e>
                            </m:d>
                          </m:e>
                        </m:d>
                      </m:e>
                    </m:func>
                  </m:e>
                </m:nary>
              </m:e>
            </m:d>
          </m:e>
        </m:func>
      </m:oMath>
      <w:r>
        <w:rPr>
          <w:rFonts w:hint="eastAsia"/>
          <w:szCs w:val="22"/>
        </w:rPr>
        <w:t xml:space="preserve">  </w:t>
      </w:r>
      <w:r w:rsidRPr="002D0539">
        <w:t>(</w:t>
      </w:r>
      <w:r>
        <w:t>3</w:t>
      </w:r>
      <w:r w:rsidRPr="002D0539">
        <w:t>)</w:t>
      </w:r>
    </w:p>
    <w:p w14:paraId="75D87DDB" w14:textId="77777777" w:rsidR="008F43DF" w:rsidRDefault="008F43DF" w:rsidP="00407C95">
      <w:pPr>
        <w:pStyle w:val="ACLURLHyperlink"/>
        <w:ind w:firstLine="403"/>
        <w:rPr>
          <w:rFonts w:ascii="Times New Roman" w:hAnsi="Times New Roman"/>
          <w:color w:val="000000" w:themeColor="text1"/>
          <w:sz w:val="22"/>
          <w:szCs w:val="22"/>
        </w:rPr>
        <w:sectPr w:rsidR="008F43DF" w:rsidSect="00103561">
          <w:type w:val="continuous"/>
          <w:pgSz w:w="11894" w:h="16834" w:code="1"/>
          <w:pgMar w:top="1411" w:right="1411" w:bottom="1411" w:left="1411" w:header="432" w:footer="576" w:gutter="0"/>
          <w:cols w:num="2" w:space="346"/>
          <w:vAlign w:val="center"/>
          <w:docGrid w:linePitch="272"/>
        </w:sectPr>
      </w:pPr>
    </w:p>
    <w:p w14:paraId="6F15F905" w14:textId="77777777" w:rsidR="008F43DF" w:rsidRDefault="008F43DF" w:rsidP="008F43DF">
      <w:pPr>
        <w:pStyle w:val="ACLBulletedList"/>
        <w:numPr>
          <w:ilvl w:val="0"/>
          <w:numId w:val="0"/>
        </w:numPr>
        <w:spacing w:after="0"/>
        <w:rPr>
          <w:b/>
          <w:szCs w:val="22"/>
          <w:lang w:eastAsia="zh-CN"/>
        </w:rPr>
      </w:pPr>
      <w:r w:rsidRPr="00393F6A">
        <w:rPr>
          <w:b/>
          <w:noProof/>
          <w:szCs w:val="22"/>
          <w:lang w:eastAsia="zh-CN"/>
        </w:rPr>
        <w:lastRenderedPageBreak/>
        <w:drawing>
          <wp:inline distT="0" distB="0" distL="0" distR="0" wp14:anchorId="302F0353" wp14:editId="169F42A6">
            <wp:extent cx="5979600" cy="19368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225" b="7633"/>
                    <a:stretch/>
                  </pic:blipFill>
                  <pic:spPr bwMode="auto">
                    <a:xfrm>
                      <a:off x="0" y="0"/>
                      <a:ext cx="5979600" cy="1936800"/>
                    </a:xfrm>
                    <a:prstGeom prst="rect">
                      <a:avLst/>
                    </a:prstGeom>
                    <a:ln>
                      <a:noFill/>
                    </a:ln>
                    <a:extLst>
                      <a:ext uri="{53640926-AAD7-44D8-BBD7-CCE9431645EC}">
                        <a14:shadowObscured xmlns:a14="http://schemas.microsoft.com/office/drawing/2010/main"/>
                      </a:ext>
                    </a:extLst>
                  </pic:spPr>
                </pic:pic>
              </a:graphicData>
            </a:graphic>
          </wp:inline>
        </w:drawing>
      </w:r>
    </w:p>
    <w:p w14:paraId="38FF2B5B" w14:textId="77777777" w:rsidR="008F43DF" w:rsidRPr="006408EF" w:rsidRDefault="008F43DF" w:rsidP="008F43DF">
      <w:pPr>
        <w:pStyle w:val="ACLBulletedList"/>
        <w:numPr>
          <w:ilvl w:val="0"/>
          <w:numId w:val="0"/>
        </w:numPr>
        <w:rPr>
          <w:b/>
        </w:rPr>
        <w:sectPr w:rsidR="008F43DF" w:rsidRPr="006408EF" w:rsidSect="006408EF">
          <w:type w:val="continuous"/>
          <w:pgSz w:w="11894" w:h="16834" w:code="1"/>
          <w:pgMar w:top="1411" w:right="1411" w:bottom="1411" w:left="1411" w:header="432" w:footer="576" w:gutter="0"/>
          <w:cols w:space="346"/>
          <w:vAlign w:val="center"/>
          <w:docGrid w:linePitch="272"/>
        </w:sectPr>
      </w:pPr>
      <w:r w:rsidRPr="00E06B8A">
        <w:t xml:space="preserve">Figure </w:t>
      </w:r>
      <w:r>
        <w:t>2</w:t>
      </w:r>
      <w:r w:rsidRPr="00E06B8A">
        <w:t>:</w:t>
      </w:r>
      <w:r>
        <w:t xml:space="preserve"> Flowchart of whole forwarding process. Feature-based Inputs are processed firstly via trained single models, whose LSTM-outputs are weighted before producing the tags via CRF-layer. The CRF-outputs are merged and post-processed using our novel methods, generating the desired predictions.</w:t>
      </w:r>
    </w:p>
    <w:p w14:paraId="66A7D61E" w14:textId="77777777" w:rsidR="008F43DF" w:rsidRDefault="008F43DF" w:rsidP="008F43DF">
      <w:pPr>
        <w:pStyle w:val="ACLTextIndent"/>
        <w:ind w:firstLine="0"/>
        <w:sectPr w:rsidR="008F43DF" w:rsidSect="008F43DF">
          <w:type w:val="continuous"/>
          <w:pgSz w:w="11894" w:h="16834" w:code="1"/>
          <w:pgMar w:top="1411" w:right="1411" w:bottom="1411" w:left="1411" w:header="432" w:footer="576" w:gutter="0"/>
          <w:cols w:space="346"/>
          <w:vAlign w:val="center"/>
          <w:docGrid w:linePitch="272"/>
        </w:sectPr>
      </w:pPr>
    </w:p>
    <w:p w14:paraId="30EB78BD" w14:textId="077BB385" w:rsidR="006D529E" w:rsidRDefault="006D529E" w:rsidP="00407C95">
      <w:pPr>
        <w:pStyle w:val="ACLURLHyperlink"/>
        <w:ind w:firstLine="403"/>
        <w:rPr>
          <w:rFonts w:ascii="Times New Roman" w:hAnsi="Times New Roman"/>
          <w:color w:val="000000" w:themeColor="text1"/>
          <w:sz w:val="22"/>
          <w:szCs w:val="22"/>
        </w:rPr>
      </w:pPr>
      <w:r w:rsidRPr="00407C95">
        <w:rPr>
          <w:rFonts w:ascii="Times New Roman" w:hAnsi="Times New Roman"/>
          <w:color w:val="000000" w:themeColor="text1"/>
          <w:sz w:val="22"/>
          <w:szCs w:val="22"/>
        </w:rPr>
        <w:t>Dynamic program</w:t>
      </w:r>
      <w:r w:rsidR="00014C87" w:rsidRPr="00407C95">
        <w:rPr>
          <w:rFonts w:ascii="Times New Roman" w:hAnsi="Times New Roman"/>
          <w:color w:val="000000" w:themeColor="text1"/>
          <w:sz w:val="22"/>
          <w:szCs w:val="22"/>
        </w:rPr>
        <w:t xml:space="preserve">ming and Viterbi </w:t>
      </w:r>
      <w:r w:rsidR="00727585" w:rsidRPr="00407C95">
        <w:rPr>
          <w:rFonts w:ascii="Times New Roman" w:hAnsi="Times New Roman"/>
          <w:color w:val="000000" w:themeColor="text1"/>
          <w:sz w:val="22"/>
          <w:szCs w:val="22"/>
        </w:rPr>
        <w:t>Decoding (</w:t>
      </w:r>
      <w:r w:rsidR="008A518F" w:rsidRPr="00407C95">
        <w:rPr>
          <w:rFonts w:ascii="Times New Roman" w:hAnsi="Times New Roman"/>
          <w:color w:val="000000" w:themeColor="text1"/>
          <w:sz w:val="22"/>
          <w:szCs w:val="22"/>
        </w:rPr>
        <w:t>Huang et al.,</w:t>
      </w:r>
      <w:r w:rsidR="00727585" w:rsidRPr="00407C95">
        <w:rPr>
          <w:rFonts w:ascii="Times New Roman" w:hAnsi="Times New Roman"/>
          <w:color w:val="000000" w:themeColor="text1"/>
          <w:sz w:val="22"/>
          <w:szCs w:val="22"/>
        </w:rPr>
        <w:t xml:space="preserve"> </w:t>
      </w:r>
      <w:r w:rsidR="008A518F" w:rsidRPr="00407C95">
        <w:rPr>
          <w:rFonts w:ascii="Times New Roman" w:hAnsi="Times New Roman"/>
          <w:color w:val="000000" w:themeColor="text1"/>
          <w:sz w:val="22"/>
          <w:szCs w:val="22"/>
        </w:rPr>
        <w:t>2015)</w:t>
      </w:r>
      <w:r w:rsidR="00014C87" w:rsidRPr="00407C95">
        <w:rPr>
          <w:rFonts w:ascii="Times New Roman" w:hAnsi="Times New Roman"/>
          <w:color w:val="000000" w:themeColor="text1"/>
          <w:sz w:val="22"/>
          <w:szCs w:val="22"/>
        </w:rPr>
        <w:t xml:space="preserve"> </w:t>
      </w:r>
      <w:r w:rsidRPr="00407C95">
        <w:rPr>
          <w:rFonts w:ascii="Times New Roman" w:hAnsi="Times New Roman"/>
          <w:color w:val="000000" w:themeColor="text1"/>
          <w:sz w:val="22"/>
          <w:szCs w:val="22"/>
        </w:rPr>
        <w:t>are used to compute the summation in above equation, and to predict the output tag sequence that obtains the maximum score. The entire training data is divided into batches whose units are processed one by one at each epoch. Each batch contains a list of sentences or sequence-forms. We first run this model forward to obtain the emission matrix P that contains relations between each tag and each position that corresponds to each in</w:t>
      </w:r>
      <w:r w:rsidR="00014C87" w:rsidRPr="00407C95">
        <w:rPr>
          <w:rFonts w:ascii="Times New Roman" w:hAnsi="Times New Roman"/>
          <w:color w:val="000000" w:themeColor="text1"/>
          <w:sz w:val="22"/>
          <w:szCs w:val="22"/>
        </w:rPr>
        <w:t>p</w:t>
      </w:r>
      <w:r w:rsidR="006408EF" w:rsidRPr="00407C95">
        <w:rPr>
          <w:rFonts w:ascii="Times New Roman" w:hAnsi="Times New Roman"/>
          <w:color w:val="000000" w:themeColor="text1"/>
          <w:sz w:val="22"/>
          <w:szCs w:val="22"/>
        </w:rPr>
        <w:t>ut word. Then Back-</w:t>
      </w:r>
      <w:r w:rsidR="00727585" w:rsidRPr="00407C95">
        <w:rPr>
          <w:rFonts w:ascii="Times New Roman" w:hAnsi="Times New Roman"/>
          <w:color w:val="000000" w:themeColor="text1"/>
          <w:sz w:val="22"/>
          <w:szCs w:val="22"/>
        </w:rPr>
        <w:t xml:space="preserve">propagation (Hecht-Nielsen, </w:t>
      </w:r>
      <w:r w:rsidR="008A518F" w:rsidRPr="00407C95">
        <w:rPr>
          <w:rFonts w:ascii="Times New Roman" w:hAnsi="Times New Roman"/>
          <w:color w:val="000000" w:themeColor="text1"/>
          <w:sz w:val="22"/>
          <w:szCs w:val="22"/>
        </w:rPr>
        <w:t>1992</w:t>
      </w:r>
      <w:r w:rsidR="00014C87" w:rsidRPr="00407C95">
        <w:rPr>
          <w:rFonts w:ascii="Times New Roman" w:hAnsi="Times New Roman"/>
          <w:color w:val="000000" w:themeColor="text1"/>
          <w:sz w:val="22"/>
          <w:szCs w:val="22"/>
        </w:rPr>
        <w:t xml:space="preserve">) </w:t>
      </w:r>
      <w:r w:rsidRPr="00407C95">
        <w:rPr>
          <w:rFonts w:ascii="Times New Roman" w:hAnsi="Times New Roman"/>
          <w:color w:val="000000" w:themeColor="text1"/>
          <w:sz w:val="22"/>
          <w:szCs w:val="22"/>
        </w:rPr>
        <w:t>along with Viterbi Decoding process in the learning phase, updating the network parameters that include the transition matrix A, the weights for Bi-LST</w:t>
      </w:r>
      <w:r w:rsidR="00014C87" w:rsidRPr="00407C95">
        <w:rPr>
          <w:rFonts w:ascii="Times New Roman" w:hAnsi="Times New Roman"/>
          <w:color w:val="000000" w:themeColor="text1"/>
          <w:sz w:val="22"/>
          <w:szCs w:val="22"/>
        </w:rPr>
        <w:t>M, and the randomized embedding</w:t>
      </w:r>
      <w:r w:rsidRPr="00407C95">
        <w:rPr>
          <w:rFonts w:ascii="Times New Roman" w:hAnsi="Times New Roman"/>
          <w:color w:val="000000" w:themeColor="text1"/>
          <w:sz w:val="22"/>
          <w:szCs w:val="22"/>
        </w:rPr>
        <w:t xml:space="preserve"> for input features.</w:t>
      </w:r>
    </w:p>
    <w:p w14:paraId="448D08F6" w14:textId="55CE0F66" w:rsidR="00DC4C99" w:rsidRPr="00DC4C99" w:rsidRDefault="00DC4C99" w:rsidP="00DC4C99">
      <w:pPr>
        <w:pStyle w:val="ACLTextIndent"/>
        <w:rPr>
          <w:rFonts w:hint="eastAsia"/>
          <w:sz w:val="22"/>
          <w:szCs w:val="22"/>
          <w:lang w:eastAsia="zh-CN"/>
        </w:rPr>
      </w:pPr>
      <w:r w:rsidRPr="00DC4C99">
        <w:rPr>
          <w:sz w:val="22"/>
          <w:szCs w:val="22"/>
        </w:rPr>
        <w:t>Figure 2</w:t>
      </w:r>
      <w:r w:rsidRPr="00DC4C99">
        <w:rPr>
          <w:sz w:val="22"/>
          <w:szCs w:val="22"/>
        </w:rPr>
        <w:t xml:space="preserve"> </w:t>
      </w:r>
      <w:r w:rsidRPr="00DC4C99">
        <w:rPr>
          <w:rFonts w:hint="eastAsia"/>
          <w:sz w:val="22"/>
          <w:szCs w:val="22"/>
          <w:lang w:eastAsia="zh-CN"/>
        </w:rPr>
        <w:t>shows</w:t>
      </w:r>
      <w:r w:rsidRPr="00DC4C99">
        <w:rPr>
          <w:sz w:val="22"/>
          <w:szCs w:val="22"/>
          <w:lang w:eastAsia="zh-CN"/>
        </w:rPr>
        <w:t xml:space="preserve"> </w:t>
      </w:r>
      <w:r w:rsidRPr="00DC4C99">
        <w:rPr>
          <w:rFonts w:hint="eastAsia"/>
          <w:sz w:val="22"/>
          <w:szCs w:val="22"/>
          <w:lang w:eastAsia="zh-CN"/>
        </w:rPr>
        <w:t>the</w:t>
      </w:r>
      <w:r w:rsidRPr="00DC4C99">
        <w:rPr>
          <w:sz w:val="22"/>
          <w:szCs w:val="22"/>
          <w:lang w:eastAsia="zh-CN"/>
        </w:rPr>
        <w:t xml:space="preserve"> </w:t>
      </w:r>
      <w:r w:rsidRPr="00DC4C99">
        <w:rPr>
          <w:rFonts w:hint="eastAsia"/>
          <w:sz w:val="22"/>
          <w:szCs w:val="22"/>
          <w:lang w:eastAsia="zh-CN"/>
        </w:rPr>
        <w:t>flowchart</w:t>
      </w:r>
      <w:r w:rsidRPr="00DC4C99">
        <w:rPr>
          <w:sz w:val="22"/>
          <w:szCs w:val="22"/>
          <w:lang w:eastAsia="zh-CN"/>
        </w:rPr>
        <w:t xml:space="preserve"> </w:t>
      </w:r>
      <w:r w:rsidRPr="00DC4C99">
        <w:rPr>
          <w:rFonts w:hint="eastAsia"/>
          <w:sz w:val="22"/>
          <w:szCs w:val="22"/>
          <w:lang w:eastAsia="zh-CN"/>
        </w:rPr>
        <w:t>of</w:t>
      </w:r>
      <w:r w:rsidRPr="00DC4C99">
        <w:rPr>
          <w:sz w:val="22"/>
          <w:szCs w:val="22"/>
          <w:lang w:eastAsia="zh-CN"/>
        </w:rPr>
        <w:t xml:space="preserve"> </w:t>
      </w:r>
      <w:proofErr w:type="gramStart"/>
      <w:r w:rsidRPr="00DC4C99">
        <w:rPr>
          <w:rFonts w:hint="eastAsia"/>
          <w:sz w:val="22"/>
          <w:szCs w:val="22"/>
          <w:lang w:eastAsia="zh-CN"/>
        </w:rPr>
        <w:t>our</w:t>
      </w:r>
      <w:r w:rsidRPr="00DC4C99">
        <w:rPr>
          <w:sz w:val="22"/>
          <w:szCs w:val="22"/>
          <w:lang w:eastAsia="zh-CN"/>
        </w:rPr>
        <w:t xml:space="preserve">  </w:t>
      </w:r>
      <w:r>
        <w:rPr>
          <w:rFonts w:hint="eastAsia"/>
          <w:sz w:val="22"/>
          <w:szCs w:val="22"/>
          <w:lang w:eastAsia="zh-CN"/>
        </w:rPr>
        <w:t>proposed</w:t>
      </w:r>
      <w:proofErr w:type="gramEnd"/>
      <w:r>
        <w:rPr>
          <w:sz w:val="22"/>
          <w:szCs w:val="22"/>
          <w:lang w:eastAsia="zh-CN"/>
        </w:rPr>
        <w:t xml:space="preserve"> method. </w:t>
      </w:r>
    </w:p>
    <w:p w14:paraId="68FD3355" w14:textId="28B26721" w:rsidR="006D529E" w:rsidRPr="00C15082" w:rsidRDefault="006D529E" w:rsidP="006D529E">
      <w:pPr>
        <w:pStyle w:val="ACLSubsection"/>
      </w:pPr>
      <w:r>
        <w:t>Novel Features</w:t>
      </w:r>
    </w:p>
    <w:p w14:paraId="4C08B696" w14:textId="35505965" w:rsidR="006D529E" w:rsidRPr="00014C87" w:rsidRDefault="003944CD" w:rsidP="006D529E">
      <w:pPr>
        <w:spacing w:line="252" w:lineRule="auto"/>
        <w:jc w:val="both"/>
        <w:rPr>
          <w:rFonts w:eastAsiaTheme="minorHAnsi"/>
          <w:szCs w:val="22"/>
        </w:rPr>
      </w:pPr>
      <w:r w:rsidRPr="00014C87">
        <w:rPr>
          <w:rFonts w:eastAsiaTheme="minorHAnsi"/>
          <w:szCs w:val="22"/>
        </w:rPr>
        <w:t>The task heavily depends on the prior knowledge that can be represented by the selection of features. In practice, feature selection is straightforward phase to affects the model’s performance. Better task-specific features simplify the complexity of a model, whereby improve the performance in all levels. Besides the feature</w:t>
      </w:r>
      <w:r>
        <w:rPr>
          <w:rFonts w:eastAsiaTheme="minorHAnsi"/>
          <w:szCs w:val="22"/>
        </w:rPr>
        <w:t xml:space="preserve"> </w:t>
      </w:r>
      <w:r w:rsidRPr="00014C87">
        <w:rPr>
          <w:rFonts w:eastAsiaTheme="minorHAnsi"/>
          <w:szCs w:val="22"/>
        </w:rPr>
        <w:t>engineering introduced by ALI team</w:t>
      </w:r>
      <w:r w:rsidR="008C270B">
        <w:rPr>
          <w:rFonts w:eastAsiaTheme="minorHAnsi"/>
          <w:szCs w:val="22"/>
        </w:rPr>
        <w:t xml:space="preserve"> </w:t>
      </w:r>
      <w:r w:rsidRPr="00014C87">
        <w:rPr>
          <w:rFonts w:eastAsiaTheme="minorHAnsi"/>
          <w:szCs w:val="22"/>
        </w:rPr>
        <w:t>(</w:t>
      </w:r>
      <w:r>
        <w:rPr>
          <w:rFonts w:eastAsiaTheme="minorHAnsi"/>
          <w:szCs w:val="22"/>
        </w:rPr>
        <w:t>Yang</w:t>
      </w:r>
      <w:r w:rsidRPr="00014C87">
        <w:rPr>
          <w:rFonts w:eastAsiaTheme="minorHAnsi"/>
          <w:szCs w:val="22"/>
        </w:rPr>
        <w:t xml:space="preserve"> et al., 2017), we design</w:t>
      </w:r>
      <w:r>
        <w:rPr>
          <w:rFonts w:eastAsiaTheme="minorHAnsi"/>
          <w:szCs w:val="22"/>
        </w:rPr>
        <w:t xml:space="preserve"> </w:t>
      </w:r>
      <w:r w:rsidRPr="00014C87">
        <w:rPr>
          <w:rFonts w:eastAsiaTheme="minorHAnsi"/>
          <w:szCs w:val="22"/>
        </w:rPr>
        <w:t>several additional features that will be discussed next</w:t>
      </w:r>
      <w:r>
        <w:rPr>
          <w:rFonts w:eastAsiaTheme="minorHAnsi"/>
          <w:szCs w:val="22"/>
        </w:rPr>
        <w:t>.</w:t>
      </w:r>
    </w:p>
    <w:p w14:paraId="0A93351D" w14:textId="17F8C250" w:rsidR="006D529E" w:rsidRPr="006D529E" w:rsidRDefault="006D529E" w:rsidP="00B4431C">
      <w:pPr>
        <w:spacing w:before="120" w:line="252" w:lineRule="auto"/>
        <w:jc w:val="both"/>
      </w:pPr>
      <w:r w:rsidRPr="00525A81">
        <w:rPr>
          <w:b/>
          <w:szCs w:val="22"/>
        </w:rPr>
        <w:t>Word Segmentation</w:t>
      </w:r>
      <w:r w:rsidR="00407C95">
        <w:rPr>
          <w:szCs w:val="22"/>
        </w:rPr>
        <w:t>.</w:t>
      </w:r>
      <w:r w:rsidRPr="00525A81">
        <w:rPr>
          <w:szCs w:val="22"/>
        </w:rPr>
        <w:t xml:space="preserve"> </w:t>
      </w:r>
      <w:r>
        <w:rPr>
          <w:szCs w:val="22"/>
        </w:rPr>
        <w:t>we found that sentences in segments are essential to solving the grammatical task due to Chinese’s words being combined without segmented spaces that help to indicate the exact meaning of the sentence without ambi</w:t>
      </w:r>
      <w:r>
        <w:rPr>
          <w:szCs w:val="22"/>
        </w:rPr>
        <w:t xml:space="preserve">guity. We used LTP </w:t>
      </w:r>
      <w:proofErr w:type="spellStart"/>
      <w:r>
        <w:rPr>
          <w:szCs w:val="22"/>
        </w:rPr>
        <w:t>segmenter</w:t>
      </w:r>
      <w:proofErr w:type="spellEnd"/>
      <w:r w:rsidR="007C6328">
        <w:rPr>
          <w:rStyle w:val="a4"/>
          <w:szCs w:val="22"/>
        </w:rPr>
        <w:footnoteReference w:id="2"/>
      </w:r>
      <w:r>
        <w:rPr>
          <w:szCs w:val="22"/>
        </w:rPr>
        <w:t xml:space="preserve"> to split the input </w:t>
      </w:r>
      <w:r w:rsidR="00727585">
        <w:rPr>
          <w:szCs w:val="22"/>
        </w:rPr>
        <w:t>sentences and</w:t>
      </w:r>
      <w:r>
        <w:rPr>
          <w:szCs w:val="22"/>
        </w:rPr>
        <w:t xml:space="preserve"> label each char-gram with the combination of its corresponding segment (word-gram) and its position indicator using BIO-tagging scheme. E.g., a Chinese sequence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1</m:t>
            </m:r>
          </m:sub>
        </m:sSub>
        <m:sSub>
          <m:sSubPr>
            <m:ctrlPr>
              <w:rPr>
                <w:rFonts w:ascii="Cambria Math" w:hAnsi="Cambria Math"/>
                <w:i/>
                <w:szCs w:val="22"/>
              </w:rPr>
            </m:ctrlPr>
          </m:sSubPr>
          <m:e>
            <m:r>
              <w:rPr>
                <w:rFonts w:ascii="Cambria Math" w:hAnsi="Cambria Math"/>
                <w:szCs w:val="22"/>
              </w:rPr>
              <m:t>A</m:t>
            </m:r>
          </m:e>
          <m:sub>
            <m:r>
              <w:rPr>
                <w:rFonts w:ascii="Cambria Math" w:hAnsi="Cambria Math"/>
                <w:szCs w:val="22"/>
              </w:rPr>
              <m:t>2</m:t>
            </m:r>
          </m:sub>
        </m:sSub>
        <m:sSub>
          <m:sSubPr>
            <m:ctrlPr>
              <w:rPr>
                <w:rFonts w:ascii="Cambria Math" w:hAnsi="Cambria Math"/>
                <w:i/>
                <w:szCs w:val="22"/>
              </w:rPr>
            </m:ctrlPr>
          </m:sSubPr>
          <m:e>
            <m:r>
              <w:rPr>
                <w:rFonts w:ascii="Cambria Math" w:hAnsi="Cambria Math"/>
                <w:szCs w:val="22"/>
              </w:rPr>
              <m:t>B</m:t>
            </m:r>
          </m:e>
          <m:sub>
            <m:r>
              <w:rPr>
                <w:rFonts w:ascii="Cambria Math" w:hAnsi="Cambria Math"/>
                <w:szCs w:val="22"/>
              </w:rPr>
              <m:t>1</m:t>
            </m:r>
          </m:sub>
        </m:sSub>
        <m:sSub>
          <m:sSubPr>
            <m:ctrlPr>
              <w:rPr>
                <w:rFonts w:ascii="Cambria Math" w:hAnsi="Cambria Math"/>
                <w:i/>
                <w:szCs w:val="22"/>
              </w:rPr>
            </m:ctrlPr>
          </m:sSubPr>
          <m:e>
            <m:r>
              <w:rPr>
                <w:rFonts w:ascii="Cambria Math" w:hAnsi="Cambria Math"/>
                <w:szCs w:val="22"/>
              </w:rPr>
              <m:t>B</m:t>
            </m:r>
          </m:e>
          <m:sub>
            <m:r>
              <w:rPr>
                <w:rFonts w:ascii="Cambria Math" w:hAnsi="Cambria Math"/>
                <w:szCs w:val="22"/>
              </w:rPr>
              <m:t>2</m:t>
            </m:r>
          </m:sub>
        </m:sSub>
        <m:sSub>
          <m:sSubPr>
            <m:ctrlPr>
              <w:rPr>
                <w:rFonts w:ascii="Cambria Math" w:hAnsi="Cambria Math"/>
                <w:i/>
                <w:szCs w:val="22"/>
              </w:rPr>
            </m:ctrlPr>
          </m:sSubPr>
          <m:e>
            <m:r>
              <w:rPr>
                <w:rFonts w:ascii="Cambria Math" w:hAnsi="Cambria Math"/>
                <w:szCs w:val="22"/>
              </w:rPr>
              <m:t>B</m:t>
            </m:r>
          </m:e>
          <m:sub>
            <m:r>
              <w:rPr>
                <w:rFonts w:ascii="Cambria Math" w:hAnsi="Cambria Math"/>
                <w:szCs w:val="22"/>
              </w:rPr>
              <m:t>3</m:t>
            </m:r>
          </m:sub>
        </m:sSub>
        <m:sSub>
          <m:sSubPr>
            <m:ctrlPr>
              <w:rPr>
                <w:rFonts w:ascii="Cambria Math" w:hAnsi="Cambria Math"/>
                <w:i/>
                <w:szCs w:val="22"/>
              </w:rPr>
            </m:ctrlPr>
          </m:sSubPr>
          <m:e>
            <m:r>
              <w:rPr>
                <w:rFonts w:ascii="Cambria Math" w:hAnsi="Cambria Math"/>
                <w:szCs w:val="22"/>
              </w:rPr>
              <m:t>C</m:t>
            </m:r>
          </m:e>
          <m:sub>
            <m:r>
              <w:rPr>
                <w:rFonts w:ascii="Cambria Math" w:hAnsi="Cambria Math"/>
                <w:szCs w:val="22"/>
              </w:rPr>
              <m:t>1</m:t>
            </m:r>
          </m:sub>
        </m:sSub>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oMath>
      <w:r>
        <w:rPr>
          <w:rFonts w:hint="eastAsia"/>
          <w:szCs w:val="22"/>
        </w:rPr>
        <w:t xml:space="preserve"> </w:t>
      </w:r>
      <w:r>
        <w:rPr>
          <w:szCs w:val="22"/>
        </w:rPr>
        <w:t xml:space="preserve">that </w:t>
      </w:r>
      <w:r>
        <w:rPr>
          <w:rFonts w:hint="eastAsia"/>
          <w:szCs w:val="22"/>
        </w:rPr>
        <w:t>can be s</w:t>
      </w:r>
      <w:r>
        <w:rPr>
          <w:szCs w:val="22"/>
        </w:rPr>
        <w:t xml:space="preserve">egmented to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1</m:t>
            </m:r>
          </m:sub>
        </m:sSub>
        <m:sSub>
          <m:sSubPr>
            <m:ctrlPr>
              <w:rPr>
                <w:rFonts w:ascii="Cambria Math" w:hAnsi="Cambria Math"/>
                <w:i/>
                <w:szCs w:val="22"/>
              </w:rPr>
            </m:ctrlPr>
          </m:sSubPr>
          <m:e>
            <m:r>
              <w:rPr>
                <w:rFonts w:ascii="Cambria Math" w:hAnsi="Cambria Math"/>
                <w:szCs w:val="22"/>
              </w:rPr>
              <m:t>A</m:t>
            </m:r>
          </m:e>
          <m:sub>
            <m:r>
              <w:rPr>
                <w:rFonts w:ascii="Cambria Math" w:hAnsi="Cambria Math"/>
                <w:szCs w:val="22"/>
              </w:rPr>
              <m:t>2</m:t>
            </m:r>
          </m:sub>
        </m:sSub>
        <m:r>
          <w:rPr>
            <w:rFonts w:ascii="Cambria Math" w:hAnsi="Cambria Math"/>
            <w:szCs w:val="22"/>
          </w:rPr>
          <m:t>__</m:t>
        </m:r>
        <m:sSub>
          <m:sSubPr>
            <m:ctrlPr>
              <w:rPr>
                <w:rFonts w:ascii="Cambria Math" w:hAnsi="Cambria Math"/>
                <w:i/>
                <w:szCs w:val="22"/>
              </w:rPr>
            </m:ctrlPr>
          </m:sSubPr>
          <m:e>
            <m:r>
              <w:rPr>
                <w:rFonts w:ascii="Cambria Math" w:hAnsi="Cambria Math"/>
                <w:szCs w:val="22"/>
              </w:rPr>
              <m:t>B</m:t>
            </m:r>
          </m:e>
          <m:sub>
            <m:r>
              <w:rPr>
                <w:rFonts w:ascii="Cambria Math" w:hAnsi="Cambria Math"/>
                <w:szCs w:val="22"/>
              </w:rPr>
              <m:t>1</m:t>
            </m:r>
          </m:sub>
        </m:sSub>
        <m:sSub>
          <m:sSubPr>
            <m:ctrlPr>
              <w:rPr>
                <w:rFonts w:ascii="Cambria Math" w:hAnsi="Cambria Math"/>
                <w:i/>
                <w:szCs w:val="22"/>
              </w:rPr>
            </m:ctrlPr>
          </m:sSubPr>
          <m:e>
            <m:r>
              <w:rPr>
                <w:rFonts w:ascii="Cambria Math" w:hAnsi="Cambria Math"/>
                <w:szCs w:val="22"/>
              </w:rPr>
              <m:t>B</m:t>
            </m:r>
          </m:e>
          <m:sub>
            <m:r>
              <w:rPr>
                <w:rFonts w:ascii="Cambria Math" w:hAnsi="Cambria Math"/>
                <w:szCs w:val="22"/>
              </w:rPr>
              <m:t>2</m:t>
            </m:r>
          </m:sub>
        </m:sSub>
        <m:sSub>
          <m:sSubPr>
            <m:ctrlPr>
              <w:rPr>
                <w:rFonts w:ascii="Cambria Math" w:hAnsi="Cambria Math"/>
                <w:i/>
                <w:szCs w:val="22"/>
              </w:rPr>
            </m:ctrlPr>
          </m:sSubPr>
          <m:e>
            <m:r>
              <w:rPr>
                <w:rFonts w:ascii="Cambria Math" w:hAnsi="Cambria Math"/>
                <w:szCs w:val="22"/>
              </w:rPr>
              <m:t>B</m:t>
            </m:r>
          </m:e>
          <m:sub>
            <m:r>
              <w:rPr>
                <w:rFonts w:ascii="Cambria Math" w:hAnsi="Cambria Math"/>
                <w:szCs w:val="22"/>
              </w:rPr>
              <m:t>3</m:t>
            </m:r>
          </m:sub>
        </m:sSub>
        <m:r>
          <w:rPr>
            <w:rFonts w:ascii="Cambria Math" w:hAnsi="Cambria Math"/>
            <w:szCs w:val="22"/>
          </w:rPr>
          <m:t>__</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1</m:t>
            </m:r>
          </m:sub>
        </m:sSub>
        <m:r>
          <w:rPr>
            <w:rFonts w:ascii="Cambria Math" w:hAnsi="Cambria Math"/>
            <w:szCs w:val="22"/>
          </w:rPr>
          <m:t>__</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oMath>
      <w:r>
        <w:rPr>
          <w:rFonts w:hint="eastAsia"/>
          <w:szCs w:val="22"/>
        </w:rPr>
        <w:t xml:space="preserve">, then the </w:t>
      </w:r>
      <w:r>
        <w:rPr>
          <w:szCs w:val="22"/>
        </w:rPr>
        <w:t>segmenting</w:t>
      </w:r>
      <w:r>
        <w:rPr>
          <w:rFonts w:hint="eastAsia"/>
          <w:szCs w:val="22"/>
        </w:rPr>
        <w:t xml:space="preserve"> fea</w:t>
      </w:r>
      <w:r>
        <w:rPr>
          <w:szCs w:val="22"/>
        </w:rPr>
        <w:t xml:space="preserve">ture for char </w:t>
      </w:r>
      <m:oMath>
        <m:sSub>
          <m:sSubPr>
            <m:ctrlPr>
              <w:rPr>
                <w:rFonts w:ascii="Cambria Math" w:hAnsi="Cambria Math"/>
                <w:i/>
                <w:szCs w:val="22"/>
              </w:rPr>
            </m:ctrlPr>
          </m:sSubPr>
          <m:e>
            <m:r>
              <w:rPr>
                <w:rFonts w:ascii="Cambria Math" w:hAnsi="Cambria Math"/>
                <w:szCs w:val="22"/>
              </w:rPr>
              <m:t>B</m:t>
            </m:r>
          </m:e>
          <m:sub>
            <m:r>
              <w:rPr>
                <w:rFonts w:ascii="Cambria Math" w:hAnsi="Cambria Math"/>
                <w:szCs w:val="22"/>
              </w:rPr>
              <m:t>2</m:t>
            </m:r>
          </m:sub>
        </m:sSub>
      </m:oMath>
      <w:r>
        <w:rPr>
          <w:rFonts w:hint="eastAsia"/>
          <w:szCs w:val="22"/>
        </w:rPr>
        <w:t xml:space="preserve"> shall be </w:t>
      </w:r>
      <m:oMath>
        <m:r>
          <w:rPr>
            <w:rFonts w:ascii="Cambria Math" w:hAnsi="Cambria Math"/>
            <w:szCs w:val="22"/>
          </w:rPr>
          <m:t>I__word2vec(</m:t>
        </m:r>
        <m:sSub>
          <m:sSubPr>
            <m:ctrlPr>
              <w:rPr>
                <w:rFonts w:ascii="Cambria Math" w:hAnsi="Cambria Math"/>
                <w:i/>
                <w:szCs w:val="22"/>
              </w:rPr>
            </m:ctrlPr>
          </m:sSubPr>
          <m:e>
            <m:r>
              <w:rPr>
                <w:rFonts w:ascii="Cambria Math" w:hAnsi="Cambria Math"/>
                <w:szCs w:val="22"/>
              </w:rPr>
              <m:t>B</m:t>
            </m:r>
          </m:e>
          <m:sub>
            <m:r>
              <w:rPr>
                <w:rFonts w:ascii="Cambria Math" w:hAnsi="Cambria Math"/>
                <w:szCs w:val="22"/>
              </w:rPr>
              <m:t>1</m:t>
            </m:r>
          </m:sub>
        </m:sSub>
        <m:sSub>
          <m:sSubPr>
            <m:ctrlPr>
              <w:rPr>
                <w:rFonts w:ascii="Cambria Math" w:hAnsi="Cambria Math"/>
                <w:i/>
                <w:szCs w:val="22"/>
              </w:rPr>
            </m:ctrlPr>
          </m:sSubPr>
          <m:e>
            <m:r>
              <w:rPr>
                <w:rFonts w:ascii="Cambria Math" w:hAnsi="Cambria Math"/>
                <w:szCs w:val="22"/>
              </w:rPr>
              <m:t>B</m:t>
            </m:r>
          </m:e>
          <m:sub>
            <m:r>
              <w:rPr>
                <w:rFonts w:ascii="Cambria Math" w:hAnsi="Cambria Math"/>
                <w:szCs w:val="22"/>
              </w:rPr>
              <m:t>2</m:t>
            </m:r>
          </m:sub>
        </m:sSub>
        <m:sSub>
          <m:sSubPr>
            <m:ctrlPr>
              <w:rPr>
                <w:rFonts w:ascii="Cambria Math" w:hAnsi="Cambria Math"/>
                <w:i/>
                <w:szCs w:val="22"/>
              </w:rPr>
            </m:ctrlPr>
          </m:sSubPr>
          <m:e>
            <m:r>
              <w:rPr>
                <w:rFonts w:ascii="Cambria Math" w:hAnsi="Cambria Math"/>
                <w:szCs w:val="22"/>
              </w:rPr>
              <m:t>B</m:t>
            </m:r>
          </m:e>
          <m:sub>
            <m:r>
              <w:rPr>
                <w:rFonts w:ascii="Cambria Math" w:hAnsi="Cambria Math"/>
                <w:szCs w:val="22"/>
              </w:rPr>
              <m:t>3</m:t>
            </m:r>
          </m:sub>
        </m:sSub>
        <m:r>
          <w:rPr>
            <w:rFonts w:ascii="Cambria Math" w:hAnsi="Cambria Math"/>
            <w:szCs w:val="22"/>
          </w:rPr>
          <m:t>)</m:t>
        </m:r>
      </m:oMath>
      <w:r>
        <w:rPr>
          <w:rFonts w:hint="eastAsia"/>
          <w:szCs w:val="22"/>
        </w:rPr>
        <w:t xml:space="preserve">, </w:t>
      </w:r>
      <w:r>
        <w:rPr>
          <w:szCs w:val="22"/>
        </w:rPr>
        <w:t xml:space="preserve">likewise </w:t>
      </w:r>
      <w:r>
        <w:rPr>
          <w:rFonts w:hint="eastAsia"/>
          <w:szCs w:val="22"/>
        </w:rPr>
        <w:t xml:space="preserve">the segmenting feature for </w:t>
      </w:r>
      <w:r>
        <w:rPr>
          <w:szCs w:val="22"/>
        </w:rPr>
        <w:t xml:space="preserve">char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1</m:t>
            </m:r>
          </m:sub>
        </m:sSub>
      </m:oMath>
      <w:r>
        <w:rPr>
          <w:rFonts w:hint="eastAsia"/>
          <w:szCs w:val="22"/>
        </w:rPr>
        <w:t xml:space="preserve"> shall be </w:t>
      </w:r>
      <m:oMath>
        <m:r>
          <w:rPr>
            <w:rFonts w:ascii="Cambria Math" w:hAnsi="Cambria Math"/>
            <w:szCs w:val="22"/>
          </w:rPr>
          <m:t>B__word2vec(</m:t>
        </m:r>
        <m:sSub>
          <m:sSubPr>
            <m:ctrlPr>
              <w:rPr>
                <w:rFonts w:ascii="Cambria Math" w:hAnsi="Cambria Math"/>
                <w:i/>
                <w:szCs w:val="22"/>
              </w:rPr>
            </m:ctrlPr>
          </m:sSubPr>
          <m:e>
            <m:r>
              <w:rPr>
                <w:rFonts w:ascii="Cambria Math" w:hAnsi="Cambria Math"/>
                <w:szCs w:val="22"/>
              </w:rPr>
              <m:t>A</m:t>
            </m:r>
          </m:e>
          <m:sub>
            <m:r>
              <w:rPr>
                <w:rFonts w:ascii="Cambria Math" w:hAnsi="Cambria Math"/>
                <w:szCs w:val="22"/>
              </w:rPr>
              <m:t>1</m:t>
            </m:r>
          </m:sub>
        </m:sSub>
        <m:sSub>
          <m:sSubPr>
            <m:ctrlPr>
              <w:rPr>
                <w:rFonts w:ascii="Cambria Math" w:hAnsi="Cambria Math"/>
                <w:i/>
                <w:szCs w:val="22"/>
              </w:rPr>
            </m:ctrlPr>
          </m:sSubPr>
          <m:e>
            <m:r>
              <w:rPr>
                <w:rFonts w:ascii="Cambria Math" w:hAnsi="Cambria Math"/>
                <w:szCs w:val="22"/>
              </w:rPr>
              <m:t>A</m:t>
            </m:r>
          </m:e>
          <m:sub>
            <m:r>
              <w:rPr>
                <w:rFonts w:ascii="Cambria Math" w:hAnsi="Cambria Math"/>
                <w:szCs w:val="22"/>
              </w:rPr>
              <m:t>2</m:t>
            </m:r>
          </m:sub>
        </m:sSub>
        <m:r>
          <w:rPr>
            <w:rFonts w:ascii="Cambria Math" w:hAnsi="Cambria Math"/>
            <w:szCs w:val="22"/>
          </w:rPr>
          <m:t>)</m:t>
        </m:r>
      </m:oMath>
      <w:r>
        <w:rPr>
          <w:szCs w:val="22"/>
        </w:rPr>
        <w:t>.</w:t>
      </w:r>
    </w:p>
    <w:p w14:paraId="08CDA2E5" w14:textId="0F6F48CC" w:rsidR="006D529E" w:rsidRPr="00614A96" w:rsidRDefault="006D529E" w:rsidP="00B4431C">
      <w:pPr>
        <w:spacing w:before="120" w:line="252" w:lineRule="auto"/>
        <w:jc w:val="both"/>
      </w:pPr>
      <w:r w:rsidRPr="00525A81">
        <w:rPr>
          <w:b/>
        </w:rPr>
        <w:t xml:space="preserve">Gaussian </w:t>
      </w:r>
      <w:proofErr w:type="spellStart"/>
      <w:r>
        <w:rPr>
          <w:b/>
        </w:rPr>
        <w:t>e</w:t>
      </w:r>
      <w:r w:rsidRPr="00525A81">
        <w:rPr>
          <w:b/>
        </w:rPr>
        <w:t>PMI</w:t>
      </w:r>
      <w:proofErr w:type="spellEnd"/>
      <w:r w:rsidR="00407C95">
        <w:rPr>
          <w:rFonts w:hint="eastAsia"/>
          <w:lang w:eastAsia="zh-CN"/>
        </w:rPr>
        <w:t xml:space="preserve">. </w:t>
      </w:r>
      <w:r w:rsidRPr="00525A81">
        <w:t xml:space="preserve">we </w:t>
      </w:r>
      <w:r w:rsidRPr="008F43DF">
        <w:rPr>
          <w:szCs w:val="22"/>
        </w:rPr>
        <w:t>use</w:t>
      </w:r>
      <w:r w:rsidRPr="008F43DF">
        <w:t xml:space="preserve"> t</w:t>
      </w:r>
      <w:r w:rsidRPr="00525A81">
        <w:t>rainable weighted Gaussian distribution</w:t>
      </w:r>
      <w:r w:rsidR="008A518F">
        <w:t xml:space="preserve"> </w:t>
      </w:r>
      <w:r w:rsidRPr="00525A81">
        <w:t xml:space="preserve">to leverage words’ distance. </w:t>
      </w:r>
    </w:p>
    <w:p w14:paraId="53EED5F9" w14:textId="64CC0339" w:rsidR="006D529E" w:rsidRPr="00F53D5F" w:rsidRDefault="006D529E" w:rsidP="00376074">
      <w:pPr>
        <w:spacing w:before="240" w:after="120"/>
        <w:jc w:val="center"/>
        <w:rPr>
          <w:szCs w:val="22"/>
          <w:lang w:eastAsia="zh-CN"/>
        </w:rPr>
      </w:pPr>
      <m:oMath>
        <m:r>
          <w:rPr>
            <w:rFonts w:ascii="Cambria Math" w:hAnsi="Cambria Math"/>
            <w:szCs w:val="22"/>
          </w:rPr>
          <m:t>GSeP</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w</m:t>
                </m:r>
              </m:e>
              <m:sub>
                <m:r>
                  <w:rPr>
                    <w:rFonts w:ascii="Cambria Math" w:hAnsi="Cambria Math"/>
                    <w:szCs w:val="22"/>
                  </w:rPr>
                  <m:t>i</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j</m:t>
                </m:r>
              </m:sub>
            </m:sSub>
          </m:e>
        </m:d>
        <m:r>
          <w:rPr>
            <w:rFonts w:ascii="Cambria Math" w:hAnsi="Cambria Math"/>
            <w:szCs w:val="22"/>
          </w:rPr>
          <m:t xml:space="preserve">= </m:t>
        </m:r>
      </m:oMath>
      <w:r w:rsidR="00407C95" w:rsidRPr="00F53D5F">
        <w:rPr>
          <w:rFonts w:hint="eastAsia"/>
          <w:szCs w:val="22"/>
          <w:lang w:eastAsia="zh-CN"/>
        </w:rPr>
        <w:t xml:space="preserve">  </w:t>
      </w:r>
    </w:p>
    <w:p w14:paraId="1772A4D2" w14:textId="01A48A03" w:rsidR="006D529E" w:rsidRPr="00F53D5F" w:rsidRDefault="008F43DF" w:rsidP="00376074">
      <w:pPr>
        <w:pStyle w:val="af4"/>
        <w:spacing w:before="120" w:after="240"/>
        <w:ind w:left="420"/>
        <w:jc w:val="right"/>
        <w:rPr>
          <w:szCs w:val="22"/>
        </w:rPr>
      </w:pPr>
      <m:oMath>
        <m:sSub>
          <m:sSubPr>
            <m:ctrlPr>
              <w:rPr>
                <w:rFonts w:ascii="Cambria Math" w:hAnsi="Cambria Math"/>
                <w:i/>
                <w:szCs w:val="22"/>
              </w:rPr>
            </m:ctrlPr>
          </m:sSubPr>
          <m:e>
            <m:r>
              <w:rPr>
                <w:rFonts w:ascii="Cambria Math" w:hAnsi="Cambria Math"/>
                <w:szCs w:val="22"/>
              </w:rPr>
              <m:t>μ</m:t>
            </m:r>
          </m:e>
          <m:sub>
            <m:r>
              <w:rPr>
                <w:rFonts w:ascii="Cambria Math" w:hAnsi="Cambria Math"/>
                <w:szCs w:val="22"/>
              </w:rPr>
              <m:t>ij</m:t>
            </m:r>
          </m:sub>
        </m:sSub>
        <m:r>
          <m:rPr>
            <m:scr m:val="script"/>
          </m:rPr>
          <w:rPr>
            <w:rFonts w:ascii="Cambria Math" w:hAnsi="Cambria Math"/>
            <w:szCs w:val="22"/>
          </w:rPr>
          <m:t>N(</m:t>
        </m:r>
        <m:r>
          <w:rPr>
            <w:rFonts w:ascii="Cambria Math" w:hAnsi="Cambria Math"/>
            <w:szCs w:val="22"/>
          </w:rPr>
          <m:t>j-i)×ePMI(</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i</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j</m:t>
            </m:r>
          </m:sub>
        </m:sSub>
        <m:r>
          <w:rPr>
            <w:rFonts w:ascii="Cambria Math" w:hAnsi="Cambria Math"/>
            <w:szCs w:val="22"/>
          </w:rPr>
          <m:t>;j-i)</m:t>
        </m:r>
      </m:oMath>
      <w:r w:rsidR="00367539" w:rsidRPr="00F53D5F">
        <w:rPr>
          <w:szCs w:val="22"/>
        </w:rPr>
        <w:t xml:space="preserve">  </w:t>
      </w:r>
      <w:r w:rsidR="00407C95" w:rsidRPr="00F53D5F">
        <w:rPr>
          <w:szCs w:val="22"/>
        </w:rPr>
        <w:t xml:space="preserve"> </w:t>
      </w:r>
      <w:r w:rsidR="00367539" w:rsidRPr="00F53D5F">
        <w:rPr>
          <w:szCs w:val="22"/>
        </w:rPr>
        <w:t xml:space="preserve">  </w:t>
      </w:r>
      <w:r w:rsidR="00407C95" w:rsidRPr="00F53D5F">
        <w:rPr>
          <w:szCs w:val="22"/>
        </w:rPr>
        <w:t xml:space="preserve">  </w:t>
      </w:r>
      <w:r w:rsidR="00367539" w:rsidRPr="00F53D5F">
        <w:rPr>
          <w:szCs w:val="22"/>
        </w:rPr>
        <w:t xml:space="preserve">   (4)</w:t>
      </w:r>
    </w:p>
    <w:p w14:paraId="10344080" w14:textId="4C900129" w:rsidR="00B349E8" w:rsidRPr="00407C95" w:rsidRDefault="006D529E" w:rsidP="00407C95">
      <w:pPr>
        <w:pStyle w:val="ACLURLHyperlink"/>
        <w:ind w:firstLine="403"/>
        <w:rPr>
          <w:rFonts w:ascii="Times New Roman" w:hAnsi="Times New Roman"/>
          <w:color w:val="000000" w:themeColor="text1"/>
          <w:sz w:val="22"/>
          <w:szCs w:val="22"/>
        </w:rPr>
      </w:pPr>
      <w:r w:rsidRPr="00407C95">
        <w:rPr>
          <w:rFonts w:ascii="Times New Roman" w:hAnsi="Times New Roman"/>
          <w:color w:val="000000" w:themeColor="text1"/>
          <w:sz w:val="22"/>
          <w:szCs w:val="22"/>
        </w:rPr>
        <w:t xml:space="preserve">The </w:t>
      </w:r>
      <w:proofErr w:type="spellStart"/>
      <w:r w:rsidRPr="00407C95">
        <w:rPr>
          <w:rFonts w:ascii="Times New Roman" w:hAnsi="Times New Roman"/>
          <w:color w:val="000000" w:themeColor="text1"/>
          <w:sz w:val="22"/>
          <w:szCs w:val="22"/>
        </w:rPr>
        <w:t>ePMI</w:t>
      </w:r>
      <w:proofErr w:type="spellEnd"/>
      <w:r w:rsidRPr="00407C95">
        <w:rPr>
          <w:rFonts w:ascii="Times New Roman" w:hAnsi="Times New Roman"/>
          <w:color w:val="000000" w:themeColor="text1"/>
          <w:sz w:val="22"/>
          <w:szCs w:val="22"/>
        </w:rPr>
        <w:t xml:space="preserve"> (exact PMI) measures the co-occurrence of words </w:t>
      </w:r>
      <m:oMath>
        <m:sSub>
          <m:sSubPr>
            <m:ctrlPr>
              <w:rPr>
                <w:rFonts w:ascii="Cambria Math" w:hAnsi="Cambria Math"/>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i</m:t>
            </m:r>
          </m:sub>
        </m:sSub>
      </m:oMath>
      <w:r w:rsidRPr="00407C95">
        <w:rPr>
          <w:rFonts w:ascii="Times New Roman" w:hAnsi="Times New Roman"/>
          <w:color w:val="000000" w:themeColor="text1"/>
          <w:sz w:val="22"/>
          <w:szCs w:val="22"/>
        </w:rPr>
        <w:t xml:space="preserve"> and </w:t>
      </w:r>
      <m:oMath>
        <m:sSub>
          <m:sSubPr>
            <m:ctrlPr>
              <w:rPr>
                <w:rFonts w:ascii="Cambria Math" w:hAnsi="Cambria Math"/>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j</m:t>
            </m:r>
          </m:sub>
        </m:sSub>
      </m:oMath>
      <w:r w:rsidRPr="00407C95">
        <w:rPr>
          <w:rFonts w:ascii="Times New Roman" w:hAnsi="Times New Roman"/>
          <w:color w:val="000000" w:themeColor="text1"/>
          <w:sz w:val="22"/>
          <w:szCs w:val="22"/>
        </w:rPr>
        <w:t xml:space="preserve"> when the word interval between them is j - </w:t>
      </w:r>
      <w:proofErr w:type="spellStart"/>
      <w:r w:rsidRPr="00407C95">
        <w:rPr>
          <w:rFonts w:ascii="Times New Roman" w:hAnsi="Times New Roman"/>
          <w:color w:val="000000" w:themeColor="text1"/>
          <w:sz w:val="22"/>
          <w:szCs w:val="22"/>
        </w:rPr>
        <w:t>i</w:t>
      </w:r>
      <w:proofErr w:type="spellEnd"/>
      <w:r w:rsidRPr="00407C95">
        <w:rPr>
          <w:rFonts w:ascii="Times New Roman" w:hAnsi="Times New Roman"/>
          <w:color w:val="000000" w:themeColor="text1"/>
          <w:sz w:val="22"/>
          <w:szCs w:val="22"/>
        </w:rPr>
        <w:t xml:space="preserve"> exactly. </w:t>
      </w:r>
      <w:r w:rsidR="003944CD" w:rsidRPr="00407C95">
        <w:rPr>
          <w:rFonts w:ascii="Times New Roman" w:hAnsi="Times New Roman"/>
          <w:color w:val="000000" w:themeColor="text1"/>
          <w:sz w:val="22"/>
          <w:szCs w:val="22"/>
        </w:rPr>
        <w:t xml:space="preserve">We trained six </w:t>
      </w:r>
      <w:proofErr w:type="spellStart"/>
      <w:r w:rsidR="003944CD" w:rsidRPr="00407C95">
        <w:rPr>
          <w:rFonts w:ascii="Times New Roman" w:hAnsi="Times New Roman"/>
          <w:color w:val="000000" w:themeColor="text1"/>
          <w:sz w:val="22"/>
          <w:szCs w:val="22"/>
        </w:rPr>
        <w:t>GSeP</w:t>
      </w:r>
      <w:proofErr w:type="spellEnd"/>
      <w:r w:rsidR="003944CD" w:rsidRPr="00407C95">
        <w:rPr>
          <w:rFonts w:ascii="Times New Roman" w:hAnsi="Times New Roman"/>
          <w:color w:val="000000" w:themeColor="text1"/>
          <w:sz w:val="22"/>
          <w:szCs w:val="22"/>
        </w:rPr>
        <w:t xml:space="preserve"> matrices using an external data</w:t>
      </w:r>
      <w:r w:rsidR="000705FA" w:rsidRPr="00407C95">
        <w:rPr>
          <w:rFonts w:ascii="Times New Roman" w:hAnsi="Times New Roman"/>
          <w:color w:val="000000" w:themeColor="text1"/>
          <w:sz w:val="22"/>
          <w:szCs w:val="22"/>
        </w:rPr>
        <w:t xml:space="preserve"> consisting of millions of</w:t>
      </w:r>
      <w:r w:rsidR="003944CD" w:rsidRPr="00407C95">
        <w:rPr>
          <w:rFonts w:ascii="Times New Roman" w:hAnsi="Times New Roman"/>
          <w:color w:val="000000" w:themeColor="text1"/>
          <w:sz w:val="22"/>
          <w:szCs w:val="22"/>
        </w:rPr>
        <w:t xml:space="preserve"> student essays, which store the </w:t>
      </w:r>
      <w:proofErr w:type="spellStart"/>
      <w:r w:rsidR="003944CD" w:rsidRPr="00407C95">
        <w:rPr>
          <w:rFonts w:ascii="Times New Roman" w:hAnsi="Times New Roman"/>
          <w:color w:val="000000" w:themeColor="text1"/>
          <w:sz w:val="22"/>
          <w:szCs w:val="22"/>
        </w:rPr>
        <w:t>GSeP</w:t>
      </w:r>
      <w:proofErr w:type="spellEnd"/>
      <w:r w:rsidR="003944CD" w:rsidRPr="00407C95">
        <w:rPr>
          <w:rFonts w:ascii="Times New Roman" w:hAnsi="Times New Roman"/>
          <w:color w:val="000000" w:themeColor="text1"/>
          <w:sz w:val="22"/>
          <w:szCs w:val="22"/>
        </w:rPr>
        <w:t xml:space="preserve"> scores of each word-pairs varying in distance. Position indicators are also attached to the feature, note that we adjust the scattering rate when mapping the scores into discrete embedding labels based on model’s performance. For a target word, we compute </w:t>
      </w:r>
      <w:proofErr w:type="spellStart"/>
      <w:r w:rsidR="003944CD" w:rsidRPr="00407C95">
        <w:rPr>
          <w:rFonts w:ascii="Times New Roman" w:hAnsi="Times New Roman"/>
          <w:color w:val="000000" w:themeColor="text1"/>
          <w:sz w:val="22"/>
          <w:szCs w:val="22"/>
        </w:rPr>
        <w:t>ePMI</w:t>
      </w:r>
      <w:proofErr w:type="spellEnd"/>
      <w:r w:rsidR="003944CD" w:rsidRPr="00407C95">
        <w:rPr>
          <w:rFonts w:ascii="Times New Roman" w:hAnsi="Times New Roman"/>
          <w:color w:val="000000" w:themeColor="text1"/>
          <w:sz w:val="22"/>
          <w:szCs w:val="22"/>
        </w:rPr>
        <w:t xml:space="preserve"> together with neighbor words and map them to discrete value internals as features.</w:t>
      </w:r>
    </w:p>
    <w:p w14:paraId="53F77ED2" w14:textId="135F62FB" w:rsidR="008C270B" w:rsidRPr="00407C95" w:rsidRDefault="006408EF" w:rsidP="00B4431C">
      <w:pPr>
        <w:pStyle w:val="ACLURLHyperlink"/>
        <w:spacing w:before="120"/>
        <w:rPr>
          <w:rFonts w:ascii="Times New Roman" w:hAnsi="Times New Roman"/>
          <w:color w:val="000000" w:themeColor="text1"/>
          <w:sz w:val="22"/>
          <w:szCs w:val="22"/>
        </w:rPr>
      </w:pPr>
      <w:r w:rsidRPr="00407C95">
        <w:rPr>
          <w:rFonts w:ascii="Times New Roman" w:hAnsi="Times New Roman"/>
          <w:b/>
          <w:color w:val="000000" w:themeColor="text1"/>
          <w:sz w:val="22"/>
          <w:szCs w:val="22"/>
        </w:rPr>
        <w:t>Combination of POS and PMI</w:t>
      </w:r>
      <w:r w:rsidR="00407C95" w:rsidRPr="00407C95">
        <w:rPr>
          <w:rFonts w:ascii="Times New Roman" w:hAnsi="Times New Roman" w:hint="eastAsia"/>
          <w:b/>
          <w:color w:val="000000" w:themeColor="text1"/>
          <w:sz w:val="22"/>
          <w:szCs w:val="22"/>
          <w:lang w:eastAsia="zh-CN"/>
        </w:rPr>
        <w:t>.</w:t>
      </w:r>
      <w:r w:rsidR="00407C95" w:rsidRPr="00407C95">
        <w:rPr>
          <w:rFonts w:ascii="Times New Roman" w:hAnsi="Times New Roman"/>
          <w:b/>
          <w:color w:val="000000" w:themeColor="text1"/>
          <w:sz w:val="22"/>
          <w:szCs w:val="22"/>
          <w:lang w:eastAsia="zh-CN"/>
        </w:rPr>
        <w:t xml:space="preserve"> </w:t>
      </w:r>
      <w:r w:rsidRPr="00407C95">
        <w:rPr>
          <w:rFonts w:ascii="Times New Roman" w:hAnsi="Times New Roman"/>
          <w:color w:val="000000" w:themeColor="text1"/>
          <w:sz w:val="22"/>
          <w:szCs w:val="22"/>
        </w:rPr>
        <w:t>our intuition is that the efficiency of PMI-score</w:t>
      </w:r>
      <w:r w:rsidR="008C270B" w:rsidRPr="00407C95">
        <w:rPr>
          <w:rFonts w:ascii="Times New Roman" w:hAnsi="Times New Roman"/>
          <w:color w:val="000000" w:themeColor="text1"/>
          <w:sz w:val="22"/>
          <w:szCs w:val="22"/>
        </w:rPr>
        <w:t xml:space="preserve"> </w:t>
      </w:r>
      <w:r w:rsidRPr="00407C95">
        <w:rPr>
          <w:rFonts w:ascii="Times New Roman" w:hAnsi="Times New Roman"/>
          <w:color w:val="000000" w:themeColor="text1"/>
          <w:sz w:val="22"/>
          <w:szCs w:val="22"/>
        </w:rPr>
        <w:t xml:space="preserve">(Church and Hanks, </w:t>
      </w:r>
      <w:r w:rsidRPr="00407C95">
        <w:rPr>
          <w:rFonts w:ascii="Times New Roman" w:hAnsi="Times New Roman"/>
          <w:color w:val="000000" w:themeColor="text1"/>
          <w:sz w:val="22"/>
          <w:szCs w:val="22"/>
        </w:rPr>
        <w:lastRenderedPageBreak/>
        <w:t>1990) between words is more relevant to what their POSs</w:t>
      </w:r>
      <w:r w:rsidR="008C270B" w:rsidRPr="00407C95">
        <w:rPr>
          <w:rFonts w:ascii="Times New Roman" w:hAnsi="Times New Roman"/>
          <w:color w:val="000000" w:themeColor="text1"/>
          <w:sz w:val="22"/>
          <w:szCs w:val="22"/>
        </w:rPr>
        <w:t xml:space="preserve"> </w:t>
      </w:r>
      <w:r w:rsidRPr="00407C95">
        <w:rPr>
          <w:rFonts w:ascii="Times New Roman" w:hAnsi="Times New Roman"/>
          <w:color w:val="000000" w:themeColor="text1"/>
          <w:sz w:val="22"/>
          <w:szCs w:val="22"/>
        </w:rPr>
        <w:t xml:space="preserve">(Ferraro et al., 2014) exactly are; PMI-scores for different POS-pairs have different meaning, even though the POS-pairs have identical PMI score. To avoid this ambiguity, we take </w:t>
      </w:r>
      <m:oMath>
        <m:r>
          <w:rPr>
            <w:rFonts w:ascii="Cambria Math" w:hAnsi="Cambria Math"/>
            <w:color w:val="000000" w:themeColor="text1"/>
            <w:sz w:val="22"/>
            <w:szCs w:val="22"/>
          </w:rPr>
          <m:t>POS</m:t>
        </m:r>
        <m:d>
          <m:dPr>
            <m:ctrlPr>
              <w:rPr>
                <w:rFonts w:ascii="Cambria Math" w:hAnsi="Cambria Math"/>
                <w:color w:val="000000" w:themeColor="text1"/>
                <w:sz w:val="22"/>
                <w:szCs w:val="22"/>
              </w:rPr>
            </m:ctrlPr>
          </m:dPr>
          <m:e>
            <m:sSub>
              <m:sSubPr>
                <m:ctrlPr>
                  <w:rPr>
                    <w:rFonts w:ascii="Cambria Math" w:hAnsi="Cambria Math"/>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i</m:t>
                </m:r>
              </m:sub>
            </m:sSub>
          </m:e>
        </m:d>
        <m:r>
          <m:rPr>
            <m:sty m:val="p"/>
          </m:rPr>
          <w:rPr>
            <w:rFonts w:ascii="Cambria Math" w:hAnsi="Cambria Math"/>
            <w:color w:val="000000" w:themeColor="text1"/>
            <w:sz w:val="22"/>
            <w:szCs w:val="22"/>
          </w:rPr>
          <m:t>_</m:t>
        </m:r>
        <m:r>
          <w:rPr>
            <w:rFonts w:ascii="Cambria Math" w:hAnsi="Cambria Math"/>
            <w:color w:val="000000" w:themeColor="text1"/>
            <w:sz w:val="22"/>
            <w:szCs w:val="22"/>
          </w:rPr>
          <m:t>POS</m:t>
        </m:r>
        <m:d>
          <m:dPr>
            <m:ctrlPr>
              <w:rPr>
                <w:rFonts w:ascii="Cambria Math" w:hAnsi="Cambria Math"/>
                <w:color w:val="000000" w:themeColor="text1"/>
                <w:sz w:val="22"/>
                <w:szCs w:val="22"/>
              </w:rPr>
            </m:ctrlPr>
          </m:dPr>
          <m:e>
            <m:sSub>
              <m:sSubPr>
                <m:ctrlPr>
                  <w:rPr>
                    <w:rFonts w:ascii="Cambria Math" w:hAnsi="Cambria Math"/>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j</m:t>
                </m:r>
              </m:sub>
            </m:sSub>
          </m:e>
        </m:d>
        <m:r>
          <m:rPr>
            <m:sty m:val="p"/>
          </m:rPr>
          <w:rPr>
            <w:rFonts w:ascii="Cambria Math" w:hAnsi="Cambria Math"/>
            <w:color w:val="000000" w:themeColor="text1"/>
            <w:sz w:val="22"/>
            <w:szCs w:val="22"/>
          </w:rPr>
          <m:t>_</m:t>
        </m:r>
        <m:r>
          <w:rPr>
            <w:rFonts w:ascii="Cambria Math" w:hAnsi="Cambria Math"/>
            <w:color w:val="000000" w:themeColor="text1"/>
            <w:sz w:val="22"/>
            <w:szCs w:val="22"/>
          </w:rPr>
          <m:t>PMI</m:t>
        </m:r>
        <m:r>
          <m:rPr>
            <m:sty m:val="p"/>
          </m:rPr>
          <w:rPr>
            <w:rFonts w:ascii="Cambria Math" w:hAnsi="Cambria Math"/>
            <w:color w:val="000000" w:themeColor="text1"/>
            <w:sz w:val="22"/>
            <w:szCs w:val="22"/>
          </w:rPr>
          <m:t>(</m:t>
        </m:r>
        <m:sSub>
          <m:sSubPr>
            <m:ctrlPr>
              <w:rPr>
                <w:rFonts w:ascii="Cambria Math" w:hAnsi="Cambria Math"/>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i</m:t>
            </m:r>
          </m:sub>
        </m:sSub>
        <m:r>
          <m:rPr>
            <m:sty m:val="p"/>
          </m:rPr>
          <w:rPr>
            <w:rFonts w:ascii="Cambria Math" w:hAnsi="Cambria Math"/>
            <w:color w:val="000000" w:themeColor="text1"/>
            <w:sz w:val="22"/>
            <w:szCs w:val="22"/>
          </w:rPr>
          <m:t xml:space="preserve">, </m:t>
        </m:r>
        <m:sSub>
          <m:sSubPr>
            <m:ctrlPr>
              <w:rPr>
                <w:rFonts w:ascii="Cambria Math" w:hAnsi="Cambria Math"/>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i</m:t>
            </m:r>
          </m:sub>
        </m:sSub>
        <m:r>
          <m:rPr>
            <m:sty m:val="p"/>
          </m:rPr>
          <w:rPr>
            <w:rFonts w:ascii="Cambria Math" w:hAnsi="Cambria Math"/>
            <w:color w:val="000000" w:themeColor="text1"/>
            <w:sz w:val="22"/>
            <w:szCs w:val="22"/>
          </w:rPr>
          <m:t>)</m:t>
        </m:r>
      </m:oMath>
      <w:r w:rsidRPr="00407C95">
        <w:rPr>
          <w:rFonts w:ascii="Times New Roman" w:hAnsi="Times New Roman"/>
          <w:color w:val="000000" w:themeColor="text1"/>
          <w:sz w:val="22"/>
          <w:szCs w:val="22"/>
        </w:rPr>
        <w:t xml:space="preserve"> as a supplementary PMI-feature. E.g., for char </w:t>
      </w:r>
      <m:oMath>
        <m:sSub>
          <m:sSubPr>
            <m:ctrlPr>
              <w:rPr>
                <w:rFonts w:ascii="Cambria Math" w:hAnsi="Cambria Math"/>
                <w:color w:val="000000" w:themeColor="text1"/>
                <w:sz w:val="22"/>
                <w:szCs w:val="22"/>
              </w:rPr>
            </m:ctrlPr>
          </m:sSubPr>
          <m:e>
            <m:r>
              <w:rPr>
                <w:rFonts w:ascii="Cambria Math" w:hAnsi="Cambria Math"/>
                <w:color w:val="000000" w:themeColor="text1"/>
                <w:sz w:val="22"/>
                <w:szCs w:val="22"/>
              </w:rPr>
              <m:t>B</m:t>
            </m:r>
          </m:e>
          <m:sub>
            <m:r>
              <m:rPr>
                <m:sty m:val="p"/>
              </m:rPr>
              <w:rPr>
                <w:rFonts w:ascii="Cambria Math" w:hAnsi="Cambria Math"/>
                <w:color w:val="000000" w:themeColor="text1"/>
                <w:sz w:val="22"/>
                <w:szCs w:val="22"/>
              </w:rPr>
              <m:t>2</m:t>
            </m:r>
          </m:sub>
        </m:sSub>
      </m:oMath>
      <w:r w:rsidRPr="00407C95">
        <w:rPr>
          <w:rFonts w:ascii="Times New Roman" w:hAnsi="Times New Roman" w:hint="eastAsia"/>
          <w:color w:val="000000" w:themeColor="text1"/>
          <w:sz w:val="22"/>
          <w:szCs w:val="22"/>
        </w:rPr>
        <w:t xml:space="preserve"> from word </w:t>
      </w:r>
      <w:r w:rsidRPr="00407C95">
        <w:rPr>
          <w:rFonts w:ascii="Times New Roman" w:hAnsi="Times New Roman"/>
          <w:color w:val="000000" w:themeColor="text1"/>
          <w:sz w:val="22"/>
          <w:szCs w:val="22"/>
        </w:rPr>
        <w:t>B</w:t>
      </w:r>
      <w:r w:rsidRPr="00407C95">
        <w:rPr>
          <w:rFonts w:ascii="Times New Roman" w:hAnsi="Times New Roman" w:hint="eastAsia"/>
          <w:color w:val="000000" w:themeColor="text1"/>
          <w:sz w:val="22"/>
          <w:szCs w:val="22"/>
        </w:rPr>
        <w:t xml:space="preserve"> whose POS is n, and </w:t>
      </w:r>
      <w:r w:rsidRPr="00407C95">
        <w:rPr>
          <w:rFonts w:ascii="Times New Roman" w:hAnsi="Times New Roman"/>
          <w:color w:val="000000" w:themeColor="text1"/>
          <w:sz w:val="22"/>
          <w:szCs w:val="22"/>
        </w:rPr>
        <w:t xml:space="preserve">its left-adjacent </w:t>
      </w:r>
      <w:r w:rsidRPr="00407C95">
        <w:rPr>
          <w:rFonts w:ascii="Times New Roman" w:hAnsi="Times New Roman" w:hint="eastAsia"/>
          <w:color w:val="000000" w:themeColor="text1"/>
          <w:sz w:val="22"/>
          <w:szCs w:val="22"/>
        </w:rPr>
        <w:t xml:space="preserve">word </w:t>
      </w:r>
      <w:r w:rsidRPr="00407C95">
        <w:rPr>
          <w:rFonts w:ascii="Times New Roman" w:hAnsi="Times New Roman"/>
          <w:color w:val="000000" w:themeColor="text1"/>
          <w:sz w:val="22"/>
          <w:szCs w:val="22"/>
        </w:rPr>
        <w:t>A</w:t>
      </w:r>
      <w:r w:rsidRPr="00407C95">
        <w:rPr>
          <w:rFonts w:ascii="Times New Roman" w:hAnsi="Times New Roman" w:hint="eastAsia"/>
          <w:color w:val="000000" w:themeColor="text1"/>
          <w:sz w:val="22"/>
          <w:szCs w:val="22"/>
        </w:rPr>
        <w:t xml:space="preserve"> whose POS is v, </w:t>
      </w:r>
      <w:r w:rsidRPr="00407C95">
        <w:rPr>
          <w:rFonts w:ascii="Times New Roman" w:hAnsi="Times New Roman"/>
          <w:color w:val="000000" w:themeColor="text1"/>
          <w:sz w:val="22"/>
          <w:szCs w:val="22"/>
        </w:rPr>
        <w:t>right-adjacent word C</w:t>
      </w:r>
      <w:r w:rsidRPr="00407C95">
        <w:rPr>
          <w:rFonts w:ascii="Times New Roman" w:hAnsi="Times New Roman" w:hint="eastAsia"/>
          <w:color w:val="000000" w:themeColor="text1"/>
          <w:sz w:val="22"/>
          <w:szCs w:val="22"/>
        </w:rPr>
        <w:t xml:space="preserve"> whose POS is d, the </w:t>
      </w:r>
      <w:r w:rsidRPr="00407C95">
        <w:rPr>
          <w:rFonts w:ascii="Times New Roman" w:hAnsi="Times New Roman"/>
          <w:color w:val="000000" w:themeColor="text1"/>
          <w:sz w:val="22"/>
          <w:szCs w:val="22"/>
        </w:rPr>
        <w:t>compound-</w:t>
      </w:r>
      <w:r w:rsidRPr="00407C95">
        <w:rPr>
          <w:rFonts w:ascii="Times New Roman" w:hAnsi="Times New Roman" w:hint="eastAsia"/>
          <w:color w:val="000000" w:themeColor="text1"/>
          <w:sz w:val="22"/>
          <w:szCs w:val="22"/>
        </w:rPr>
        <w:t>PMI</w:t>
      </w:r>
      <w:r w:rsidRPr="00407C95">
        <w:rPr>
          <w:rFonts w:ascii="Times New Roman" w:hAnsi="Times New Roman"/>
          <w:color w:val="000000" w:themeColor="text1"/>
          <w:sz w:val="22"/>
          <w:szCs w:val="22"/>
        </w:rPr>
        <w:t xml:space="preserve"> feature for char </w:t>
      </w:r>
      <m:oMath>
        <m:sSub>
          <m:sSubPr>
            <m:ctrlPr>
              <w:rPr>
                <w:rFonts w:ascii="Cambria Math" w:hAnsi="Cambria Math"/>
                <w:color w:val="000000" w:themeColor="text1"/>
                <w:sz w:val="22"/>
                <w:szCs w:val="22"/>
              </w:rPr>
            </m:ctrlPr>
          </m:sSubPr>
          <m:e>
            <m:r>
              <w:rPr>
                <w:rFonts w:ascii="Cambria Math" w:hAnsi="Cambria Math"/>
                <w:color w:val="000000" w:themeColor="text1"/>
                <w:sz w:val="22"/>
                <w:szCs w:val="22"/>
              </w:rPr>
              <m:t>B</m:t>
            </m:r>
          </m:e>
          <m:sub>
            <m:r>
              <m:rPr>
                <m:sty m:val="p"/>
              </m:rPr>
              <w:rPr>
                <w:rFonts w:ascii="Cambria Math" w:hAnsi="Cambria Math"/>
                <w:color w:val="000000" w:themeColor="text1"/>
                <w:sz w:val="22"/>
                <w:szCs w:val="22"/>
              </w:rPr>
              <m:t>2</m:t>
            </m:r>
          </m:sub>
        </m:sSub>
      </m:oMath>
      <w:r w:rsidRPr="00407C95">
        <w:rPr>
          <w:rFonts w:ascii="Times New Roman" w:hAnsi="Times New Roman" w:hint="eastAsia"/>
          <w:color w:val="000000" w:themeColor="text1"/>
          <w:sz w:val="22"/>
          <w:szCs w:val="22"/>
        </w:rPr>
        <w:t xml:space="preserve"> </w:t>
      </w:r>
      <w:r w:rsidRPr="00407C95">
        <w:rPr>
          <w:rFonts w:ascii="Times New Roman" w:hAnsi="Times New Roman"/>
          <w:color w:val="000000" w:themeColor="text1"/>
          <w:sz w:val="22"/>
          <w:szCs w:val="22"/>
        </w:rPr>
        <w:t>shall be described as</w:t>
      </w:r>
    </w:p>
    <w:p w14:paraId="7AB164CB" w14:textId="4D64E710" w:rsidR="008C270B" w:rsidRPr="00F53D5F" w:rsidRDefault="006D529E" w:rsidP="00F53D5F">
      <w:pPr>
        <w:pStyle w:val="ACLEquationLine"/>
        <w:wordWrap w:val="0"/>
        <w:spacing w:before="240" w:after="240" w:line="252" w:lineRule="auto"/>
        <w:jc w:val="right"/>
        <w:rPr>
          <w:sz w:val="22"/>
          <w:szCs w:val="22"/>
        </w:rPr>
      </w:pPr>
      <m:oMath>
        <m:r>
          <w:rPr>
            <w:rFonts w:ascii="Cambria Math" w:hAnsi="Cambria Math"/>
            <w:sz w:val="22"/>
            <w:szCs w:val="22"/>
          </w:rPr>
          <m:t>cPMI</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e>
        </m:d>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n_v_PMI(B, A)</m:t>
                  </m:r>
                </m:e>
              </m:mr>
              <m:mr>
                <m:e>
                  <m:r>
                    <w:rPr>
                      <w:rFonts w:ascii="Cambria Math" w:hAnsi="Cambria Math"/>
                      <w:sz w:val="22"/>
                      <w:szCs w:val="22"/>
                    </w:rPr>
                    <m:t>n_d_PMI(B,C)</m:t>
                  </m:r>
                </m:e>
              </m:mr>
            </m:m>
          </m:e>
        </m:d>
      </m:oMath>
      <w:r w:rsidR="00367539" w:rsidRPr="00F53D5F">
        <w:rPr>
          <w:rFonts w:hint="eastAsia"/>
          <w:sz w:val="22"/>
          <w:szCs w:val="22"/>
        </w:rPr>
        <w:t xml:space="preserve">  </w:t>
      </w:r>
      <w:r w:rsidR="00367539" w:rsidRPr="00F53D5F">
        <w:rPr>
          <w:sz w:val="22"/>
          <w:szCs w:val="22"/>
        </w:rPr>
        <w:t xml:space="preserve">     </w:t>
      </w:r>
      <w:r w:rsidR="00407C95" w:rsidRPr="00F53D5F">
        <w:rPr>
          <w:sz w:val="22"/>
          <w:szCs w:val="22"/>
        </w:rPr>
        <w:t xml:space="preserve">       </w:t>
      </w:r>
      <w:r w:rsidR="00367539" w:rsidRPr="00F53D5F">
        <w:rPr>
          <w:sz w:val="22"/>
          <w:szCs w:val="22"/>
        </w:rPr>
        <w:t>(5)</w:t>
      </w:r>
    </w:p>
    <w:p w14:paraId="0C6DE8BA" w14:textId="40C90429" w:rsidR="006D529E" w:rsidRPr="00407C95" w:rsidRDefault="006D529E" w:rsidP="00407C95">
      <w:pPr>
        <w:pStyle w:val="ACLURLHyperlink"/>
        <w:ind w:firstLine="403"/>
        <w:rPr>
          <w:rFonts w:ascii="Times New Roman" w:hAnsi="Times New Roman"/>
          <w:color w:val="000000" w:themeColor="text1"/>
          <w:sz w:val="22"/>
          <w:szCs w:val="22"/>
        </w:rPr>
      </w:pPr>
      <w:r w:rsidRPr="00407C95">
        <w:rPr>
          <w:rFonts w:ascii="Times New Roman" w:hAnsi="Times New Roman"/>
          <w:color w:val="000000" w:themeColor="text1"/>
          <w:sz w:val="22"/>
          <w:szCs w:val="22"/>
        </w:rPr>
        <w:t xml:space="preserve">We concatenate the adjacent </w:t>
      </w:r>
      <w:proofErr w:type="spellStart"/>
      <w:r w:rsidRPr="00407C95">
        <w:rPr>
          <w:rFonts w:ascii="Times New Roman" w:hAnsi="Times New Roman"/>
          <w:color w:val="000000" w:themeColor="text1"/>
          <w:sz w:val="22"/>
          <w:szCs w:val="22"/>
        </w:rPr>
        <w:t>ePMIs</w:t>
      </w:r>
      <w:proofErr w:type="spellEnd"/>
      <w:r w:rsidRPr="00407C95">
        <w:rPr>
          <w:rFonts w:ascii="Times New Roman" w:hAnsi="Times New Roman"/>
          <w:color w:val="000000" w:themeColor="text1"/>
          <w:sz w:val="22"/>
          <w:szCs w:val="22"/>
        </w:rPr>
        <w:t xml:space="preserve"> into one single label using the same mapping method as the other feature.</w:t>
      </w:r>
    </w:p>
    <w:p w14:paraId="59CD5079" w14:textId="5725AD81" w:rsidR="00950081" w:rsidRPr="00C15082" w:rsidRDefault="00950081" w:rsidP="00950081">
      <w:pPr>
        <w:pStyle w:val="ACLSubsection"/>
      </w:pPr>
      <w:r>
        <w:t>Ensemble Mechanism</w:t>
      </w:r>
    </w:p>
    <w:p w14:paraId="1190F3EA" w14:textId="6799438B" w:rsidR="00950081" w:rsidRPr="00014C87" w:rsidRDefault="003944CD" w:rsidP="00950081">
      <w:pPr>
        <w:spacing w:line="252" w:lineRule="auto"/>
        <w:jc w:val="both"/>
        <w:rPr>
          <w:rFonts w:eastAsiaTheme="minorHAnsi"/>
          <w:szCs w:val="22"/>
        </w:rPr>
      </w:pPr>
      <w:r w:rsidRPr="00014C87">
        <w:rPr>
          <w:szCs w:val="22"/>
        </w:rPr>
        <w:t xml:space="preserve">To maximize the performance of single </w:t>
      </w:r>
      <w:proofErr w:type="spellStart"/>
      <w:r w:rsidRPr="00014C87">
        <w:rPr>
          <w:szCs w:val="22"/>
        </w:rPr>
        <w:t>BiLSTM</w:t>
      </w:r>
      <w:proofErr w:type="spellEnd"/>
      <w:r w:rsidRPr="00014C87">
        <w:rPr>
          <w:szCs w:val="22"/>
        </w:rPr>
        <w:t>-CRF model, we design two ensemble strategies includ</w:t>
      </w:r>
      <w:r>
        <w:rPr>
          <w:rFonts w:hint="eastAsia"/>
          <w:szCs w:val="22"/>
          <w:lang w:eastAsia="zh-CN"/>
        </w:rPr>
        <w:t>ing</w:t>
      </w:r>
      <w:r w:rsidRPr="00014C87">
        <w:rPr>
          <w:szCs w:val="22"/>
        </w:rPr>
        <w:t xml:space="preserve"> the probabilistic-</w:t>
      </w:r>
      <w:r w:rsidR="00F33ABD">
        <w:rPr>
          <w:rFonts w:hint="eastAsia"/>
          <w:szCs w:val="22"/>
          <w:lang w:eastAsia="zh-CN"/>
        </w:rPr>
        <w:t>e</w:t>
      </w:r>
      <w:r w:rsidRPr="00014C87">
        <w:rPr>
          <w:szCs w:val="22"/>
        </w:rPr>
        <w:t>nsemble method and the rank</w:t>
      </w:r>
      <w:r>
        <w:rPr>
          <w:rFonts w:hint="eastAsia"/>
          <w:szCs w:val="22"/>
          <w:lang w:eastAsia="zh-CN"/>
        </w:rPr>
        <w:t>ing</w:t>
      </w:r>
      <w:r>
        <w:rPr>
          <w:szCs w:val="22"/>
          <w:lang w:eastAsia="zh-CN"/>
        </w:rPr>
        <w:t>-</w:t>
      </w:r>
      <w:r>
        <w:rPr>
          <w:rFonts w:hint="eastAsia"/>
          <w:szCs w:val="22"/>
          <w:lang w:eastAsia="zh-CN"/>
        </w:rPr>
        <w:t>based</w:t>
      </w:r>
      <w:r>
        <w:rPr>
          <w:szCs w:val="22"/>
        </w:rPr>
        <w:t xml:space="preserve"> </w:t>
      </w:r>
      <w:r w:rsidR="00F33ABD">
        <w:rPr>
          <w:rFonts w:hint="eastAsia"/>
          <w:szCs w:val="22"/>
          <w:lang w:eastAsia="zh-CN"/>
        </w:rPr>
        <w:t>m</w:t>
      </w:r>
      <w:r w:rsidRPr="00014C87">
        <w:rPr>
          <w:szCs w:val="22"/>
        </w:rPr>
        <w:t>erge method</w:t>
      </w:r>
      <w:r w:rsidRPr="00014C87">
        <w:rPr>
          <w:rFonts w:eastAsiaTheme="minorHAnsi"/>
          <w:szCs w:val="22"/>
        </w:rPr>
        <w:t>.</w:t>
      </w:r>
    </w:p>
    <w:p w14:paraId="71C23AAC" w14:textId="338005E1" w:rsidR="00376074" w:rsidRDefault="00DD3B3B" w:rsidP="00376074">
      <w:pPr>
        <w:spacing w:before="120" w:line="252" w:lineRule="auto"/>
        <w:jc w:val="distribute"/>
        <w:rPr>
          <w:szCs w:val="22"/>
        </w:rPr>
      </w:pPr>
      <w:r w:rsidRPr="00014C87">
        <w:rPr>
          <w:b/>
          <w:szCs w:val="22"/>
        </w:rPr>
        <w:t>Probabilistic-Ensemble</w:t>
      </w:r>
      <w:r w:rsidR="00407C95">
        <w:rPr>
          <w:rFonts w:hint="eastAsia"/>
          <w:b/>
          <w:szCs w:val="22"/>
          <w:lang w:eastAsia="zh-CN"/>
        </w:rPr>
        <w:t>.</w:t>
      </w:r>
      <w:r w:rsidRPr="00407C95">
        <w:rPr>
          <w:b/>
          <w:szCs w:val="22"/>
        </w:rPr>
        <w:t xml:space="preserve"> </w:t>
      </w:r>
      <w:r w:rsidRPr="00407C95">
        <w:rPr>
          <w:szCs w:val="22"/>
        </w:rPr>
        <w:t xml:space="preserve">To alleviate the scattering pattern of the LSTM predictive </w:t>
      </w:r>
      <w:r w:rsidR="00407C95" w:rsidRPr="00407C95">
        <w:rPr>
          <w:szCs w:val="22"/>
        </w:rPr>
        <w:t xml:space="preserve">outputs for each tag that will efficiently improve the model’s performance on precision-related metrics, we integrate the LSTM-outputs probabilities with weighted sum based on each model’s </w:t>
      </w:r>
      <w:proofErr w:type="spellStart"/>
      <w:r w:rsidR="00407C95" w:rsidRPr="00407C95">
        <w:rPr>
          <w:szCs w:val="22"/>
        </w:rPr>
        <w:t>characteris</w:t>
      </w:r>
      <w:proofErr w:type="spellEnd"/>
      <w:r w:rsidR="00376074" w:rsidRPr="00376074">
        <w:rPr>
          <w:szCs w:val="22"/>
        </w:rPr>
        <w:t xml:space="preserve"> </w:t>
      </w:r>
      <w:r w:rsidR="00376074" w:rsidRPr="00407C95">
        <w:rPr>
          <w:szCs w:val="22"/>
        </w:rPr>
        <w:t xml:space="preserve">tics. Specifically, given n different trained single </w:t>
      </w:r>
      <w:proofErr w:type="spellStart"/>
      <w:r w:rsidR="00376074" w:rsidRPr="00407C95">
        <w:rPr>
          <w:szCs w:val="22"/>
        </w:rPr>
        <w:t>BiLSTM</w:t>
      </w:r>
      <w:proofErr w:type="spellEnd"/>
      <w:r w:rsidR="00376074" w:rsidRPr="00407C95">
        <w:rPr>
          <w:szCs w:val="22"/>
        </w:rPr>
        <w:t>-CRF models that might have various hyperparameters setting during training phase</w:t>
      </w:r>
      <w:r w:rsidR="00376074">
        <w:rPr>
          <w:szCs w:val="22"/>
        </w:rPr>
        <w:t xml:space="preserve">. </w:t>
      </w:r>
    </w:p>
    <w:p w14:paraId="6D871013" w14:textId="516E52C4" w:rsidR="00F53D5F" w:rsidRDefault="008F43DF" w:rsidP="00376074">
      <w:pPr>
        <w:pStyle w:val="ACLBulletedList"/>
        <w:numPr>
          <w:ilvl w:val="0"/>
          <w:numId w:val="0"/>
        </w:numPr>
        <w:wordWrap w:val="0"/>
        <w:spacing w:before="240" w:after="240"/>
        <w:ind w:left="448"/>
        <w:jc w:val="right"/>
      </w:pPr>
      <m:oMath>
        <m:sSub>
          <m:sSubPr>
            <m:ctrlPr>
              <w:rPr>
                <w:rFonts w:ascii="Cambria Math" w:hAnsi="Cambria Math"/>
                <w:szCs w:val="22"/>
              </w:rPr>
            </m:ctrlPr>
          </m:sSubPr>
          <m:e>
            <m:r>
              <m:rPr>
                <m:sty m:val="p"/>
              </m:rPr>
              <w:rPr>
                <w:rFonts w:ascii="Cambria Math" w:hAnsi="Cambria Math"/>
                <w:szCs w:val="22"/>
              </w:rPr>
              <m:t>M</m:t>
            </m:r>
          </m:e>
          <m:sub>
            <m:r>
              <m:rPr>
                <m:sty m:val="p"/>
              </m:rPr>
              <w:rPr>
                <w:rFonts w:ascii="Cambria Math" w:hAnsi="Cambria Math"/>
                <w:szCs w:val="22"/>
              </w:rPr>
              <m:t>1</m:t>
            </m:r>
          </m:sub>
        </m:sSub>
        <m:r>
          <m:rPr>
            <m:sty m:val="p"/>
          </m:rPr>
          <w:rPr>
            <w:rFonts w:ascii="Cambria Math" w:hAnsi="Cambria Math"/>
            <w:szCs w:val="22"/>
          </w:rPr>
          <m:t xml:space="preserve">, </m:t>
        </m:r>
        <m:sSub>
          <m:sSubPr>
            <m:ctrlPr>
              <w:rPr>
                <w:rFonts w:ascii="Cambria Math" w:hAnsi="Cambria Math"/>
                <w:szCs w:val="22"/>
              </w:rPr>
            </m:ctrlPr>
          </m:sSubPr>
          <m:e>
            <m:r>
              <m:rPr>
                <m:sty m:val="p"/>
              </m:rPr>
              <w:rPr>
                <w:rFonts w:ascii="Cambria Math" w:hAnsi="Cambria Math"/>
                <w:szCs w:val="22"/>
              </w:rPr>
              <m:t>M</m:t>
            </m:r>
          </m:e>
          <m:sub>
            <m:r>
              <m:rPr>
                <m:sty m:val="p"/>
              </m:rPr>
              <w:rPr>
                <w:rFonts w:ascii="Cambria Math" w:hAnsi="Cambria Math"/>
                <w:szCs w:val="22"/>
              </w:rPr>
              <m:t>2</m:t>
            </m:r>
          </m:sub>
        </m:sSub>
        <m:r>
          <m:rPr>
            <m:sty m:val="p"/>
          </m:rPr>
          <w:rPr>
            <w:rFonts w:ascii="Cambria Math" w:hAnsi="Cambria Math"/>
            <w:szCs w:val="22"/>
          </w:rPr>
          <m:t xml:space="preserve">, </m:t>
        </m:r>
        <m:sSub>
          <m:sSubPr>
            <m:ctrlPr>
              <w:rPr>
                <w:rFonts w:ascii="Cambria Math" w:hAnsi="Cambria Math"/>
                <w:szCs w:val="22"/>
              </w:rPr>
            </m:ctrlPr>
          </m:sSubPr>
          <m:e>
            <m:r>
              <m:rPr>
                <m:sty m:val="p"/>
              </m:rPr>
              <w:rPr>
                <w:rFonts w:ascii="Cambria Math" w:hAnsi="Cambria Math"/>
                <w:szCs w:val="22"/>
              </w:rPr>
              <m:t>M</m:t>
            </m:r>
          </m:e>
          <m:sub>
            <m:r>
              <m:rPr>
                <m:sty m:val="p"/>
              </m:rPr>
              <w:rPr>
                <w:rFonts w:ascii="Cambria Math" w:hAnsi="Cambria Math"/>
                <w:szCs w:val="22"/>
              </w:rPr>
              <m:t>3</m:t>
            </m:r>
          </m:sub>
        </m:sSub>
        <m:r>
          <m:rPr>
            <m:sty m:val="p"/>
          </m:rPr>
          <w:rPr>
            <w:rFonts w:ascii="Cambria Math" w:hAnsi="Cambria Math"/>
            <w:szCs w:val="22"/>
          </w:rPr>
          <m:t xml:space="preserve">… </m:t>
        </m:r>
        <m:sSub>
          <m:sSubPr>
            <m:ctrlPr>
              <w:rPr>
                <w:rFonts w:ascii="Cambria Math" w:hAnsi="Cambria Math"/>
                <w:szCs w:val="22"/>
              </w:rPr>
            </m:ctrlPr>
          </m:sSubPr>
          <m:e>
            <m:r>
              <m:rPr>
                <m:sty m:val="p"/>
              </m:rPr>
              <w:rPr>
                <w:rFonts w:ascii="Cambria Math" w:hAnsi="Cambria Math"/>
                <w:szCs w:val="22"/>
              </w:rPr>
              <m:t>M</m:t>
            </m:r>
          </m:e>
          <m:sub>
            <m:r>
              <m:rPr>
                <m:sty m:val="p"/>
              </m:rPr>
              <w:rPr>
                <w:rFonts w:ascii="Cambria Math" w:hAnsi="Cambria Math"/>
                <w:szCs w:val="22"/>
              </w:rPr>
              <m:t>n</m:t>
            </m:r>
          </m:sub>
        </m:sSub>
      </m:oMath>
      <w:r w:rsidR="00376074">
        <w:rPr>
          <w:rFonts w:hint="eastAsia"/>
          <w:szCs w:val="22"/>
        </w:rPr>
        <w:t xml:space="preserve"> </w:t>
      </w:r>
      <w:r w:rsidR="00376074">
        <w:rPr>
          <w:szCs w:val="22"/>
        </w:rPr>
        <w:t xml:space="preserve">                   </w:t>
      </w:r>
      <w:r w:rsidR="00376074" w:rsidRPr="002D0539">
        <w:t>(</w:t>
      </w:r>
      <w:r w:rsidR="00376074">
        <w:t>6</w:t>
      </w:r>
      <w:r w:rsidR="00376074" w:rsidRPr="002D0539">
        <w:t>)</w:t>
      </w:r>
    </w:p>
    <w:p w14:paraId="62E968D5" w14:textId="77777777" w:rsidR="008F43DF" w:rsidRPr="00F53D5F" w:rsidRDefault="008F43DF" w:rsidP="008F43DF">
      <w:pPr>
        <w:pStyle w:val="ACLURLHyperlink"/>
        <w:ind w:firstLineChars="200" w:firstLine="430"/>
        <w:rPr>
          <w:rFonts w:ascii="Times New Roman" w:hAnsi="Times New Roman"/>
          <w:color w:val="000000" w:themeColor="text1"/>
          <w:sz w:val="22"/>
          <w:szCs w:val="22"/>
        </w:rPr>
      </w:pPr>
      <w:r w:rsidRPr="00953461">
        <w:rPr>
          <w:rFonts w:ascii="Times New Roman" w:hAnsi="Times New Roman"/>
          <w:color w:val="000000" w:themeColor="text1"/>
          <w:sz w:val="22"/>
          <w:szCs w:val="22"/>
        </w:rPr>
        <w:t xml:space="preserve">And an input sequence </w:t>
      </w:r>
      <m:oMath>
        <m:sSup>
          <m:sSupPr>
            <m:ctrlPr>
              <w:rPr>
                <w:rFonts w:ascii="Cambria Math" w:hAnsi="Cambria Math"/>
                <w:color w:val="000000" w:themeColor="text1"/>
                <w:sz w:val="22"/>
                <w:szCs w:val="22"/>
              </w:rPr>
            </m:ctrlPr>
          </m:sSupPr>
          <m:e>
            <m:r>
              <m:rPr>
                <m:scr m:val="double-struck"/>
                <m:sty m:val="p"/>
              </m:rPr>
              <w:rPr>
                <w:rFonts w:ascii="Cambria Math" w:hAnsi="Cambria Math"/>
                <w:color w:val="000000" w:themeColor="text1"/>
                <w:sz w:val="22"/>
                <w:szCs w:val="22"/>
              </w:rPr>
              <m:t>I</m:t>
            </m:r>
          </m:e>
          <m:sup>
            <m:r>
              <m:rPr>
                <m:sty m:val="p"/>
              </m:rPr>
              <w:rPr>
                <w:rFonts w:ascii="Cambria Math" w:hAnsi="Cambria Math"/>
                <w:color w:val="000000" w:themeColor="text1"/>
                <w:sz w:val="22"/>
                <w:szCs w:val="22"/>
              </w:rPr>
              <m:t>k×l</m:t>
            </m:r>
          </m:sup>
        </m:sSup>
      </m:oMath>
      <w:r w:rsidRPr="00953461">
        <w:rPr>
          <w:rFonts w:ascii="Times New Roman" w:hAnsi="Times New Roman"/>
          <w:color w:val="000000" w:themeColor="text1"/>
          <w:sz w:val="22"/>
          <w:szCs w:val="22"/>
        </w:rPr>
        <w:t xml:space="preserve"> in matrix form, where k is the number of tag the sequence contains, and l is the total size of each tag’s dimension. We randomly initialize a grouping vector </w:t>
      </w:r>
      <m:oMath>
        <m:sSup>
          <m:sSupPr>
            <m:ctrlPr>
              <w:rPr>
                <w:rFonts w:ascii="Cambria Math" w:hAnsi="Cambria Math"/>
                <w:color w:val="000000" w:themeColor="text1"/>
                <w:sz w:val="22"/>
                <w:szCs w:val="22"/>
              </w:rPr>
            </m:ctrlPr>
          </m:sSupPr>
          <m:e>
            <m:r>
              <m:rPr>
                <m:scr m:val="script"/>
                <m:sty m:val="p"/>
              </m:rPr>
              <w:rPr>
                <w:rFonts w:ascii="Cambria Math" w:hAnsi="Cambria Math"/>
                <w:color w:val="000000" w:themeColor="text1"/>
                <w:sz w:val="22"/>
                <w:szCs w:val="22"/>
              </w:rPr>
              <m:t>G</m:t>
            </m:r>
          </m:e>
          <m:sup>
            <m:r>
              <m:rPr>
                <m:sty m:val="p"/>
              </m:rPr>
              <w:rPr>
                <w:rFonts w:ascii="Cambria Math" w:hAnsi="Cambria Math"/>
                <w:color w:val="000000" w:themeColor="text1"/>
                <w:sz w:val="22"/>
                <w:szCs w:val="22"/>
              </w:rPr>
              <m:t>1×n</m:t>
            </m:r>
          </m:sup>
        </m:sSup>
      </m:oMath>
      <w:r w:rsidRPr="00953461">
        <w:rPr>
          <w:rFonts w:ascii="Times New Roman" w:hAnsi="Times New Roman"/>
          <w:color w:val="000000" w:themeColor="text1"/>
          <w:sz w:val="22"/>
          <w:szCs w:val="22"/>
        </w:rPr>
        <w:t xml:space="preserve"> uniquely belongs to the n models group </w:t>
      </w:r>
      <w:r w:rsidRPr="00F53D5F">
        <w:rPr>
          <w:rFonts w:ascii="Times New Roman" w:hAnsi="Times New Roman"/>
          <w:color w:val="000000" w:themeColor="text1"/>
          <w:sz w:val="22"/>
          <w:szCs w:val="22"/>
        </w:rPr>
        <w:t xml:space="preserve">and responsible for optimizing their ensemble performance via dot product. For each tag </w:t>
      </w:r>
      <m:oMath>
        <m:sSup>
          <m:sSupPr>
            <m:ctrlPr>
              <w:rPr>
                <w:rFonts w:ascii="Cambria Math" w:hAnsi="Cambria Math"/>
                <w:color w:val="000000" w:themeColor="text1"/>
                <w:sz w:val="22"/>
                <w:szCs w:val="22"/>
              </w:rPr>
            </m:ctrlPr>
          </m:sSupPr>
          <m:e>
            <m:r>
              <m:rPr>
                <m:sty m:val="p"/>
              </m:rPr>
              <w:rPr>
                <w:rFonts w:ascii="Cambria Math" w:hAnsi="Cambria Math"/>
                <w:color w:val="000000" w:themeColor="text1"/>
                <w:sz w:val="22"/>
                <w:szCs w:val="22"/>
              </w:rPr>
              <m:t>t</m:t>
            </m:r>
          </m:e>
          <m:sup>
            <m:r>
              <m:rPr>
                <m:sty m:val="p"/>
              </m:rPr>
              <w:rPr>
                <w:rFonts w:ascii="Cambria Math" w:hAnsi="Cambria Math"/>
                <w:color w:val="000000" w:themeColor="text1"/>
                <w:sz w:val="22"/>
                <w:szCs w:val="22"/>
              </w:rPr>
              <m:t>1×l</m:t>
            </m:r>
          </m:sup>
        </m:sSup>
      </m:oMath>
      <w:r w:rsidRPr="00F53D5F">
        <w:rPr>
          <w:rFonts w:ascii="Times New Roman" w:hAnsi="Times New Roman"/>
          <w:color w:val="000000" w:themeColor="text1"/>
          <w:sz w:val="22"/>
          <w:szCs w:val="22"/>
        </w:rPr>
        <w:t xml:space="preserve"> from </w:t>
      </w:r>
      <m:oMath>
        <m:sSup>
          <m:sSupPr>
            <m:ctrlPr>
              <w:rPr>
                <w:rFonts w:ascii="Cambria Math" w:hAnsi="Cambria Math"/>
                <w:color w:val="000000" w:themeColor="text1"/>
                <w:sz w:val="22"/>
                <w:szCs w:val="22"/>
              </w:rPr>
            </m:ctrlPr>
          </m:sSupPr>
          <m:e>
            <m:r>
              <m:rPr>
                <m:scr m:val="double-struck"/>
                <m:sty m:val="p"/>
              </m:rPr>
              <w:rPr>
                <w:rFonts w:ascii="Cambria Math" w:hAnsi="Cambria Math"/>
                <w:color w:val="000000" w:themeColor="text1"/>
                <w:sz w:val="22"/>
                <w:szCs w:val="22"/>
              </w:rPr>
              <m:t>I</m:t>
            </m:r>
          </m:e>
          <m:sup>
            <m:r>
              <m:rPr>
                <m:sty m:val="p"/>
              </m:rPr>
              <w:rPr>
                <w:rFonts w:ascii="Cambria Math" w:hAnsi="Cambria Math"/>
                <w:color w:val="000000" w:themeColor="text1"/>
                <w:sz w:val="22"/>
                <w:szCs w:val="22"/>
              </w:rPr>
              <m:t>k×l</m:t>
            </m:r>
          </m:sup>
        </m:sSup>
      </m:oMath>
      <w:r w:rsidRPr="00F53D5F">
        <w:rPr>
          <w:rFonts w:ascii="Times New Roman" w:hAnsi="Times New Roman"/>
          <w:color w:val="000000" w:themeColor="text1"/>
          <w:sz w:val="22"/>
          <w:szCs w:val="22"/>
        </w:rPr>
        <w:t>, the corresponding ensemble LSTM output from all single models is defined as</w:t>
      </w:r>
    </w:p>
    <w:p w14:paraId="2F679490" w14:textId="77777777" w:rsidR="008F43DF" w:rsidRDefault="008F43DF" w:rsidP="008F43DF">
      <w:pPr>
        <w:pStyle w:val="ACLBulletedList"/>
        <w:numPr>
          <w:ilvl w:val="0"/>
          <w:numId w:val="0"/>
        </w:numPr>
        <w:spacing w:before="240" w:after="240"/>
        <w:ind w:left="448"/>
        <w:jc w:val="right"/>
        <w:rPr>
          <w:rFonts w:eastAsiaTheme="minorHAnsi"/>
          <w:szCs w:val="22"/>
        </w:rPr>
      </w:pPr>
      <m:oMath>
        <m:sSub>
          <m:sSubPr>
            <m:ctrlPr>
              <w:rPr>
                <w:rFonts w:ascii="Cambria Math" w:eastAsiaTheme="minorHAnsi" w:hAnsi="Cambria Math"/>
                <w:szCs w:val="22"/>
              </w:rPr>
            </m:ctrlPr>
          </m:sSubPr>
          <m:e>
            <m:r>
              <m:rPr>
                <m:sty m:val="p"/>
              </m:rPr>
              <w:rPr>
                <w:rFonts w:ascii="Cambria Math" w:eastAsiaTheme="minorHAnsi" w:hAnsi="Cambria Math"/>
                <w:szCs w:val="22"/>
              </w:rPr>
              <m:t>ϕ</m:t>
            </m:r>
          </m:e>
          <m:sub>
            <m:r>
              <m:rPr>
                <m:sty m:val="p"/>
              </m:rPr>
              <w:rPr>
                <w:rFonts w:ascii="Cambria Math" w:eastAsiaTheme="minorHAnsi" w:hAnsi="Cambria Math"/>
                <w:szCs w:val="22"/>
              </w:rPr>
              <m:t>j</m:t>
            </m:r>
          </m:sub>
        </m:sSub>
        <m:r>
          <m:rPr>
            <m:sty m:val="p"/>
          </m:rPr>
          <w:rPr>
            <w:rFonts w:ascii="Cambria Math" w:eastAsiaTheme="minorHAnsi" w:hAnsi="Cambria Math"/>
            <w:szCs w:val="22"/>
          </w:rPr>
          <m:t>=</m:t>
        </m:r>
        <m:nary>
          <m:naryPr>
            <m:chr m:val="∑"/>
            <m:limLoc m:val="undOvr"/>
            <m:ctrlPr>
              <w:rPr>
                <w:rFonts w:ascii="Cambria Math" w:eastAsiaTheme="minorHAnsi" w:hAnsi="Cambria Math"/>
                <w:szCs w:val="22"/>
              </w:rPr>
            </m:ctrlPr>
          </m:naryPr>
          <m:sub>
            <m:r>
              <m:rPr>
                <m:sty m:val="p"/>
              </m:rPr>
              <w:rPr>
                <w:rFonts w:ascii="Cambria Math" w:eastAsiaTheme="minorHAnsi" w:hAnsi="Cambria Math"/>
                <w:szCs w:val="22"/>
              </w:rPr>
              <m:t>i=1</m:t>
            </m:r>
          </m:sub>
          <m:sup>
            <m:r>
              <m:rPr>
                <m:sty m:val="p"/>
              </m:rPr>
              <w:rPr>
                <w:rFonts w:ascii="Cambria Math" w:eastAsiaTheme="minorHAnsi" w:hAnsi="Cambria Math"/>
                <w:szCs w:val="22"/>
              </w:rPr>
              <m:t>k</m:t>
            </m:r>
          </m:sup>
          <m:e>
            <m:sSub>
              <m:sSubPr>
                <m:ctrlPr>
                  <w:rPr>
                    <w:rFonts w:ascii="Cambria Math" w:eastAsiaTheme="minorHAnsi" w:hAnsi="Cambria Math"/>
                    <w:szCs w:val="22"/>
                  </w:rPr>
                </m:ctrlPr>
              </m:sSubPr>
              <m:e>
                <m:sSup>
                  <m:sSupPr>
                    <m:ctrlPr>
                      <w:rPr>
                        <w:rFonts w:ascii="Cambria Math" w:hAnsi="Cambria Math"/>
                        <w:szCs w:val="22"/>
                      </w:rPr>
                    </m:ctrlPr>
                  </m:sSupPr>
                  <m:e>
                    <m:sSub>
                      <m:sSubPr>
                        <m:ctrlPr>
                          <w:rPr>
                            <w:rFonts w:ascii="Cambria Math" w:hAnsi="Cambria Math"/>
                            <w:szCs w:val="22"/>
                          </w:rPr>
                        </m:ctrlPr>
                      </m:sSubPr>
                      <m:e>
                        <m:r>
                          <m:rPr>
                            <m:scr m:val="script"/>
                            <m:sty m:val="p"/>
                          </m:rPr>
                          <w:rPr>
                            <w:rFonts w:ascii="Cambria Math" w:hAnsi="Cambria Math"/>
                            <w:szCs w:val="22"/>
                          </w:rPr>
                          <m:t>G</m:t>
                        </m:r>
                      </m:e>
                      <m:sub>
                        <m:r>
                          <m:rPr>
                            <m:sty m:val="p"/>
                          </m:rPr>
                          <w:rPr>
                            <w:rFonts w:ascii="Cambria Math" w:hAnsi="Cambria Math"/>
                            <w:szCs w:val="22"/>
                          </w:rPr>
                          <m:t>i</m:t>
                        </m:r>
                      </m:sub>
                    </m:sSub>
                  </m:e>
                  <m:sup>
                    <m:r>
                      <m:rPr>
                        <m:sty m:val="p"/>
                      </m:rPr>
                      <w:rPr>
                        <w:rFonts w:ascii="Cambria Math" w:hAnsi="Cambria Math"/>
                        <w:szCs w:val="22"/>
                      </w:rPr>
                      <m:t>1×n</m:t>
                    </m:r>
                  </m:sup>
                </m:sSup>
                <m:r>
                  <m:rPr>
                    <m:sty m:val="p"/>
                  </m:rPr>
                  <w:rPr>
                    <w:rFonts w:ascii="Cambria Math" w:eastAsiaTheme="minorHAnsi" w:hAnsi="Cambria Math"/>
                    <w:szCs w:val="22"/>
                  </w:rPr>
                  <m:t>M</m:t>
                </m:r>
              </m:e>
              <m:sub>
                <m:r>
                  <m:rPr>
                    <m:sty m:val="p"/>
                  </m:rPr>
                  <w:rPr>
                    <w:rFonts w:ascii="Cambria Math" w:eastAsiaTheme="minorHAnsi" w:hAnsi="Cambria Math"/>
                    <w:szCs w:val="22"/>
                  </w:rPr>
                  <m:t>i</m:t>
                </m:r>
              </m:sub>
            </m:sSub>
            <m:r>
              <m:rPr>
                <m:sty m:val="p"/>
              </m:rPr>
              <w:rPr>
                <w:rFonts w:ascii="Cambria Math" w:eastAsiaTheme="minorHAnsi" w:hAnsi="Cambria Math"/>
                <w:szCs w:val="22"/>
              </w:rPr>
              <m:t>(</m:t>
            </m:r>
            <m:sSup>
              <m:sSupPr>
                <m:ctrlPr>
                  <w:rPr>
                    <w:rFonts w:ascii="Cambria Math" w:eastAsiaTheme="minorHAnsi" w:hAnsi="Cambria Math"/>
                    <w:szCs w:val="22"/>
                  </w:rPr>
                </m:ctrlPr>
              </m:sSupPr>
              <m:e>
                <m:sSub>
                  <m:sSubPr>
                    <m:ctrlPr>
                      <w:rPr>
                        <w:rFonts w:ascii="Cambria Math" w:eastAsiaTheme="minorHAnsi" w:hAnsi="Cambria Math"/>
                        <w:szCs w:val="22"/>
                      </w:rPr>
                    </m:ctrlPr>
                  </m:sSubPr>
                  <m:e>
                    <m:r>
                      <m:rPr>
                        <m:sty m:val="p"/>
                      </m:rPr>
                      <w:rPr>
                        <w:rFonts w:ascii="Cambria Math" w:eastAsiaTheme="minorHAnsi" w:hAnsi="Cambria Math"/>
                        <w:szCs w:val="22"/>
                      </w:rPr>
                      <m:t>t</m:t>
                    </m:r>
                  </m:e>
                  <m:sub>
                    <m:r>
                      <m:rPr>
                        <m:sty m:val="p"/>
                      </m:rPr>
                      <w:rPr>
                        <w:rFonts w:ascii="Cambria Math" w:eastAsiaTheme="minorHAnsi" w:hAnsi="Cambria Math"/>
                        <w:szCs w:val="22"/>
                      </w:rPr>
                      <m:t>j</m:t>
                    </m:r>
                  </m:sub>
                </m:sSub>
              </m:e>
              <m:sup>
                <m:r>
                  <m:rPr>
                    <m:sty m:val="p"/>
                  </m:rPr>
                  <w:rPr>
                    <w:rFonts w:ascii="Cambria Math" w:eastAsiaTheme="minorHAnsi" w:hAnsi="Cambria Math"/>
                    <w:szCs w:val="22"/>
                  </w:rPr>
                  <m:t>1×l</m:t>
                </m:r>
              </m:sup>
            </m:sSup>
            <m:r>
              <m:rPr>
                <m:sty m:val="p"/>
              </m:rPr>
              <w:rPr>
                <w:rFonts w:ascii="Cambria Math" w:eastAsiaTheme="minorHAnsi" w:hAnsi="Cambria Math"/>
                <w:szCs w:val="22"/>
              </w:rPr>
              <m:t>)</m:t>
            </m:r>
          </m:e>
        </m:nary>
      </m:oMath>
      <w:r>
        <w:rPr>
          <w:rFonts w:hint="eastAsia"/>
          <w:szCs w:val="22"/>
        </w:rPr>
        <w:t xml:space="preserve"> </w:t>
      </w:r>
      <w:r>
        <w:rPr>
          <w:szCs w:val="22"/>
        </w:rPr>
        <w:t xml:space="preserve">            </w:t>
      </w:r>
      <w:r w:rsidRPr="002D0539">
        <w:t>(</w:t>
      </w:r>
      <w:r>
        <w:t>7</w:t>
      </w:r>
      <w:r w:rsidRPr="002D0539">
        <w:t>)</w:t>
      </w:r>
    </w:p>
    <w:p w14:paraId="33BB2258" w14:textId="77777777" w:rsidR="008F43DF" w:rsidRPr="00354407" w:rsidRDefault="008F43DF" w:rsidP="008F43DF">
      <w:pPr>
        <w:pStyle w:val="ACLURLHyperlink"/>
        <w:ind w:firstLine="403"/>
        <w:rPr>
          <w:rFonts w:ascii="Times New Roman" w:hAnsi="Times New Roman"/>
          <w:color w:val="000000" w:themeColor="text1"/>
          <w:sz w:val="22"/>
          <w:szCs w:val="22"/>
        </w:rPr>
      </w:pPr>
      <w:r w:rsidRPr="00354407">
        <w:rPr>
          <w:rFonts w:ascii="Times New Roman" w:hAnsi="Times New Roman"/>
          <w:color w:val="000000" w:themeColor="text1"/>
          <w:sz w:val="22"/>
          <w:szCs w:val="22"/>
        </w:rPr>
        <w:t xml:space="preserve">Then the weighted LSTM outputs are passed onto the fixed CRF-layer, which describes the transition matrix among target tags, as its input features. Given a group of fixed single models, we first train </w:t>
      </w:r>
      <w:r w:rsidRPr="00354407">
        <w:rPr>
          <w:rFonts w:ascii="Times New Roman" w:hAnsi="Times New Roman"/>
          <w:color w:val="000000" w:themeColor="text1"/>
          <w:sz w:val="22"/>
          <w:szCs w:val="22"/>
        </w:rPr>
        <w:t xml:space="preserve">their grouping vector </w:t>
      </w:r>
      <m:oMath>
        <m:sSup>
          <m:sSupPr>
            <m:ctrlPr>
              <w:rPr>
                <w:rFonts w:ascii="Cambria Math" w:hAnsi="Cambria Math"/>
                <w:color w:val="000000" w:themeColor="text1"/>
                <w:sz w:val="22"/>
                <w:szCs w:val="22"/>
              </w:rPr>
            </m:ctrlPr>
          </m:sSupPr>
          <m:e>
            <m:r>
              <m:rPr>
                <m:scr m:val="script"/>
                <m:sty m:val="p"/>
              </m:rPr>
              <w:rPr>
                <w:rFonts w:ascii="Cambria Math" w:hAnsi="Cambria Math"/>
                <w:color w:val="000000" w:themeColor="text1"/>
                <w:sz w:val="22"/>
                <w:szCs w:val="22"/>
              </w:rPr>
              <m:t>G</m:t>
            </m:r>
          </m:e>
          <m:sup>
            <m:r>
              <m:rPr>
                <m:sty m:val="p"/>
              </m:rPr>
              <w:rPr>
                <w:rFonts w:ascii="Cambria Math" w:hAnsi="Cambria Math"/>
                <w:color w:val="000000" w:themeColor="text1"/>
                <w:sz w:val="22"/>
                <w:szCs w:val="22"/>
              </w:rPr>
              <m:t>1×n</m:t>
            </m:r>
          </m:sup>
        </m:sSup>
      </m:oMath>
      <w:r w:rsidRPr="00354407">
        <w:rPr>
          <w:rFonts w:ascii="Times New Roman" w:hAnsi="Times New Roman"/>
          <w:color w:val="000000" w:themeColor="text1"/>
          <w:sz w:val="22"/>
          <w:szCs w:val="22"/>
        </w:rPr>
        <w:t xml:space="preserve"> via strategy above, then we save this </w:t>
      </w:r>
      <m:oMath>
        <m:sSup>
          <m:sSupPr>
            <m:ctrlPr>
              <w:rPr>
                <w:rFonts w:ascii="Cambria Math" w:hAnsi="Cambria Math"/>
                <w:color w:val="000000" w:themeColor="text1"/>
                <w:sz w:val="22"/>
                <w:szCs w:val="22"/>
              </w:rPr>
            </m:ctrlPr>
          </m:sSupPr>
          <m:e>
            <m:r>
              <m:rPr>
                <m:scr m:val="script"/>
                <m:sty m:val="p"/>
              </m:rPr>
              <w:rPr>
                <w:rFonts w:ascii="Cambria Math" w:hAnsi="Cambria Math"/>
                <w:color w:val="000000" w:themeColor="text1"/>
                <w:sz w:val="22"/>
                <w:szCs w:val="22"/>
              </w:rPr>
              <m:t>G</m:t>
            </m:r>
          </m:e>
          <m:sup>
            <m:r>
              <m:rPr>
                <m:sty m:val="p"/>
              </m:rPr>
              <w:rPr>
                <w:rFonts w:ascii="Cambria Math" w:hAnsi="Cambria Math"/>
                <w:color w:val="000000" w:themeColor="text1"/>
                <w:sz w:val="22"/>
                <w:szCs w:val="22"/>
              </w:rPr>
              <m:t>1×n</m:t>
            </m:r>
          </m:sup>
        </m:sSup>
      </m:oMath>
      <w:r w:rsidRPr="00354407">
        <w:rPr>
          <w:rFonts w:ascii="Times New Roman" w:hAnsi="Times New Roman"/>
          <w:color w:val="000000" w:themeColor="text1"/>
          <w:sz w:val="22"/>
          <w:szCs w:val="22"/>
        </w:rPr>
        <w:t xml:space="preserve"> with these single models, and next time when we need the probabilistic-</w:t>
      </w:r>
      <w:r>
        <w:rPr>
          <w:rFonts w:ascii="Times New Roman" w:hAnsi="Times New Roman" w:hint="eastAsia"/>
          <w:color w:val="000000" w:themeColor="text1"/>
          <w:sz w:val="22"/>
          <w:szCs w:val="22"/>
          <w:lang w:eastAsia="zh-CN"/>
        </w:rPr>
        <w:t>e</w:t>
      </w:r>
      <w:r w:rsidRPr="00354407">
        <w:rPr>
          <w:rFonts w:ascii="Times New Roman" w:hAnsi="Times New Roman"/>
          <w:color w:val="000000" w:themeColor="text1"/>
          <w:sz w:val="22"/>
          <w:szCs w:val="22"/>
        </w:rPr>
        <w:t>nsemble results of these models we will run this architecture forward to obtain the desired high-precision tagging predictions.</w:t>
      </w:r>
    </w:p>
    <w:p w14:paraId="2D214F21" w14:textId="77777777" w:rsidR="008F43DF" w:rsidRPr="00354407" w:rsidRDefault="008F43DF" w:rsidP="008F43DF">
      <w:pPr>
        <w:pStyle w:val="ACLURLHyperlink"/>
        <w:spacing w:before="120"/>
        <w:rPr>
          <w:rFonts w:ascii="Times New Roman" w:hAnsi="Times New Roman"/>
          <w:color w:val="000000" w:themeColor="text1"/>
          <w:sz w:val="22"/>
          <w:szCs w:val="22"/>
        </w:rPr>
      </w:pPr>
      <w:r w:rsidRPr="00354407">
        <w:rPr>
          <w:rFonts w:ascii="Times New Roman" w:hAnsi="Times New Roman"/>
          <w:b/>
          <w:color w:val="000000" w:themeColor="text1"/>
          <w:sz w:val="22"/>
          <w:szCs w:val="22"/>
        </w:rPr>
        <w:t>Ranking-based Output Ensemble</w:t>
      </w:r>
      <w:r w:rsidRPr="00354407">
        <w:rPr>
          <w:rFonts w:ascii="Times New Roman" w:hAnsi="Times New Roman"/>
          <w:b/>
          <w:color w:val="000000" w:themeColor="text1"/>
          <w:sz w:val="22"/>
          <w:szCs w:val="22"/>
          <w:lang w:eastAsia="zh-CN"/>
        </w:rPr>
        <w:t xml:space="preserve">. </w:t>
      </w:r>
      <w:r w:rsidRPr="00354407">
        <w:rPr>
          <w:rFonts w:ascii="Times New Roman" w:hAnsi="Times New Roman"/>
          <w:color w:val="000000" w:themeColor="text1"/>
          <w:sz w:val="22"/>
          <w:szCs w:val="22"/>
        </w:rPr>
        <w:t xml:space="preserve">This strategy was inspired by ALI team in 2017. </w:t>
      </w:r>
      <w:r w:rsidRPr="00354407">
        <w:rPr>
          <w:rFonts w:ascii="Times New Roman" w:hAnsi="Times New Roman" w:hint="eastAsia"/>
          <w:color w:val="000000" w:themeColor="text1"/>
          <w:sz w:val="22"/>
          <w:szCs w:val="22"/>
        </w:rPr>
        <w:t xml:space="preserve">We found that the single models trained via Adam </w:t>
      </w:r>
      <w:r w:rsidRPr="00354407">
        <w:rPr>
          <w:rFonts w:ascii="Times New Roman" w:hAnsi="Times New Roman"/>
          <w:color w:val="000000" w:themeColor="text1"/>
          <w:sz w:val="22"/>
          <w:szCs w:val="22"/>
        </w:rPr>
        <w:t>optimizer (</w:t>
      </w:r>
      <w:proofErr w:type="spellStart"/>
      <w:r w:rsidRPr="00354407">
        <w:rPr>
          <w:rFonts w:ascii="Times New Roman" w:hAnsi="Times New Roman"/>
          <w:color w:val="000000" w:themeColor="text1"/>
          <w:sz w:val="22"/>
          <w:szCs w:val="22"/>
        </w:rPr>
        <w:t>Kingma</w:t>
      </w:r>
      <w:proofErr w:type="spellEnd"/>
      <w:r w:rsidRPr="00354407">
        <w:rPr>
          <w:rFonts w:ascii="Times New Roman" w:hAnsi="Times New Roman"/>
          <w:color w:val="000000" w:themeColor="text1"/>
          <w:sz w:val="22"/>
          <w:szCs w:val="22"/>
        </w:rPr>
        <w:t xml:space="preserve"> and Ba, 2014)</w:t>
      </w:r>
      <w:r w:rsidRPr="00354407">
        <w:rPr>
          <w:rFonts w:ascii="Times New Roman" w:hAnsi="Times New Roman" w:hint="eastAsia"/>
          <w:color w:val="000000" w:themeColor="text1"/>
          <w:sz w:val="22"/>
          <w:szCs w:val="22"/>
        </w:rPr>
        <w:t xml:space="preserve"> perform better on recall-related metrics compared with the ones trained</w:t>
      </w:r>
      <w:r w:rsidRPr="00354407">
        <w:rPr>
          <w:rFonts w:ascii="Times New Roman" w:hAnsi="Times New Roman"/>
          <w:color w:val="000000" w:themeColor="text1"/>
          <w:sz w:val="22"/>
          <w:szCs w:val="22"/>
        </w:rPr>
        <w:t xml:space="preserve"> with Stochastic Gradient Descent(SGD). According to experimental results, the Adam-trained models appear to have obvious advantage over the SGD-trained models on both Detection and Identification levels, however, merging-all the results straightforwardly from Adam-trained models lead to drastic decrease on precision-related scores. We tackle this issue with applying ranking method vertically and horizontally on the merge-to-be results upon each input sequence. To be clear, given each prediction with a CRF-score, we keep the top-40% predictions generated by single models and delete the others for each sentence (vertical ranking), and we delete the final-20% predictions for each model such that those low-confidence noisy predictions can be smoothed over (horizontal ranking). Since the SGD-based model is precision-prone due to its stochastic properties capable of capturing detailed task-specific features, we additionally merge the results obtained from selected </w:t>
      </w:r>
      <w:proofErr w:type="spellStart"/>
      <w:r w:rsidRPr="00354407">
        <w:rPr>
          <w:rFonts w:ascii="Times New Roman" w:hAnsi="Times New Roman"/>
          <w:color w:val="000000" w:themeColor="text1"/>
          <w:sz w:val="22"/>
          <w:szCs w:val="22"/>
        </w:rPr>
        <w:t>BiLSTM</w:t>
      </w:r>
      <w:proofErr w:type="spellEnd"/>
      <w:r w:rsidRPr="00354407">
        <w:rPr>
          <w:rFonts w:ascii="Times New Roman" w:hAnsi="Times New Roman"/>
          <w:color w:val="000000" w:themeColor="text1"/>
          <w:sz w:val="22"/>
          <w:szCs w:val="22"/>
        </w:rPr>
        <w:t>-CRF models trained with SGD optimizer, improving the ensemble results on precision-related metrics upon all evaluating levels. An input sequence will not be labelled as ‘correct’ unless all candidate models tag it with a correct label. This correct-tagging scheme successfully balances the evaluating metrics via improving the overall recall-related metrics based on our experimental results.</w:t>
      </w:r>
    </w:p>
    <w:p w14:paraId="71E57190" w14:textId="77777777" w:rsidR="008F43DF" w:rsidRPr="00014C87" w:rsidRDefault="008F43DF" w:rsidP="008F43DF">
      <w:pPr>
        <w:pStyle w:val="ACLSubsection"/>
      </w:pPr>
      <w:r>
        <w:t>Model Selection</w:t>
      </w:r>
    </w:p>
    <w:p w14:paraId="0A429395" w14:textId="77777777" w:rsidR="008F43DF" w:rsidRPr="00014C87" w:rsidRDefault="008F43DF" w:rsidP="008F43DF">
      <w:pPr>
        <w:pStyle w:val="ACLBulletedList"/>
        <w:numPr>
          <w:ilvl w:val="0"/>
          <w:numId w:val="0"/>
        </w:numPr>
        <w:rPr>
          <w:szCs w:val="22"/>
        </w:rPr>
      </w:pPr>
      <w:r w:rsidRPr="00014C87">
        <w:rPr>
          <w:rFonts w:hint="eastAsia"/>
          <w:szCs w:val="22"/>
        </w:rPr>
        <w:t>Due to random initialization and various manual seed</w:t>
      </w:r>
      <w:r>
        <w:rPr>
          <w:rFonts w:hint="eastAsia"/>
          <w:szCs w:val="22"/>
          <w:lang w:eastAsia="zh-CN"/>
        </w:rPr>
        <w:t>s</w:t>
      </w:r>
      <w:r w:rsidRPr="00014C87">
        <w:rPr>
          <w:rFonts w:hint="eastAsia"/>
          <w:szCs w:val="22"/>
        </w:rPr>
        <w:t>, as well as different hyperparameters setting, each model has its unique properties toward the task</w:t>
      </w:r>
      <w:r w:rsidRPr="00014C87">
        <w:rPr>
          <w:szCs w:val="22"/>
        </w:rPr>
        <w:t xml:space="preserve"> and performs distinctively on each sequential testing unit</w:t>
      </w:r>
      <w:r w:rsidRPr="00014C87">
        <w:rPr>
          <w:rFonts w:hint="eastAsia"/>
          <w:szCs w:val="22"/>
        </w:rPr>
        <w:t xml:space="preserve">. </w:t>
      </w:r>
      <w:r w:rsidRPr="00014C87">
        <w:rPr>
          <w:szCs w:val="22"/>
        </w:rPr>
        <w:t xml:space="preserve">More models shall be trained to obtain better ones that capable of achieving higher </w:t>
      </w:r>
      <w:r>
        <w:rPr>
          <w:szCs w:val="22"/>
        </w:rPr>
        <w:t>performance</w:t>
      </w:r>
      <w:r w:rsidRPr="00014C87">
        <w:rPr>
          <w:szCs w:val="22"/>
        </w:rPr>
        <w:t xml:space="preserve">. Generally, we trained 240 SGD-based models and 240 Adam-based models in total using 10 different hyperparameters groups and 24 different manual seed for each optimizer group. Then we selected 40 best </w:t>
      </w:r>
      <w:r w:rsidRPr="00014C87">
        <w:rPr>
          <w:szCs w:val="22"/>
        </w:rPr>
        <w:lastRenderedPageBreak/>
        <w:t xml:space="preserve">models based on customized evaluating criterion </w:t>
      </w:r>
      <w:r>
        <w:rPr>
          <w:rFonts w:hint="eastAsia"/>
          <w:szCs w:val="22"/>
          <w:lang w:eastAsia="zh-CN"/>
        </w:rPr>
        <w:t>on</w:t>
      </w:r>
      <w:r>
        <w:rPr>
          <w:szCs w:val="22"/>
          <w:lang w:eastAsia="zh-CN"/>
        </w:rPr>
        <w:t xml:space="preserve"> </w:t>
      </w:r>
      <w:r>
        <w:rPr>
          <w:rFonts w:hint="eastAsia"/>
          <w:szCs w:val="22"/>
          <w:lang w:eastAsia="zh-CN"/>
        </w:rPr>
        <w:t>development</w:t>
      </w:r>
      <w:r>
        <w:rPr>
          <w:szCs w:val="22"/>
          <w:lang w:eastAsia="zh-CN"/>
        </w:rPr>
        <w:t xml:space="preserve"> </w:t>
      </w:r>
      <w:r>
        <w:rPr>
          <w:rFonts w:hint="eastAsia"/>
          <w:szCs w:val="22"/>
          <w:lang w:eastAsia="zh-CN"/>
        </w:rPr>
        <w:t>datasets</w:t>
      </w:r>
      <w:r>
        <w:rPr>
          <w:szCs w:val="22"/>
          <w:lang w:eastAsia="zh-CN"/>
        </w:rPr>
        <w:t xml:space="preserve"> </w:t>
      </w:r>
      <w:r w:rsidRPr="00014C87">
        <w:rPr>
          <w:rFonts w:hint="eastAsia"/>
          <w:szCs w:val="22"/>
          <w:lang w:eastAsia="zh-CN"/>
        </w:rPr>
        <w:t>f</w:t>
      </w:r>
      <w:r w:rsidRPr="00014C87">
        <w:rPr>
          <w:szCs w:val="22"/>
        </w:rPr>
        <w:t>or each optimizer, calling them 40-SGD group and 40-Adam Group. Next, we applied probabilistic-Ensemble method on each group’s models with 4-model, 5-model, and 6-model combinational settings respectively; for each setting, we tried hundreds of combinations and finally we obtained 120 best probabilistic</w:t>
      </w:r>
      <w:r>
        <w:rPr>
          <w:szCs w:val="22"/>
        </w:rPr>
        <w:t>-Ensemble model-groups (</w:t>
      </w:r>
      <w:proofErr w:type="spellStart"/>
      <w:r>
        <w:rPr>
          <w:szCs w:val="22"/>
        </w:rPr>
        <w:t>p</w:t>
      </w:r>
      <w:r w:rsidRPr="00014C87">
        <w:rPr>
          <w:szCs w:val="22"/>
        </w:rPr>
        <w:t>EMGs</w:t>
      </w:r>
      <w:proofErr w:type="spellEnd"/>
      <w:r w:rsidRPr="00014C87">
        <w:rPr>
          <w:szCs w:val="22"/>
        </w:rPr>
        <w:t>) each optim</w:t>
      </w:r>
      <w:r>
        <w:rPr>
          <w:szCs w:val="22"/>
        </w:rPr>
        <w:t xml:space="preserve">izer group. We permutated each </w:t>
      </w:r>
      <w:proofErr w:type="spellStart"/>
      <w:r>
        <w:rPr>
          <w:szCs w:val="22"/>
        </w:rPr>
        <w:t>p</w:t>
      </w:r>
      <w:r w:rsidRPr="00014C87">
        <w:rPr>
          <w:szCs w:val="22"/>
        </w:rPr>
        <w:t>EMG</w:t>
      </w:r>
      <w:proofErr w:type="spellEnd"/>
      <w:r w:rsidRPr="00014C87">
        <w:rPr>
          <w:szCs w:val="22"/>
        </w:rPr>
        <w:t xml:space="preserve"> to find out three groups of IEMGs with merging methods, specifically,</w:t>
      </w:r>
    </w:p>
    <w:p w14:paraId="37246EC1" w14:textId="77777777" w:rsidR="008F43DF" w:rsidRPr="00014C87" w:rsidRDefault="008F43DF" w:rsidP="008F43DF">
      <w:pPr>
        <w:pStyle w:val="ACLBulletedList"/>
        <w:numPr>
          <w:ilvl w:val="0"/>
          <w:numId w:val="4"/>
        </w:numPr>
        <w:spacing w:after="120"/>
        <w:rPr>
          <w:szCs w:val="22"/>
        </w:rPr>
      </w:pPr>
      <w:r>
        <w:rPr>
          <w:szCs w:val="22"/>
        </w:rPr>
        <w:t xml:space="preserve">group of 30 best </w:t>
      </w:r>
      <w:proofErr w:type="spellStart"/>
      <w:r>
        <w:rPr>
          <w:szCs w:val="22"/>
        </w:rPr>
        <w:t>p</w:t>
      </w:r>
      <w:r w:rsidRPr="00014C87">
        <w:rPr>
          <w:szCs w:val="22"/>
        </w:rPr>
        <w:t>EMGs</w:t>
      </w:r>
      <w:proofErr w:type="spellEnd"/>
      <w:r w:rsidRPr="00014C87">
        <w:rPr>
          <w:szCs w:val="22"/>
        </w:rPr>
        <w:t xml:space="preserve"> being merged-all on P-Level from 120 SGD-IEMGs.</w:t>
      </w:r>
    </w:p>
    <w:p w14:paraId="0BB9C1BA" w14:textId="77777777" w:rsidR="008F43DF" w:rsidRPr="00014C87" w:rsidRDefault="008F43DF" w:rsidP="008F43DF">
      <w:pPr>
        <w:pStyle w:val="ACLBulletedList"/>
        <w:numPr>
          <w:ilvl w:val="0"/>
          <w:numId w:val="4"/>
        </w:numPr>
        <w:spacing w:after="120"/>
        <w:rPr>
          <w:szCs w:val="22"/>
        </w:rPr>
      </w:pPr>
      <w:r>
        <w:rPr>
          <w:szCs w:val="22"/>
        </w:rPr>
        <w:t xml:space="preserve">group of 30 best </w:t>
      </w:r>
      <w:proofErr w:type="spellStart"/>
      <w:r>
        <w:rPr>
          <w:szCs w:val="22"/>
        </w:rPr>
        <w:t>p</w:t>
      </w:r>
      <w:r w:rsidRPr="00014C87">
        <w:rPr>
          <w:szCs w:val="22"/>
        </w:rPr>
        <w:t>EMGs</w:t>
      </w:r>
      <w:proofErr w:type="spellEnd"/>
      <w:r w:rsidRPr="00014C87">
        <w:rPr>
          <w:szCs w:val="22"/>
        </w:rPr>
        <w:t xml:space="preserve"> being merged-all on I-Level from 120 Adam</w:t>
      </w:r>
      <w:r>
        <w:rPr>
          <w:szCs w:val="22"/>
        </w:rPr>
        <w:t>-</w:t>
      </w:r>
      <w:proofErr w:type="spellStart"/>
      <w:r>
        <w:rPr>
          <w:szCs w:val="22"/>
        </w:rPr>
        <w:t>p</w:t>
      </w:r>
      <w:r w:rsidRPr="00014C87">
        <w:rPr>
          <w:szCs w:val="22"/>
        </w:rPr>
        <w:t>EMGs</w:t>
      </w:r>
      <w:proofErr w:type="spellEnd"/>
      <w:r w:rsidRPr="00014C87">
        <w:rPr>
          <w:szCs w:val="22"/>
        </w:rPr>
        <w:t>.</w:t>
      </w:r>
    </w:p>
    <w:p w14:paraId="7049A75A" w14:textId="77777777" w:rsidR="008F43DF" w:rsidRPr="00014C87" w:rsidRDefault="008F43DF" w:rsidP="008F43DF">
      <w:pPr>
        <w:pStyle w:val="ACLBulletedList"/>
        <w:numPr>
          <w:ilvl w:val="0"/>
          <w:numId w:val="4"/>
        </w:numPr>
        <w:spacing w:after="120"/>
        <w:rPr>
          <w:szCs w:val="22"/>
        </w:rPr>
      </w:pPr>
      <w:r>
        <w:rPr>
          <w:szCs w:val="22"/>
        </w:rPr>
        <w:t xml:space="preserve">group of 30 best </w:t>
      </w:r>
      <w:proofErr w:type="spellStart"/>
      <w:r>
        <w:rPr>
          <w:szCs w:val="22"/>
        </w:rPr>
        <w:t>p</w:t>
      </w:r>
      <w:r w:rsidRPr="00014C87">
        <w:rPr>
          <w:szCs w:val="22"/>
        </w:rPr>
        <w:t>EMGs</w:t>
      </w:r>
      <w:proofErr w:type="spellEnd"/>
      <w:r w:rsidRPr="00014C87">
        <w:rPr>
          <w:szCs w:val="22"/>
        </w:rPr>
        <w:t xml:space="preserve"> being rank-</w:t>
      </w:r>
      <w:r>
        <w:rPr>
          <w:szCs w:val="22"/>
        </w:rPr>
        <w:t xml:space="preserve">merged on P-Level from all 240 </w:t>
      </w:r>
      <w:proofErr w:type="spellStart"/>
      <w:r>
        <w:rPr>
          <w:szCs w:val="22"/>
        </w:rPr>
        <w:t>p</w:t>
      </w:r>
      <w:r w:rsidRPr="00014C87">
        <w:rPr>
          <w:szCs w:val="22"/>
        </w:rPr>
        <w:t>EMGs</w:t>
      </w:r>
      <w:proofErr w:type="spellEnd"/>
      <w:r w:rsidRPr="00014C87">
        <w:rPr>
          <w:szCs w:val="22"/>
        </w:rPr>
        <w:t>.</w:t>
      </w:r>
    </w:p>
    <w:p w14:paraId="54A61D08" w14:textId="77777777" w:rsidR="008F43DF" w:rsidRPr="00014C87" w:rsidRDefault="008F43DF" w:rsidP="008F43DF">
      <w:pPr>
        <w:pStyle w:val="ACLSubsection"/>
      </w:pPr>
      <w:r w:rsidRPr="00014C87">
        <w:t>Post-Processing</w:t>
      </w:r>
    </w:p>
    <w:p w14:paraId="03B4A722" w14:textId="77777777" w:rsidR="008F43DF" w:rsidRPr="00014C87" w:rsidRDefault="008F43DF" w:rsidP="008F43DF">
      <w:pPr>
        <w:pStyle w:val="ACLBulletedList"/>
        <w:numPr>
          <w:ilvl w:val="0"/>
          <w:numId w:val="0"/>
        </w:numPr>
        <w:spacing w:after="0"/>
        <w:rPr>
          <w:szCs w:val="22"/>
        </w:rPr>
      </w:pPr>
      <w:r w:rsidRPr="00014C87">
        <w:rPr>
          <w:szCs w:val="22"/>
        </w:rPr>
        <w:t>When we obtain the results generated by our deep learning models, we will post-process them explicitly using following approaches</w:t>
      </w:r>
      <w:r>
        <w:rPr>
          <w:szCs w:val="22"/>
        </w:rPr>
        <w:t xml:space="preserve"> </w:t>
      </w:r>
      <w:r w:rsidRPr="00014C87">
        <w:rPr>
          <w:szCs w:val="22"/>
        </w:rPr>
        <w:t>to tackle with the issues caused by ensemble mechanism.</w:t>
      </w:r>
    </w:p>
    <w:p w14:paraId="447C740E" w14:textId="77777777" w:rsidR="008F43DF" w:rsidRPr="00014C87" w:rsidRDefault="008F43DF" w:rsidP="008F43DF">
      <w:pPr>
        <w:pStyle w:val="ACLBulletedList"/>
        <w:numPr>
          <w:ilvl w:val="0"/>
          <w:numId w:val="5"/>
        </w:numPr>
        <w:spacing w:before="120" w:after="120"/>
        <w:rPr>
          <w:b/>
          <w:szCs w:val="22"/>
        </w:rPr>
      </w:pPr>
      <w:r>
        <w:rPr>
          <w:rFonts w:hint="eastAsia"/>
          <w:b/>
          <w:szCs w:val="22"/>
        </w:rPr>
        <w:t>Template Matcher</w:t>
      </w:r>
    </w:p>
    <w:p w14:paraId="757D1978" w14:textId="77777777" w:rsidR="008F43DF" w:rsidRDefault="008F43DF" w:rsidP="008F43DF">
      <w:pPr>
        <w:pStyle w:val="ACLBulletedList"/>
        <w:numPr>
          <w:ilvl w:val="0"/>
          <w:numId w:val="0"/>
        </w:numPr>
        <w:spacing w:after="0"/>
        <w:ind w:firstLineChars="200" w:firstLine="440"/>
        <w:rPr>
          <w:szCs w:val="22"/>
        </w:rPr>
      </w:pPr>
      <w:r w:rsidRPr="00014C87">
        <w:rPr>
          <w:rFonts w:hint="cs"/>
          <w:szCs w:val="22"/>
        </w:rPr>
        <w:t xml:space="preserve">We found that many essential grammatical rules cannot be learnt thoroughly from </w:t>
      </w:r>
      <w:r w:rsidRPr="00014C87">
        <w:rPr>
          <w:szCs w:val="22"/>
        </w:rPr>
        <w:t>automatic</w:t>
      </w:r>
      <w:r w:rsidRPr="00014C87">
        <w:rPr>
          <w:rFonts w:hint="cs"/>
          <w:szCs w:val="22"/>
        </w:rPr>
        <w:t xml:space="preserve"> </w:t>
      </w:r>
      <w:r w:rsidRPr="00014C87">
        <w:rPr>
          <w:szCs w:val="22"/>
        </w:rPr>
        <w:t>learning process via deep learning models due to the restriction of training data provided. Therefore, we handcrafted several rule-based matchers to add high-precision predictions based on prior knowledge about Chinese grammar, i.e., for a sequence “</w:t>
      </w:r>
      <w:proofErr w:type="spellStart"/>
      <w:r w:rsidRPr="00B4431C">
        <w:rPr>
          <w:rFonts w:asciiTheme="majorEastAsia" w:eastAsiaTheme="majorEastAsia" w:hAnsiTheme="majorEastAsia" w:hint="eastAsia"/>
          <w:szCs w:val="22"/>
        </w:rPr>
        <w:t>快</w:t>
      </w:r>
      <w:r w:rsidRPr="00B4431C">
        <w:rPr>
          <w:rFonts w:asciiTheme="majorEastAsia" w:eastAsiaTheme="majorEastAsia" w:hAnsiTheme="majorEastAsia" w:cs="微软雅黑" w:hint="eastAsia"/>
          <w:szCs w:val="22"/>
        </w:rPr>
        <w:t>乐</w:t>
      </w:r>
      <w:proofErr w:type="spellEnd"/>
      <w:r w:rsidRPr="00B4431C">
        <w:rPr>
          <w:rFonts w:asciiTheme="majorEastAsia" w:eastAsiaTheme="majorEastAsia" w:hAnsiTheme="majorEastAsia" w:hint="eastAsia"/>
          <w:szCs w:val="22"/>
        </w:rPr>
        <w:t xml:space="preserve"> 的 吃</w:t>
      </w:r>
      <w:r w:rsidRPr="00014C87">
        <w:rPr>
          <w:szCs w:val="22"/>
        </w:rPr>
        <w:t>” (“eat happy”), we know that “</w:t>
      </w:r>
      <w:proofErr w:type="spellStart"/>
      <w:r w:rsidRPr="00B4431C">
        <w:rPr>
          <w:rFonts w:asciiTheme="majorEastAsia" w:eastAsiaTheme="majorEastAsia" w:hAnsiTheme="majorEastAsia" w:hint="eastAsia"/>
          <w:szCs w:val="22"/>
        </w:rPr>
        <w:t>快</w:t>
      </w:r>
      <w:r w:rsidRPr="00B4431C">
        <w:rPr>
          <w:rFonts w:asciiTheme="majorEastAsia" w:eastAsiaTheme="majorEastAsia" w:hAnsiTheme="majorEastAsia" w:cs="微软雅黑" w:hint="eastAsia"/>
          <w:szCs w:val="22"/>
        </w:rPr>
        <w:t>乐</w:t>
      </w:r>
      <w:proofErr w:type="spellEnd"/>
      <w:r w:rsidRPr="00014C87">
        <w:rPr>
          <w:szCs w:val="22"/>
        </w:rPr>
        <w:t>” is an adjective and “</w:t>
      </w:r>
      <w:r w:rsidRPr="00014C87">
        <w:rPr>
          <w:rFonts w:hint="eastAsia"/>
          <w:szCs w:val="22"/>
        </w:rPr>
        <w:t>吃</w:t>
      </w:r>
      <w:r w:rsidRPr="00014C87">
        <w:rPr>
          <w:szCs w:val="22"/>
        </w:rPr>
        <w:t>” is a verb, and we also definitely know the grammatical rule that an adjective and a verb shall be connected with the word “</w:t>
      </w:r>
      <w:r w:rsidRPr="00014C87">
        <w:rPr>
          <w:rFonts w:hint="eastAsia"/>
          <w:szCs w:val="22"/>
        </w:rPr>
        <w:t>地</w:t>
      </w:r>
      <w:r w:rsidRPr="00014C87">
        <w:rPr>
          <w:szCs w:val="22"/>
        </w:rPr>
        <w:t>” rather than “</w:t>
      </w:r>
      <w:r w:rsidRPr="00014C87">
        <w:rPr>
          <w:rFonts w:hint="eastAsia"/>
          <w:szCs w:val="22"/>
        </w:rPr>
        <w:t>的</w:t>
      </w:r>
      <w:r w:rsidRPr="00014C87">
        <w:rPr>
          <w:szCs w:val="22"/>
        </w:rPr>
        <w:t>” or “</w:t>
      </w:r>
      <w:r w:rsidRPr="00014C87">
        <w:rPr>
          <w:rFonts w:hint="eastAsia"/>
          <w:szCs w:val="22"/>
        </w:rPr>
        <w:t>得</w:t>
      </w:r>
      <w:r w:rsidRPr="00014C87">
        <w:rPr>
          <w:szCs w:val="22"/>
        </w:rPr>
        <w:t>”, thereby the word “</w:t>
      </w:r>
      <w:r w:rsidRPr="00014C87">
        <w:rPr>
          <w:rFonts w:hint="eastAsia"/>
          <w:szCs w:val="22"/>
        </w:rPr>
        <w:t>的</w:t>
      </w:r>
      <w:r w:rsidRPr="00014C87">
        <w:rPr>
          <w:szCs w:val="22"/>
        </w:rPr>
        <w:t>” is definitely a Mis-Selection error and shall be replaced by “</w:t>
      </w:r>
      <w:r w:rsidRPr="00014C87">
        <w:rPr>
          <w:rFonts w:hint="eastAsia"/>
          <w:szCs w:val="22"/>
        </w:rPr>
        <w:t>地</w:t>
      </w:r>
      <w:r w:rsidRPr="00014C87">
        <w:rPr>
          <w:szCs w:val="22"/>
        </w:rPr>
        <w:t xml:space="preserve">”. We built hundreds of grammatical matchers based on actual Chinese grammar rules; this approach heavily depends on the excellency of POS-tagging toolkit, the mis-tagging of which would directly interfere with the </w:t>
      </w:r>
      <w:r>
        <w:rPr>
          <w:szCs w:val="22"/>
        </w:rPr>
        <w:t>Template Matcher</w:t>
      </w:r>
      <w:r w:rsidRPr="00014C87">
        <w:rPr>
          <w:szCs w:val="22"/>
        </w:rPr>
        <w:t xml:space="preserve"> performance.</w:t>
      </w:r>
    </w:p>
    <w:p w14:paraId="5B470F5F" w14:textId="77777777" w:rsidR="008F43DF" w:rsidRPr="00014C87" w:rsidRDefault="008F43DF" w:rsidP="008F43DF">
      <w:pPr>
        <w:pStyle w:val="ACLBulletedList"/>
        <w:numPr>
          <w:ilvl w:val="0"/>
          <w:numId w:val="5"/>
        </w:numPr>
        <w:spacing w:before="120" w:after="120"/>
        <w:rPr>
          <w:b/>
          <w:szCs w:val="22"/>
        </w:rPr>
      </w:pPr>
      <w:r w:rsidRPr="00014C87">
        <w:rPr>
          <w:b/>
          <w:szCs w:val="22"/>
        </w:rPr>
        <w:t>Dealing with Ensemble Overlaps</w:t>
      </w:r>
    </w:p>
    <w:p w14:paraId="5025963D" w14:textId="77777777" w:rsidR="008F43DF" w:rsidRDefault="008F43DF" w:rsidP="008F43DF">
      <w:pPr>
        <w:pStyle w:val="ACLBulletedList"/>
        <w:numPr>
          <w:ilvl w:val="0"/>
          <w:numId w:val="0"/>
        </w:numPr>
        <w:spacing w:after="0"/>
        <w:ind w:firstLineChars="200" w:firstLine="440"/>
        <w:rPr>
          <w:szCs w:val="22"/>
        </w:rPr>
      </w:pPr>
      <w:r>
        <w:rPr>
          <w:szCs w:val="22"/>
        </w:rPr>
        <w:t>Merging-all the results from different models can cause overlaps. For instance, one model predicts an error with position from 4 to 8, an</w:t>
      </w:r>
      <w:r>
        <w:rPr>
          <w:szCs w:val="22"/>
        </w:rPr>
        <w:t xml:space="preserve">other one predicts it as 6 to 9, however, it is obvious that one of them is incorrect since grammatical errors are considered as independent. Hence, we need strategies to make decision that which predicted error shall be kept. </w:t>
      </w:r>
    </w:p>
    <w:p w14:paraId="4D017D1F" w14:textId="77777777" w:rsidR="008F43DF" w:rsidRPr="00993BBC" w:rsidRDefault="008F43DF" w:rsidP="008F43DF">
      <w:pPr>
        <w:pStyle w:val="ACLBulletedList"/>
        <w:numPr>
          <w:ilvl w:val="0"/>
          <w:numId w:val="0"/>
        </w:numPr>
        <w:spacing w:after="0"/>
        <w:ind w:firstLineChars="200" w:firstLine="440"/>
        <w:rPr>
          <w:szCs w:val="22"/>
        </w:rPr>
      </w:pPr>
      <w:r>
        <w:rPr>
          <w:szCs w:val="22"/>
        </w:rPr>
        <w:t>When overlap happens, we first confirm the overlapping region, then we delete those errors that violate the word segmentations, i.e., we shall delete an error whose positional prediction is 4 to 8 while more than one segmented words exist within this positional range. Subsequently we make decision about the error via voting method; the error that has heaviest vote shall be kept.</w:t>
      </w:r>
    </w:p>
    <w:p w14:paraId="4D29FBBB" w14:textId="77777777" w:rsidR="008F43DF" w:rsidRPr="00014C87" w:rsidRDefault="008F43DF" w:rsidP="008F43DF">
      <w:pPr>
        <w:pStyle w:val="ACLSubsection"/>
      </w:pPr>
      <w:r w:rsidRPr="00014C87">
        <w:t>Error Correction</w:t>
      </w:r>
    </w:p>
    <w:p w14:paraId="5EAB1D3B" w14:textId="77777777" w:rsidR="008F43DF" w:rsidRPr="008C270B" w:rsidRDefault="008F43DF" w:rsidP="008F43DF">
      <w:pPr>
        <w:spacing w:line="252" w:lineRule="auto"/>
        <w:jc w:val="both"/>
        <w:rPr>
          <w:szCs w:val="22"/>
          <w:lang w:eastAsia="zh-CN"/>
        </w:rPr>
      </w:pPr>
      <w:r w:rsidRPr="00014C87">
        <w:rPr>
          <w:rFonts w:hint="eastAsia"/>
          <w:szCs w:val="22"/>
        </w:rPr>
        <w:t>Compared with previous CGED-task, this year the system</w:t>
      </w:r>
      <w:r w:rsidRPr="00014C87">
        <w:rPr>
          <w:szCs w:val="22"/>
        </w:rPr>
        <w:t>s are also required to recommend correction</w:t>
      </w:r>
      <w:r>
        <w:rPr>
          <w:szCs w:val="22"/>
        </w:rPr>
        <w:t>s</w:t>
      </w:r>
      <w:r w:rsidRPr="00014C87">
        <w:rPr>
          <w:szCs w:val="22"/>
        </w:rPr>
        <w:t xml:space="preserve"> for S-type and M-type errors. We apply two methods to deal with this.</w:t>
      </w:r>
      <w:r>
        <w:rPr>
          <w:szCs w:val="22"/>
        </w:rPr>
        <w:t xml:space="preserve"> The generated results of these two methods are merged and sorted based on their corresponding confidence-value via a voting mechanism.</w:t>
      </w:r>
    </w:p>
    <w:p w14:paraId="658D5AA4" w14:textId="77777777" w:rsidR="008F43DF" w:rsidRPr="00014C87" w:rsidRDefault="008F43DF" w:rsidP="008F43DF">
      <w:pPr>
        <w:pStyle w:val="ACLBulletedList"/>
        <w:numPr>
          <w:ilvl w:val="0"/>
          <w:numId w:val="5"/>
        </w:numPr>
        <w:spacing w:before="120" w:after="120"/>
        <w:rPr>
          <w:b/>
          <w:szCs w:val="22"/>
        </w:rPr>
      </w:pPr>
      <w:r>
        <w:rPr>
          <w:b/>
          <w:szCs w:val="22"/>
        </w:rPr>
        <w:t>PMI</w:t>
      </w:r>
      <w:r w:rsidRPr="00014C87">
        <w:rPr>
          <w:rFonts w:hint="eastAsia"/>
          <w:b/>
          <w:szCs w:val="22"/>
        </w:rPr>
        <w:t>-based Approach</w:t>
      </w:r>
    </w:p>
    <w:p w14:paraId="7ADB293B" w14:textId="77777777" w:rsidR="008F43DF" w:rsidRPr="00014C87" w:rsidRDefault="008F43DF" w:rsidP="008F43DF">
      <w:pPr>
        <w:pStyle w:val="ACLBulletedList"/>
        <w:numPr>
          <w:ilvl w:val="0"/>
          <w:numId w:val="0"/>
        </w:numPr>
        <w:spacing w:after="0"/>
        <w:ind w:firstLineChars="200" w:firstLine="440"/>
        <w:rPr>
          <w:szCs w:val="22"/>
        </w:rPr>
      </w:pPr>
      <w:r w:rsidRPr="00014C87">
        <w:rPr>
          <w:rFonts w:hint="eastAsia"/>
          <w:szCs w:val="22"/>
        </w:rPr>
        <w:t xml:space="preserve">For each </w:t>
      </w:r>
      <w:r w:rsidRPr="00014C87">
        <w:rPr>
          <w:szCs w:val="22"/>
        </w:rPr>
        <w:t xml:space="preserve">input Chinese </w:t>
      </w:r>
      <w:r w:rsidRPr="00014C87">
        <w:rPr>
          <w:rFonts w:hint="eastAsia"/>
          <w:szCs w:val="22"/>
        </w:rPr>
        <w:t>sequence</w:t>
      </w:r>
      <w:r w:rsidRPr="00014C87">
        <w:rPr>
          <w:szCs w:val="22"/>
        </w:rPr>
        <w:t xml:space="preserve">, we first locate the error position, then we generate a list of recommended word candidates based on the </w:t>
      </w:r>
      <w:proofErr w:type="spellStart"/>
      <w:r w:rsidRPr="00014C87">
        <w:rPr>
          <w:szCs w:val="22"/>
        </w:rPr>
        <w:t>ePMI</w:t>
      </w:r>
      <w:proofErr w:type="spellEnd"/>
      <w:r>
        <w:rPr>
          <w:szCs w:val="22"/>
        </w:rPr>
        <w:t xml:space="preserve"> values </w:t>
      </w:r>
      <w:r w:rsidRPr="00014C87">
        <w:rPr>
          <w:szCs w:val="22"/>
        </w:rPr>
        <w:t xml:space="preserve">of the neighbor words within a specific window size. We used </w:t>
      </w:r>
      <w:r>
        <w:rPr>
          <w:szCs w:val="22"/>
        </w:rPr>
        <w:t xml:space="preserve">a student essay </w:t>
      </w:r>
      <w:r w:rsidRPr="00014C87">
        <w:rPr>
          <w:szCs w:val="22"/>
        </w:rPr>
        <w:t>dataset</w:t>
      </w:r>
      <w:r>
        <w:rPr>
          <w:szCs w:val="22"/>
        </w:rPr>
        <w:t xml:space="preserve"> (ten million Chinese essay sentences written by Chinese high school students)</w:t>
      </w:r>
      <w:r w:rsidRPr="00014C87">
        <w:rPr>
          <w:szCs w:val="22"/>
        </w:rPr>
        <w:t xml:space="preserve">, </w:t>
      </w:r>
      <w:proofErr w:type="spellStart"/>
      <w:r w:rsidRPr="00014C87">
        <w:rPr>
          <w:szCs w:val="22"/>
        </w:rPr>
        <w:t>Baike</w:t>
      </w:r>
      <w:proofErr w:type="spellEnd"/>
      <w:r w:rsidRPr="00014C87">
        <w:rPr>
          <w:szCs w:val="22"/>
        </w:rPr>
        <w:t xml:space="preserve"> datasets</w:t>
      </w:r>
      <w:r>
        <w:rPr>
          <w:szCs w:val="22"/>
        </w:rPr>
        <w:t xml:space="preserve"> (two million sentences obtained from Encyclopedia of China)</w:t>
      </w:r>
      <w:r w:rsidRPr="00014C87">
        <w:rPr>
          <w:szCs w:val="22"/>
        </w:rPr>
        <w:t xml:space="preserve">, and past CGED training datasets to build the </w:t>
      </w:r>
      <w:proofErr w:type="spellStart"/>
      <w:r w:rsidRPr="00014C87">
        <w:rPr>
          <w:szCs w:val="22"/>
        </w:rPr>
        <w:t>ePMI</w:t>
      </w:r>
      <w:proofErr w:type="spellEnd"/>
      <w:r w:rsidRPr="00014C87">
        <w:rPr>
          <w:szCs w:val="22"/>
        </w:rPr>
        <w:t xml:space="preserve"> matrices. Each neighbor word (root-word) recommend a list of collocational supplements (child-word) based on the scores via looking up its corresponding </w:t>
      </w:r>
      <w:proofErr w:type="spellStart"/>
      <w:r w:rsidRPr="00014C87">
        <w:rPr>
          <w:szCs w:val="22"/>
        </w:rPr>
        <w:t>ePMI</w:t>
      </w:r>
      <w:proofErr w:type="spellEnd"/>
      <w:r w:rsidRPr="00014C87">
        <w:rPr>
          <w:szCs w:val="22"/>
        </w:rPr>
        <w:t xml:space="preserve"> matrices. Next, we organize all the recommended candidates based on the weights of their root words, generating the final sorted correction list.</w:t>
      </w:r>
    </w:p>
    <w:p w14:paraId="44C9AC9A" w14:textId="77777777" w:rsidR="008F43DF" w:rsidRPr="00014C87" w:rsidRDefault="008F43DF" w:rsidP="008F43DF">
      <w:pPr>
        <w:pStyle w:val="ACLBulletedList"/>
        <w:numPr>
          <w:ilvl w:val="0"/>
          <w:numId w:val="5"/>
        </w:numPr>
        <w:spacing w:before="120" w:after="120"/>
        <w:rPr>
          <w:b/>
          <w:szCs w:val="22"/>
        </w:rPr>
      </w:pPr>
      <w:r w:rsidRPr="00014C87">
        <w:rPr>
          <w:b/>
          <w:szCs w:val="22"/>
        </w:rPr>
        <w:t>Seq2Seq with Attention Mechanism</w:t>
      </w:r>
    </w:p>
    <w:p w14:paraId="07EF66A4" w14:textId="77777777" w:rsidR="008F43DF" w:rsidRPr="005616D8" w:rsidRDefault="008F43DF" w:rsidP="008F43DF">
      <w:pPr>
        <w:pStyle w:val="ACLBulletedList"/>
        <w:numPr>
          <w:ilvl w:val="0"/>
          <w:numId w:val="0"/>
        </w:numPr>
        <w:spacing w:after="0"/>
        <w:ind w:firstLineChars="200" w:firstLine="440"/>
        <w:rPr>
          <w:szCs w:val="22"/>
        </w:rPr>
      </w:pPr>
      <w:r w:rsidRPr="00014C87">
        <w:rPr>
          <w:rFonts w:hint="eastAsia"/>
          <w:szCs w:val="22"/>
        </w:rPr>
        <w:t>I</w:t>
      </w:r>
      <w:r w:rsidRPr="00B4431C">
        <w:rPr>
          <w:rFonts w:hint="eastAsia"/>
          <w:szCs w:val="22"/>
        </w:rPr>
        <w:t>n order to memorize fixed collocations</w:t>
      </w:r>
      <w:r w:rsidRPr="00B4431C">
        <w:rPr>
          <w:szCs w:val="22"/>
        </w:rPr>
        <w:t>, we also used Seq2Seq (</w:t>
      </w:r>
      <w:proofErr w:type="spellStart"/>
      <w:r w:rsidRPr="00B4431C">
        <w:rPr>
          <w:szCs w:val="22"/>
        </w:rPr>
        <w:t>Sutskever</w:t>
      </w:r>
      <w:proofErr w:type="spellEnd"/>
      <w:r w:rsidRPr="00B4431C">
        <w:rPr>
          <w:szCs w:val="22"/>
        </w:rPr>
        <w:t xml:space="preserve"> et al., 2014) netw</w:t>
      </w:r>
      <w:r w:rsidRPr="00014C87">
        <w:rPr>
          <w:szCs w:val="22"/>
        </w:rPr>
        <w:t>ork, in which two RNNs are combined together to store information from input to output. The encoder RNN reads an input sequence and output its corresponding contextual vector, which is decoded via the decoder RNN to produce an output sequence. We also utilize Attention mechanism to alleviate the burden of the contextual vector by focusing on specific part of the encoder’s output for every step of decoding phase. This ap</w:t>
      </w:r>
      <w:r w:rsidRPr="00014C87">
        <w:rPr>
          <w:szCs w:val="22"/>
        </w:rPr>
        <w:lastRenderedPageBreak/>
        <w:t>proach efficiently stores sentences provided in training datasets, helping the system produce exact correction on high precision.</w:t>
      </w:r>
    </w:p>
    <w:p w14:paraId="06415B20" w14:textId="77777777" w:rsidR="008F43DF" w:rsidRPr="00C15082" w:rsidRDefault="008F43DF" w:rsidP="008F43DF">
      <w:pPr>
        <w:pStyle w:val="ACLSection"/>
      </w:pPr>
      <w:r>
        <w:t>Experiment</w:t>
      </w:r>
    </w:p>
    <w:p w14:paraId="1451A149" w14:textId="77777777" w:rsidR="008F43DF" w:rsidRPr="00C15082" w:rsidRDefault="008F43DF" w:rsidP="008F43DF">
      <w:pPr>
        <w:pStyle w:val="ACLSubsection"/>
      </w:pPr>
      <w:r>
        <w:t>Data preparation</w:t>
      </w:r>
    </w:p>
    <w:p w14:paraId="257F3F1D" w14:textId="325F6977" w:rsidR="002146D1" w:rsidRPr="00014C87" w:rsidRDefault="008F43DF" w:rsidP="008F43DF">
      <w:pPr>
        <w:spacing w:line="252" w:lineRule="auto"/>
        <w:jc w:val="both"/>
        <w:rPr>
          <w:szCs w:val="22"/>
        </w:rPr>
      </w:pPr>
      <w:r w:rsidRPr="00014C87">
        <w:rPr>
          <w:rFonts w:hint="eastAsia"/>
          <w:szCs w:val="22"/>
        </w:rPr>
        <w:t xml:space="preserve">We trained our </w:t>
      </w:r>
      <w:r w:rsidRPr="00014C87">
        <w:rPr>
          <w:szCs w:val="22"/>
        </w:rPr>
        <w:t xml:space="preserve">single models using training units that contain both the erroneous and the corrected sentences from 2016, 2017 and 2018 training datasets provided. Furthermore, we collected the </w:t>
      </w:r>
      <w:r w:rsidRPr="00014C87">
        <w:rPr>
          <w:szCs w:val="22"/>
        </w:rPr>
        <w:t xml:space="preserve">sentences from 2016 and 2017 testing datasets, and for each correct-labelled sentence, we randomly handcrafted its erroneous form </w:t>
      </w:r>
      <w:r>
        <w:rPr>
          <w:szCs w:val="22"/>
        </w:rPr>
        <w:t xml:space="preserve">based on basic </w:t>
      </w:r>
      <w:r>
        <w:rPr>
          <w:szCs w:val="22"/>
          <w:lang w:eastAsia="zh-CN"/>
        </w:rPr>
        <w:t xml:space="preserve">Chinese grammatical errors patterns </w:t>
      </w:r>
      <w:r w:rsidRPr="00014C87">
        <w:rPr>
          <w:szCs w:val="22"/>
        </w:rPr>
        <w:t xml:space="preserve">and used it as one of the training units. </w:t>
      </w:r>
      <w:r>
        <w:rPr>
          <w:szCs w:val="22"/>
        </w:rPr>
        <w:t>We pre-trained char embedding, word embedding, and bigram embedding</w:t>
      </w:r>
      <w:r w:rsidRPr="00014C87">
        <w:rPr>
          <w:szCs w:val="22"/>
        </w:rPr>
        <w:t xml:space="preserve"> via </w:t>
      </w:r>
      <w:r>
        <w:rPr>
          <w:szCs w:val="22"/>
        </w:rPr>
        <w:t xml:space="preserve">external datasets that include </w:t>
      </w:r>
      <w:r>
        <w:rPr>
          <w:rFonts w:hint="eastAsia"/>
          <w:szCs w:val="22"/>
          <w:lang w:eastAsia="zh-CN"/>
        </w:rPr>
        <w:t>f</w:t>
      </w:r>
      <w:r>
        <w:rPr>
          <w:szCs w:val="22"/>
        </w:rPr>
        <w:t>ive million sentences from Chinese essays written by Native Chinese high school students in their daily assignment</w:t>
      </w:r>
      <w:r w:rsidRPr="00014C87">
        <w:rPr>
          <w:szCs w:val="22"/>
        </w:rPr>
        <w:t xml:space="preserve"> and fine-tuned them during training phase. </w:t>
      </w:r>
    </w:p>
    <w:p w14:paraId="0CBC56AB" w14:textId="77777777" w:rsidR="006408EF" w:rsidRDefault="006408EF" w:rsidP="007D55BA">
      <w:pPr>
        <w:pStyle w:val="ACLBulletedList"/>
        <w:numPr>
          <w:ilvl w:val="0"/>
          <w:numId w:val="0"/>
        </w:numPr>
        <w:rPr>
          <w:b/>
          <w:szCs w:val="22"/>
        </w:rPr>
        <w:sectPr w:rsidR="006408EF" w:rsidSect="00103561">
          <w:type w:val="continuous"/>
          <w:pgSz w:w="11894" w:h="16834" w:code="1"/>
          <w:pgMar w:top="1411" w:right="1411" w:bottom="1411" w:left="1411" w:header="432" w:footer="576" w:gutter="0"/>
          <w:cols w:num="2" w:space="346"/>
          <w:vAlign w:val="center"/>
          <w:docGrid w:linePitch="272"/>
        </w:sectPr>
      </w:pPr>
    </w:p>
    <w:tbl>
      <w:tblPr>
        <w:tblStyle w:val="a5"/>
        <w:tblpPr w:leftFromText="180" w:rightFromText="180" w:vertAnchor="text" w:horzAnchor="margin" w:tblpY="106"/>
        <w:tblW w:w="9084" w:type="dxa"/>
        <w:tblLook w:val="04A0" w:firstRow="1" w:lastRow="0" w:firstColumn="1" w:lastColumn="0" w:noHBand="0" w:noVBand="1"/>
      </w:tblPr>
      <w:tblGrid>
        <w:gridCol w:w="1131"/>
        <w:gridCol w:w="889"/>
        <w:gridCol w:w="885"/>
        <w:gridCol w:w="877"/>
        <w:gridCol w:w="889"/>
        <w:gridCol w:w="885"/>
        <w:gridCol w:w="877"/>
        <w:gridCol w:w="889"/>
        <w:gridCol w:w="885"/>
        <w:gridCol w:w="877"/>
      </w:tblGrid>
      <w:tr w:rsidR="002146D1" w14:paraId="01C0B0BE" w14:textId="77777777" w:rsidTr="002146D1">
        <w:trPr>
          <w:trHeight w:val="397"/>
        </w:trPr>
        <w:tc>
          <w:tcPr>
            <w:tcW w:w="1131" w:type="dxa"/>
            <w:vMerge w:val="restart"/>
            <w:vAlign w:val="center"/>
          </w:tcPr>
          <w:p w14:paraId="38525E1E" w14:textId="77777777" w:rsidR="002146D1" w:rsidRDefault="002146D1" w:rsidP="002146D1">
            <w:pPr>
              <w:spacing w:line="300" w:lineRule="exact"/>
              <w:jc w:val="center"/>
            </w:pPr>
          </w:p>
        </w:tc>
        <w:tc>
          <w:tcPr>
            <w:tcW w:w="2651" w:type="dxa"/>
            <w:gridSpan w:val="3"/>
            <w:vAlign w:val="center"/>
          </w:tcPr>
          <w:p w14:paraId="4AF18003" w14:textId="77777777" w:rsidR="002146D1" w:rsidRDefault="002146D1" w:rsidP="002146D1">
            <w:pPr>
              <w:spacing w:line="300" w:lineRule="exact"/>
              <w:jc w:val="center"/>
            </w:pPr>
            <w:r>
              <w:rPr>
                <w:rFonts w:hint="eastAsia"/>
              </w:rPr>
              <w:t>Detection Level</w:t>
            </w:r>
          </w:p>
        </w:tc>
        <w:tc>
          <w:tcPr>
            <w:tcW w:w="2651" w:type="dxa"/>
            <w:gridSpan w:val="3"/>
            <w:vAlign w:val="center"/>
          </w:tcPr>
          <w:p w14:paraId="2DC8C823" w14:textId="77777777" w:rsidR="002146D1" w:rsidRDefault="002146D1" w:rsidP="002146D1">
            <w:pPr>
              <w:spacing w:line="300" w:lineRule="exact"/>
              <w:jc w:val="center"/>
            </w:pPr>
            <w:r>
              <w:rPr>
                <w:rFonts w:hint="eastAsia"/>
              </w:rPr>
              <w:t>Identification Level</w:t>
            </w:r>
          </w:p>
        </w:tc>
        <w:tc>
          <w:tcPr>
            <w:tcW w:w="2651" w:type="dxa"/>
            <w:gridSpan w:val="3"/>
            <w:vAlign w:val="center"/>
          </w:tcPr>
          <w:p w14:paraId="0AB2A06A" w14:textId="77777777" w:rsidR="002146D1" w:rsidRDefault="002146D1" w:rsidP="002146D1">
            <w:pPr>
              <w:spacing w:line="300" w:lineRule="exact"/>
              <w:jc w:val="center"/>
            </w:pPr>
            <w:r>
              <w:rPr>
                <w:rFonts w:hint="eastAsia"/>
              </w:rPr>
              <w:t>Position Level</w:t>
            </w:r>
          </w:p>
        </w:tc>
      </w:tr>
      <w:tr w:rsidR="002146D1" w14:paraId="4680EC7F" w14:textId="77777777" w:rsidTr="002146D1">
        <w:trPr>
          <w:trHeight w:val="397"/>
        </w:trPr>
        <w:tc>
          <w:tcPr>
            <w:tcW w:w="1131" w:type="dxa"/>
            <w:vMerge/>
            <w:tcBorders>
              <w:bottom w:val="single" w:sz="4" w:space="0" w:color="auto"/>
            </w:tcBorders>
            <w:vAlign w:val="center"/>
          </w:tcPr>
          <w:p w14:paraId="58491F45" w14:textId="77777777" w:rsidR="002146D1" w:rsidRDefault="002146D1" w:rsidP="002146D1">
            <w:pPr>
              <w:spacing w:line="300" w:lineRule="exact"/>
              <w:jc w:val="center"/>
            </w:pPr>
          </w:p>
        </w:tc>
        <w:tc>
          <w:tcPr>
            <w:tcW w:w="889" w:type="dxa"/>
            <w:tcBorders>
              <w:bottom w:val="single" w:sz="4" w:space="0" w:color="auto"/>
            </w:tcBorders>
            <w:vAlign w:val="center"/>
          </w:tcPr>
          <w:p w14:paraId="08418765" w14:textId="77777777" w:rsidR="002146D1" w:rsidRPr="00142E19" w:rsidRDefault="002146D1" w:rsidP="002146D1">
            <w:pPr>
              <w:spacing w:line="300" w:lineRule="exact"/>
              <w:jc w:val="center"/>
              <w:rPr>
                <w:sz w:val="18"/>
                <w:szCs w:val="18"/>
              </w:rPr>
            </w:pPr>
            <w:r>
              <w:rPr>
                <w:rFonts w:hint="eastAsia"/>
                <w:sz w:val="18"/>
                <w:szCs w:val="18"/>
              </w:rPr>
              <w:t>Precision</w:t>
            </w:r>
          </w:p>
        </w:tc>
        <w:tc>
          <w:tcPr>
            <w:tcW w:w="885" w:type="dxa"/>
            <w:tcBorders>
              <w:bottom w:val="single" w:sz="4" w:space="0" w:color="auto"/>
            </w:tcBorders>
            <w:vAlign w:val="center"/>
          </w:tcPr>
          <w:p w14:paraId="54F3D255" w14:textId="77777777" w:rsidR="002146D1" w:rsidRPr="00142E19" w:rsidRDefault="002146D1" w:rsidP="002146D1">
            <w:pPr>
              <w:spacing w:line="300" w:lineRule="exact"/>
              <w:jc w:val="center"/>
              <w:rPr>
                <w:sz w:val="18"/>
                <w:szCs w:val="18"/>
              </w:rPr>
            </w:pPr>
            <w:r>
              <w:rPr>
                <w:rFonts w:hint="eastAsia"/>
                <w:sz w:val="18"/>
                <w:szCs w:val="18"/>
              </w:rPr>
              <w:t>Recall</w:t>
            </w:r>
          </w:p>
        </w:tc>
        <w:tc>
          <w:tcPr>
            <w:tcW w:w="877" w:type="dxa"/>
            <w:tcBorders>
              <w:bottom w:val="single" w:sz="4" w:space="0" w:color="auto"/>
            </w:tcBorders>
            <w:vAlign w:val="center"/>
          </w:tcPr>
          <w:p w14:paraId="28D8D9E7" w14:textId="77777777" w:rsidR="002146D1" w:rsidRPr="00142E19" w:rsidRDefault="002146D1" w:rsidP="002146D1">
            <w:pPr>
              <w:spacing w:line="300" w:lineRule="exact"/>
              <w:jc w:val="center"/>
              <w:rPr>
                <w:sz w:val="18"/>
                <w:szCs w:val="18"/>
              </w:rPr>
            </w:pPr>
            <w:r>
              <w:rPr>
                <w:rFonts w:hint="eastAsia"/>
                <w:sz w:val="18"/>
                <w:szCs w:val="18"/>
              </w:rPr>
              <w:t>F1</w:t>
            </w:r>
          </w:p>
        </w:tc>
        <w:tc>
          <w:tcPr>
            <w:tcW w:w="889" w:type="dxa"/>
            <w:tcBorders>
              <w:bottom w:val="single" w:sz="4" w:space="0" w:color="auto"/>
            </w:tcBorders>
            <w:vAlign w:val="center"/>
          </w:tcPr>
          <w:p w14:paraId="222C3049" w14:textId="77777777" w:rsidR="002146D1" w:rsidRPr="00142E19" w:rsidRDefault="002146D1" w:rsidP="002146D1">
            <w:pPr>
              <w:spacing w:line="300" w:lineRule="exact"/>
              <w:jc w:val="center"/>
              <w:rPr>
                <w:sz w:val="18"/>
                <w:szCs w:val="18"/>
              </w:rPr>
            </w:pPr>
            <w:r>
              <w:rPr>
                <w:rFonts w:hint="eastAsia"/>
                <w:sz w:val="18"/>
                <w:szCs w:val="18"/>
              </w:rPr>
              <w:t>Precision</w:t>
            </w:r>
          </w:p>
        </w:tc>
        <w:tc>
          <w:tcPr>
            <w:tcW w:w="885" w:type="dxa"/>
            <w:tcBorders>
              <w:bottom w:val="single" w:sz="4" w:space="0" w:color="auto"/>
            </w:tcBorders>
            <w:vAlign w:val="center"/>
          </w:tcPr>
          <w:p w14:paraId="1445314C" w14:textId="77777777" w:rsidR="002146D1" w:rsidRPr="00142E19" w:rsidRDefault="002146D1" w:rsidP="002146D1">
            <w:pPr>
              <w:spacing w:line="300" w:lineRule="exact"/>
              <w:jc w:val="center"/>
              <w:rPr>
                <w:sz w:val="18"/>
                <w:szCs w:val="18"/>
              </w:rPr>
            </w:pPr>
            <w:r>
              <w:rPr>
                <w:rFonts w:hint="eastAsia"/>
                <w:sz w:val="18"/>
                <w:szCs w:val="18"/>
              </w:rPr>
              <w:t>Recall</w:t>
            </w:r>
          </w:p>
        </w:tc>
        <w:tc>
          <w:tcPr>
            <w:tcW w:w="877" w:type="dxa"/>
            <w:tcBorders>
              <w:bottom w:val="single" w:sz="4" w:space="0" w:color="auto"/>
            </w:tcBorders>
            <w:vAlign w:val="center"/>
          </w:tcPr>
          <w:p w14:paraId="3D80DCBE" w14:textId="77777777" w:rsidR="002146D1" w:rsidRPr="00142E19" w:rsidRDefault="002146D1" w:rsidP="002146D1">
            <w:pPr>
              <w:spacing w:line="300" w:lineRule="exact"/>
              <w:jc w:val="center"/>
              <w:rPr>
                <w:sz w:val="18"/>
                <w:szCs w:val="18"/>
              </w:rPr>
            </w:pPr>
            <w:r>
              <w:rPr>
                <w:rFonts w:hint="eastAsia"/>
                <w:sz w:val="18"/>
                <w:szCs w:val="18"/>
              </w:rPr>
              <w:t>F1</w:t>
            </w:r>
          </w:p>
        </w:tc>
        <w:tc>
          <w:tcPr>
            <w:tcW w:w="889" w:type="dxa"/>
            <w:tcBorders>
              <w:bottom w:val="single" w:sz="4" w:space="0" w:color="auto"/>
            </w:tcBorders>
            <w:vAlign w:val="center"/>
          </w:tcPr>
          <w:p w14:paraId="13A13E57" w14:textId="77777777" w:rsidR="002146D1" w:rsidRPr="00142E19" w:rsidRDefault="002146D1" w:rsidP="002146D1">
            <w:pPr>
              <w:spacing w:line="300" w:lineRule="exact"/>
              <w:jc w:val="center"/>
              <w:rPr>
                <w:sz w:val="18"/>
                <w:szCs w:val="18"/>
              </w:rPr>
            </w:pPr>
            <w:r>
              <w:rPr>
                <w:rFonts w:hint="eastAsia"/>
                <w:sz w:val="18"/>
                <w:szCs w:val="18"/>
              </w:rPr>
              <w:t>Precision</w:t>
            </w:r>
          </w:p>
        </w:tc>
        <w:tc>
          <w:tcPr>
            <w:tcW w:w="885" w:type="dxa"/>
            <w:tcBorders>
              <w:bottom w:val="single" w:sz="4" w:space="0" w:color="auto"/>
            </w:tcBorders>
            <w:vAlign w:val="center"/>
          </w:tcPr>
          <w:p w14:paraId="2BE156DD" w14:textId="77777777" w:rsidR="002146D1" w:rsidRPr="00142E19" w:rsidRDefault="002146D1" w:rsidP="002146D1">
            <w:pPr>
              <w:spacing w:line="300" w:lineRule="exact"/>
              <w:jc w:val="center"/>
              <w:rPr>
                <w:sz w:val="18"/>
                <w:szCs w:val="18"/>
              </w:rPr>
            </w:pPr>
            <w:r>
              <w:rPr>
                <w:rFonts w:hint="eastAsia"/>
                <w:sz w:val="18"/>
                <w:szCs w:val="18"/>
              </w:rPr>
              <w:t>Recall</w:t>
            </w:r>
          </w:p>
        </w:tc>
        <w:tc>
          <w:tcPr>
            <w:tcW w:w="877" w:type="dxa"/>
            <w:tcBorders>
              <w:bottom w:val="single" w:sz="4" w:space="0" w:color="auto"/>
            </w:tcBorders>
            <w:vAlign w:val="center"/>
          </w:tcPr>
          <w:p w14:paraId="7ECE2C28" w14:textId="77777777" w:rsidR="002146D1" w:rsidRPr="00142E19" w:rsidRDefault="002146D1" w:rsidP="002146D1">
            <w:pPr>
              <w:spacing w:line="300" w:lineRule="exact"/>
              <w:jc w:val="center"/>
              <w:rPr>
                <w:sz w:val="18"/>
                <w:szCs w:val="18"/>
              </w:rPr>
            </w:pPr>
            <w:r>
              <w:rPr>
                <w:rFonts w:hint="eastAsia"/>
                <w:sz w:val="18"/>
                <w:szCs w:val="18"/>
              </w:rPr>
              <w:t>F1</w:t>
            </w:r>
          </w:p>
        </w:tc>
      </w:tr>
      <w:tr w:rsidR="002146D1" w14:paraId="159489D7" w14:textId="77777777" w:rsidTr="002146D1">
        <w:trPr>
          <w:trHeight w:val="397"/>
        </w:trPr>
        <w:tc>
          <w:tcPr>
            <w:tcW w:w="1131" w:type="dxa"/>
            <w:tcBorders>
              <w:bottom w:val="nil"/>
            </w:tcBorders>
            <w:vAlign w:val="center"/>
          </w:tcPr>
          <w:p w14:paraId="5AFDA89D" w14:textId="77777777" w:rsidR="002146D1" w:rsidRPr="00142E19" w:rsidRDefault="002146D1" w:rsidP="002146D1">
            <w:pPr>
              <w:spacing w:line="300" w:lineRule="exact"/>
              <w:jc w:val="center"/>
              <w:rPr>
                <w:sz w:val="18"/>
                <w:szCs w:val="18"/>
              </w:rPr>
            </w:pPr>
            <w:r>
              <w:rPr>
                <w:rFonts w:hint="eastAsia"/>
                <w:sz w:val="18"/>
                <w:szCs w:val="18"/>
              </w:rPr>
              <w:t>S</w:t>
            </w:r>
          </w:p>
        </w:tc>
        <w:tc>
          <w:tcPr>
            <w:tcW w:w="889" w:type="dxa"/>
            <w:tcBorders>
              <w:bottom w:val="nil"/>
            </w:tcBorders>
            <w:vAlign w:val="center"/>
          </w:tcPr>
          <w:p w14:paraId="503A7F21"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83</w:t>
            </w:r>
            <w:r>
              <w:rPr>
                <w:rFonts w:hint="eastAsia"/>
                <w:sz w:val="18"/>
                <w:szCs w:val="18"/>
              </w:rPr>
              <w:t>21</w:t>
            </w:r>
          </w:p>
        </w:tc>
        <w:tc>
          <w:tcPr>
            <w:tcW w:w="885" w:type="dxa"/>
            <w:tcBorders>
              <w:bottom w:val="nil"/>
            </w:tcBorders>
            <w:vAlign w:val="center"/>
          </w:tcPr>
          <w:p w14:paraId="6F2BE4A2"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6070</w:t>
            </w:r>
          </w:p>
        </w:tc>
        <w:tc>
          <w:tcPr>
            <w:tcW w:w="877" w:type="dxa"/>
            <w:tcBorders>
              <w:bottom w:val="nil"/>
            </w:tcBorders>
            <w:vAlign w:val="center"/>
          </w:tcPr>
          <w:p w14:paraId="01EF1E48" w14:textId="77777777" w:rsidR="002146D1" w:rsidRPr="00142E19" w:rsidRDefault="002146D1" w:rsidP="002146D1">
            <w:pPr>
              <w:spacing w:line="300" w:lineRule="exact"/>
              <w:jc w:val="center"/>
              <w:rPr>
                <w:sz w:val="18"/>
                <w:szCs w:val="18"/>
              </w:rPr>
            </w:pPr>
            <w:r>
              <w:rPr>
                <w:rFonts w:hint="eastAsia"/>
                <w:sz w:val="18"/>
                <w:szCs w:val="18"/>
              </w:rPr>
              <w:t>0.7019</w:t>
            </w:r>
          </w:p>
        </w:tc>
        <w:tc>
          <w:tcPr>
            <w:tcW w:w="889" w:type="dxa"/>
            <w:tcBorders>
              <w:bottom w:val="nil"/>
            </w:tcBorders>
            <w:vAlign w:val="center"/>
          </w:tcPr>
          <w:p w14:paraId="4D695459" w14:textId="77777777" w:rsidR="002146D1" w:rsidRPr="00142E19" w:rsidRDefault="002146D1" w:rsidP="002146D1">
            <w:pPr>
              <w:spacing w:line="300" w:lineRule="exact"/>
              <w:jc w:val="center"/>
              <w:rPr>
                <w:sz w:val="18"/>
                <w:szCs w:val="18"/>
              </w:rPr>
            </w:pPr>
            <w:r>
              <w:rPr>
                <w:rFonts w:hint="eastAsia"/>
                <w:sz w:val="18"/>
                <w:szCs w:val="18"/>
              </w:rPr>
              <w:t>0.6032</w:t>
            </w:r>
          </w:p>
        </w:tc>
        <w:tc>
          <w:tcPr>
            <w:tcW w:w="885" w:type="dxa"/>
            <w:tcBorders>
              <w:bottom w:val="nil"/>
            </w:tcBorders>
            <w:vAlign w:val="center"/>
          </w:tcPr>
          <w:p w14:paraId="5CD5A9E8" w14:textId="77777777" w:rsidR="002146D1" w:rsidRPr="00142E19" w:rsidRDefault="002146D1" w:rsidP="002146D1">
            <w:pPr>
              <w:spacing w:line="300" w:lineRule="exact"/>
              <w:jc w:val="center"/>
              <w:rPr>
                <w:sz w:val="18"/>
                <w:szCs w:val="18"/>
              </w:rPr>
            </w:pPr>
            <w:r>
              <w:rPr>
                <w:rFonts w:hint="eastAsia"/>
                <w:sz w:val="18"/>
                <w:szCs w:val="18"/>
              </w:rPr>
              <w:t>0.4547</w:t>
            </w:r>
          </w:p>
        </w:tc>
        <w:tc>
          <w:tcPr>
            <w:tcW w:w="877" w:type="dxa"/>
            <w:tcBorders>
              <w:bottom w:val="nil"/>
            </w:tcBorders>
            <w:vAlign w:val="center"/>
          </w:tcPr>
          <w:p w14:paraId="0BE41661" w14:textId="77777777" w:rsidR="002146D1" w:rsidRPr="00142E19" w:rsidRDefault="002146D1" w:rsidP="002146D1">
            <w:pPr>
              <w:spacing w:line="300" w:lineRule="exact"/>
              <w:jc w:val="center"/>
              <w:rPr>
                <w:sz w:val="18"/>
                <w:szCs w:val="18"/>
              </w:rPr>
            </w:pPr>
            <w:r>
              <w:rPr>
                <w:rFonts w:hint="eastAsia"/>
                <w:sz w:val="18"/>
                <w:szCs w:val="18"/>
              </w:rPr>
              <w:t>0.5185</w:t>
            </w:r>
          </w:p>
        </w:tc>
        <w:tc>
          <w:tcPr>
            <w:tcW w:w="889" w:type="dxa"/>
            <w:tcBorders>
              <w:bottom w:val="nil"/>
            </w:tcBorders>
            <w:vAlign w:val="center"/>
          </w:tcPr>
          <w:p w14:paraId="483B4CB2"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49</w:t>
            </w:r>
            <w:r>
              <w:rPr>
                <w:rFonts w:hint="eastAsia"/>
                <w:sz w:val="18"/>
                <w:szCs w:val="18"/>
              </w:rPr>
              <w:t>03</w:t>
            </w:r>
          </w:p>
        </w:tc>
        <w:tc>
          <w:tcPr>
            <w:tcW w:w="885" w:type="dxa"/>
            <w:tcBorders>
              <w:bottom w:val="nil"/>
            </w:tcBorders>
            <w:vAlign w:val="center"/>
          </w:tcPr>
          <w:p w14:paraId="25FA311E" w14:textId="77777777" w:rsidR="002146D1" w:rsidRPr="00142E19" w:rsidRDefault="002146D1" w:rsidP="002146D1">
            <w:pPr>
              <w:spacing w:line="300" w:lineRule="exact"/>
              <w:jc w:val="center"/>
              <w:rPr>
                <w:sz w:val="18"/>
                <w:szCs w:val="18"/>
              </w:rPr>
            </w:pPr>
            <w:r>
              <w:rPr>
                <w:rFonts w:hint="eastAsia"/>
                <w:sz w:val="18"/>
                <w:szCs w:val="18"/>
              </w:rPr>
              <w:t>0.2967</w:t>
            </w:r>
          </w:p>
        </w:tc>
        <w:tc>
          <w:tcPr>
            <w:tcW w:w="877" w:type="dxa"/>
            <w:tcBorders>
              <w:bottom w:val="nil"/>
            </w:tcBorders>
            <w:vAlign w:val="center"/>
          </w:tcPr>
          <w:p w14:paraId="0A3B0752" w14:textId="77777777" w:rsidR="002146D1" w:rsidRPr="00142E19" w:rsidRDefault="002146D1" w:rsidP="002146D1">
            <w:pPr>
              <w:spacing w:line="300" w:lineRule="exact"/>
              <w:jc w:val="center"/>
              <w:rPr>
                <w:sz w:val="18"/>
                <w:szCs w:val="18"/>
              </w:rPr>
            </w:pPr>
            <w:r>
              <w:rPr>
                <w:rFonts w:hint="eastAsia"/>
                <w:sz w:val="18"/>
                <w:szCs w:val="18"/>
              </w:rPr>
              <w:t>0.3697</w:t>
            </w:r>
          </w:p>
        </w:tc>
      </w:tr>
      <w:tr w:rsidR="002146D1" w14:paraId="4CC9B55C" w14:textId="77777777" w:rsidTr="002146D1">
        <w:trPr>
          <w:trHeight w:val="397"/>
        </w:trPr>
        <w:tc>
          <w:tcPr>
            <w:tcW w:w="1131" w:type="dxa"/>
            <w:tcBorders>
              <w:top w:val="nil"/>
              <w:bottom w:val="nil"/>
            </w:tcBorders>
            <w:vAlign w:val="center"/>
          </w:tcPr>
          <w:p w14:paraId="7E78C7A8" w14:textId="77777777" w:rsidR="002146D1" w:rsidRPr="00142E19" w:rsidRDefault="002146D1" w:rsidP="002146D1">
            <w:pPr>
              <w:spacing w:line="300" w:lineRule="exact"/>
              <w:jc w:val="center"/>
              <w:rPr>
                <w:sz w:val="18"/>
                <w:szCs w:val="18"/>
              </w:rPr>
            </w:pPr>
            <w:r>
              <w:rPr>
                <w:rFonts w:hint="eastAsia"/>
                <w:sz w:val="18"/>
                <w:szCs w:val="18"/>
              </w:rPr>
              <w:t>A</w:t>
            </w:r>
          </w:p>
        </w:tc>
        <w:tc>
          <w:tcPr>
            <w:tcW w:w="889" w:type="dxa"/>
            <w:tcBorders>
              <w:top w:val="nil"/>
              <w:bottom w:val="nil"/>
            </w:tcBorders>
            <w:vAlign w:val="center"/>
          </w:tcPr>
          <w:p w14:paraId="7A906DF7" w14:textId="77777777" w:rsidR="002146D1" w:rsidRPr="00142E19" w:rsidRDefault="002146D1" w:rsidP="002146D1">
            <w:pPr>
              <w:spacing w:line="300" w:lineRule="exact"/>
              <w:jc w:val="center"/>
              <w:rPr>
                <w:sz w:val="18"/>
                <w:szCs w:val="18"/>
              </w:rPr>
            </w:pPr>
            <w:r>
              <w:rPr>
                <w:rFonts w:hint="eastAsia"/>
                <w:sz w:val="18"/>
                <w:szCs w:val="18"/>
              </w:rPr>
              <w:t>0.5271</w:t>
            </w:r>
          </w:p>
        </w:tc>
        <w:tc>
          <w:tcPr>
            <w:tcW w:w="885" w:type="dxa"/>
            <w:tcBorders>
              <w:top w:val="nil"/>
              <w:bottom w:val="nil"/>
            </w:tcBorders>
            <w:vAlign w:val="center"/>
          </w:tcPr>
          <w:p w14:paraId="11D79957" w14:textId="77777777" w:rsidR="002146D1" w:rsidRPr="00142E19" w:rsidRDefault="002146D1" w:rsidP="002146D1">
            <w:pPr>
              <w:spacing w:line="300" w:lineRule="exact"/>
              <w:jc w:val="center"/>
              <w:rPr>
                <w:sz w:val="18"/>
                <w:szCs w:val="18"/>
              </w:rPr>
            </w:pPr>
            <w:r>
              <w:rPr>
                <w:rFonts w:hint="eastAsia"/>
                <w:sz w:val="18"/>
                <w:szCs w:val="18"/>
              </w:rPr>
              <w:t>0.8993</w:t>
            </w:r>
          </w:p>
        </w:tc>
        <w:tc>
          <w:tcPr>
            <w:tcW w:w="877" w:type="dxa"/>
            <w:tcBorders>
              <w:top w:val="nil"/>
              <w:bottom w:val="nil"/>
            </w:tcBorders>
            <w:vAlign w:val="center"/>
          </w:tcPr>
          <w:p w14:paraId="172254C8" w14:textId="77777777" w:rsidR="002146D1" w:rsidRPr="00142E19" w:rsidRDefault="002146D1" w:rsidP="002146D1">
            <w:pPr>
              <w:spacing w:line="300" w:lineRule="exact"/>
              <w:jc w:val="center"/>
              <w:rPr>
                <w:sz w:val="18"/>
                <w:szCs w:val="18"/>
              </w:rPr>
            </w:pPr>
            <w:r>
              <w:rPr>
                <w:rFonts w:hint="eastAsia"/>
                <w:sz w:val="18"/>
                <w:szCs w:val="18"/>
              </w:rPr>
              <w:t>0.6646</w:t>
            </w:r>
          </w:p>
        </w:tc>
        <w:tc>
          <w:tcPr>
            <w:tcW w:w="889" w:type="dxa"/>
            <w:tcBorders>
              <w:top w:val="nil"/>
              <w:bottom w:val="nil"/>
            </w:tcBorders>
            <w:vAlign w:val="center"/>
          </w:tcPr>
          <w:p w14:paraId="1B1B3CA6"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3</w:t>
            </w:r>
            <w:r>
              <w:rPr>
                <w:rFonts w:hint="eastAsia"/>
                <w:sz w:val="18"/>
                <w:szCs w:val="18"/>
              </w:rPr>
              <w:t>957</w:t>
            </w:r>
          </w:p>
        </w:tc>
        <w:tc>
          <w:tcPr>
            <w:tcW w:w="885" w:type="dxa"/>
            <w:tcBorders>
              <w:top w:val="nil"/>
              <w:bottom w:val="nil"/>
            </w:tcBorders>
            <w:vAlign w:val="center"/>
          </w:tcPr>
          <w:p w14:paraId="7EF2646C" w14:textId="77777777" w:rsidR="002146D1" w:rsidRPr="00142E19" w:rsidRDefault="002146D1" w:rsidP="002146D1">
            <w:pPr>
              <w:spacing w:line="300" w:lineRule="exact"/>
              <w:jc w:val="center"/>
              <w:rPr>
                <w:sz w:val="18"/>
                <w:szCs w:val="18"/>
              </w:rPr>
            </w:pPr>
            <w:r>
              <w:rPr>
                <w:rFonts w:hint="eastAsia"/>
                <w:sz w:val="18"/>
                <w:szCs w:val="18"/>
              </w:rPr>
              <w:t>0.7829</w:t>
            </w:r>
          </w:p>
        </w:tc>
        <w:tc>
          <w:tcPr>
            <w:tcW w:w="877" w:type="dxa"/>
            <w:tcBorders>
              <w:top w:val="nil"/>
              <w:bottom w:val="nil"/>
            </w:tcBorders>
            <w:vAlign w:val="center"/>
          </w:tcPr>
          <w:p w14:paraId="34038550" w14:textId="77777777" w:rsidR="002146D1" w:rsidRPr="00142E19" w:rsidRDefault="002146D1" w:rsidP="002146D1">
            <w:pPr>
              <w:spacing w:line="300" w:lineRule="exact"/>
              <w:jc w:val="center"/>
              <w:rPr>
                <w:sz w:val="18"/>
                <w:szCs w:val="18"/>
              </w:rPr>
            </w:pPr>
            <w:r>
              <w:rPr>
                <w:rFonts w:hint="eastAsia"/>
                <w:sz w:val="18"/>
                <w:szCs w:val="18"/>
              </w:rPr>
              <w:t>0.5257</w:t>
            </w:r>
          </w:p>
        </w:tc>
        <w:tc>
          <w:tcPr>
            <w:tcW w:w="889" w:type="dxa"/>
            <w:tcBorders>
              <w:top w:val="nil"/>
              <w:bottom w:val="nil"/>
            </w:tcBorders>
            <w:vAlign w:val="center"/>
          </w:tcPr>
          <w:p w14:paraId="061E0E21" w14:textId="77777777" w:rsidR="002146D1" w:rsidRPr="00142E19" w:rsidRDefault="002146D1" w:rsidP="002146D1">
            <w:pPr>
              <w:spacing w:line="300" w:lineRule="exact"/>
              <w:jc w:val="center"/>
              <w:rPr>
                <w:sz w:val="18"/>
                <w:szCs w:val="18"/>
              </w:rPr>
            </w:pPr>
            <w:r>
              <w:rPr>
                <w:rFonts w:hint="eastAsia"/>
                <w:sz w:val="18"/>
                <w:szCs w:val="18"/>
              </w:rPr>
              <w:t>0.2016</w:t>
            </w:r>
          </w:p>
        </w:tc>
        <w:tc>
          <w:tcPr>
            <w:tcW w:w="885" w:type="dxa"/>
            <w:tcBorders>
              <w:top w:val="nil"/>
              <w:bottom w:val="nil"/>
            </w:tcBorders>
            <w:vAlign w:val="center"/>
          </w:tcPr>
          <w:p w14:paraId="4A10C714"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4136</w:t>
            </w:r>
          </w:p>
        </w:tc>
        <w:tc>
          <w:tcPr>
            <w:tcW w:w="877" w:type="dxa"/>
            <w:tcBorders>
              <w:top w:val="nil"/>
              <w:bottom w:val="nil"/>
            </w:tcBorders>
            <w:vAlign w:val="center"/>
          </w:tcPr>
          <w:p w14:paraId="00B221DC" w14:textId="77777777" w:rsidR="002146D1" w:rsidRPr="00142E19" w:rsidRDefault="002146D1" w:rsidP="002146D1">
            <w:pPr>
              <w:spacing w:line="300" w:lineRule="exact"/>
              <w:jc w:val="center"/>
              <w:rPr>
                <w:sz w:val="18"/>
                <w:szCs w:val="18"/>
              </w:rPr>
            </w:pPr>
            <w:r>
              <w:rPr>
                <w:rFonts w:hint="eastAsia"/>
                <w:sz w:val="18"/>
                <w:szCs w:val="18"/>
              </w:rPr>
              <w:t>0.2711</w:t>
            </w:r>
          </w:p>
        </w:tc>
      </w:tr>
      <w:tr w:rsidR="002146D1" w14:paraId="6A8D649B" w14:textId="77777777" w:rsidTr="002146D1">
        <w:trPr>
          <w:trHeight w:val="397"/>
        </w:trPr>
        <w:tc>
          <w:tcPr>
            <w:tcW w:w="1131" w:type="dxa"/>
            <w:tcBorders>
              <w:top w:val="nil"/>
              <w:bottom w:val="nil"/>
            </w:tcBorders>
            <w:vAlign w:val="center"/>
          </w:tcPr>
          <w:p w14:paraId="713F6C5A" w14:textId="77777777" w:rsidR="002146D1" w:rsidRPr="00142E19" w:rsidRDefault="002146D1" w:rsidP="002146D1">
            <w:pPr>
              <w:spacing w:line="300" w:lineRule="exact"/>
              <w:jc w:val="center"/>
              <w:rPr>
                <w:sz w:val="18"/>
                <w:szCs w:val="18"/>
              </w:rPr>
            </w:pPr>
            <w:r>
              <w:rPr>
                <w:rFonts w:hint="eastAsia"/>
                <w:sz w:val="18"/>
                <w:szCs w:val="18"/>
              </w:rPr>
              <w:t>S</w:t>
            </w:r>
            <w:r>
              <w:rPr>
                <w:sz w:val="18"/>
                <w:szCs w:val="18"/>
              </w:rPr>
              <w:t>+P</w:t>
            </w:r>
          </w:p>
        </w:tc>
        <w:tc>
          <w:tcPr>
            <w:tcW w:w="889" w:type="dxa"/>
            <w:tcBorders>
              <w:top w:val="nil"/>
              <w:bottom w:val="nil"/>
            </w:tcBorders>
            <w:vAlign w:val="center"/>
          </w:tcPr>
          <w:p w14:paraId="292CAD83" w14:textId="77777777" w:rsidR="002146D1" w:rsidRPr="001D0803" w:rsidRDefault="002146D1" w:rsidP="002146D1">
            <w:pPr>
              <w:spacing w:line="300" w:lineRule="exact"/>
              <w:jc w:val="center"/>
              <w:rPr>
                <w:b/>
                <w:sz w:val="18"/>
                <w:szCs w:val="18"/>
              </w:rPr>
            </w:pPr>
            <w:r w:rsidRPr="001D0803">
              <w:rPr>
                <w:rFonts w:hint="eastAsia"/>
                <w:b/>
                <w:sz w:val="18"/>
                <w:szCs w:val="18"/>
              </w:rPr>
              <w:t>0.</w:t>
            </w:r>
            <w:r w:rsidRPr="001D0803">
              <w:rPr>
                <w:b/>
                <w:sz w:val="18"/>
                <w:szCs w:val="18"/>
              </w:rPr>
              <w:t>8574</w:t>
            </w:r>
          </w:p>
        </w:tc>
        <w:tc>
          <w:tcPr>
            <w:tcW w:w="885" w:type="dxa"/>
            <w:tcBorders>
              <w:top w:val="nil"/>
              <w:bottom w:val="nil"/>
            </w:tcBorders>
            <w:vAlign w:val="center"/>
          </w:tcPr>
          <w:p w14:paraId="320934F6"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5678</w:t>
            </w:r>
          </w:p>
        </w:tc>
        <w:tc>
          <w:tcPr>
            <w:tcW w:w="877" w:type="dxa"/>
            <w:tcBorders>
              <w:top w:val="nil"/>
              <w:bottom w:val="nil"/>
            </w:tcBorders>
            <w:vAlign w:val="center"/>
          </w:tcPr>
          <w:p w14:paraId="264187F4" w14:textId="77777777" w:rsidR="002146D1" w:rsidRPr="00142E19" w:rsidRDefault="002146D1" w:rsidP="002146D1">
            <w:pPr>
              <w:spacing w:line="300" w:lineRule="exact"/>
              <w:jc w:val="center"/>
              <w:rPr>
                <w:sz w:val="18"/>
                <w:szCs w:val="18"/>
              </w:rPr>
            </w:pPr>
            <w:r>
              <w:rPr>
                <w:rFonts w:hint="eastAsia"/>
                <w:sz w:val="18"/>
                <w:szCs w:val="18"/>
              </w:rPr>
              <w:t>0.6832</w:t>
            </w:r>
          </w:p>
        </w:tc>
        <w:tc>
          <w:tcPr>
            <w:tcW w:w="889" w:type="dxa"/>
            <w:tcBorders>
              <w:top w:val="nil"/>
              <w:bottom w:val="nil"/>
            </w:tcBorders>
            <w:vAlign w:val="center"/>
          </w:tcPr>
          <w:p w14:paraId="3B09532A" w14:textId="77777777" w:rsidR="002146D1" w:rsidRPr="001D0803" w:rsidRDefault="002146D1" w:rsidP="002146D1">
            <w:pPr>
              <w:spacing w:line="300" w:lineRule="exact"/>
              <w:jc w:val="center"/>
              <w:rPr>
                <w:b/>
                <w:sz w:val="18"/>
                <w:szCs w:val="18"/>
              </w:rPr>
            </w:pPr>
            <w:r w:rsidRPr="001D0803">
              <w:rPr>
                <w:rFonts w:hint="eastAsia"/>
                <w:b/>
                <w:sz w:val="18"/>
                <w:szCs w:val="18"/>
              </w:rPr>
              <w:t>0.6</w:t>
            </w:r>
            <w:r w:rsidRPr="001D0803">
              <w:rPr>
                <w:b/>
                <w:sz w:val="18"/>
                <w:szCs w:val="18"/>
              </w:rPr>
              <w:t>42</w:t>
            </w:r>
            <w:r w:rsidRPr="001D0803">
              <w:rPr>
                <w:rFonts w:hint="eastAsia"/>
                <w:b/>
                <w:sz w:val="18"/>
                <w:szCs w:val="18"/>
              </w:rPr>
              <w:t>8</w:t>
            </w:r>
          </w:p>
        </w:tc>
        <w:tc>
          <w:tcPr>
            <w:tcW w:w="885" w:type="dxa"/>
            <w:tcBorders>
              <w:top w:val="nil"/>
              <w:bottom w:val="nil"/>
            </w:tcBorders>
            <w:vAlign w:val="center"/>
          </w:tcPr>
          <w:p w14:paraId="6FC83C96"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3948</w:t>
            </w:r>
          </w:p>
        </w:tc>
        <w:tc>
          <w:tcPr>
            <w:tcW w:w="877" w:type="dxa"/>
            <w:tcBorders>
              <w:top w:val="nil"/>
              <w:bottom w:val="nil"/>
            </w:tcBorders>
            <w:vAlign w:val="center"/>
          </w:tcPr>
          <w:p w14:paraId="6FC92786" w14:textId="77777777" w:rsidR="002146D1" w:rsidRPr="00142E19" w:rsidRDefault="002146D1" w:rsidP="002146D1">
            <w:pPr>
              <w:spacing w:line="300" w:lineRule="exact"/>
              <w:jc w:val="center"/>
              <w:rPr>
                <w:sz w:val="18"/>
                <w:szCs w:val="18"/>
              </w:rPr>
            </w:pPr>
            <w:r>
              <w:rPr>
                <w:rFonts w:hint="eastAsia"/>
                <w:sz w:val="18"/>
                <w:szCs w:val="18"/>
              </w:rPr>
              <w:t>0.4892</w:t>
            </w:r>
          </w:p>
        </w:tc>
        <w:tc>
          <w:tcPr>
            <w:tcW w:w="889" w:type="dxa"/>
            <w:tcBorders>
              <w:top w:val="nil"/>
              <w:bottom w:val="nil"/>
            </w:tcBorders>
            <w:vAlign w:val="center"/>
          </w:tcPr>
          <w:p w14:paraId="12FE2237" w14:textId="77777777" w:rsidR="002146D1" w:rsidRPr="001D0803" w:rsidRDefault="002146D1" w:rsidP="002146D1">
            <w:pPr>
              <w:spacing w:line="300" w:lineRule="exact"/>
              <w:jc w:val="center"/>
              <w:rPr>
                <w:b/>
                <w:sz w:val="18"/>
                <w:szCs w:val="18"/>
              </w:rPr>
            </w:pPr>
            <w:r w:rsidRPr="001D0803">
              <w:rPr>
                <w:rFonts w:hint="eastAsia"/>
                <w:b/>
                <w:sz w:val="18"/>
                <w:szCs w:val="18"/>
              </w:rPr>
              <w:t>0.</w:t>
            </w:r>
            <w:r>
              <w:rPr>
                <w:b/>
                <w:sz w:val="18"/>
                <w:szCs w:val="18"/>
              </w:rPr>
              <w:t>57</w:t>
            </w:r>
            <w:r w:rsidRPr="001D0803">
              <w:rPr>
                <w:b/>
                <w:sz w:val="18"/>
                <w:szCs w:val="18"/>
              </w:rPr>
              <w:t>03</w:t>
            </w:r>
          </w:p>
        </w:tc>
        <w:tc>
          <w:tcPr>
            <w:tcW w:w="885" w:type="dxa"/>
            <w:tcBorders>
              <w:top w:val="nil"/>
              <w:bottom w:val="nil"/>
            </w:tcBorders>
            <w:vAlign w:val="center"/>
          </w:tcPr>
          <w:p w14:paraId="3A734610"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2832</w:t>
            </w:r>
          </w:p>
        </w:tc>
        <w:tc>
          <w:tcPr>
            <w:tcW w:w="877" w:type="dxa"/>
            <w:tcBorders>
              <w:top w:val="nil"/>
              <w:bottom w:val="nil"/>
            </w:tcBorders>
            <w:vAlign w:val="center"/>
          </w:tcPr>
          <w:p w14:paraId="7353A27C" w14:textId="77777777" w:rsidR="002146D1" w:rsidRPr="00142E19" w:rsidRDefault="002146D1" w:rsidP="002146D1">
            <w:pPr>
              <w:spacing w:line="300" w:lineRule="exact"/>
              <w:jc w:val="center"/>
              <w:rPr>
                <w:sz w:val="18"/>
                <w:szCs w:val="18"/>
              </w:rPr>
            </w:pPr>
            <w:r>
              <w:rPr>
                <w:rFonts w:hint="eastAsia"/>
                <w:sz w:val="18"/>
                <w:szCs w:val="18"/>
              </w:rPr>
              <w:t>0.3</w:t>
            </w:r>
            <w:r>
              <w:rPr>
                <w:sz w:val="18"/>
                <w:szCs w:val="18"/>
              </w:rPr>
              <w:t>785</w:t>
            </w:r>
          </w:p>
        </w:tc>
      </w:tr>
      <w:tr w:rsidR="002146D1" w14:paraId="465C935F" w14:textId="77777777" w:rsidTr="002146D1">
        <w:trPr>
          <w:trHeight w:val="397"/>
        </w:trPr>
        <w:tc>
          <w:tcPr>
            <w:tcW w:w="1131" w:type="dxa"/>
            <w:tcBorders>
              <w:top w:val="nil"/>
              <w:bottom w:val="nil"/>
            </w:tcBorders>
            <w:vAlign w:val="center"/>
          </w:tcPr>
          <w:p w14:paraId="4D598E5C" w14:textId="77777777" w:rsidR="002146D1" w:rsidRPr="00142E19" w:rsidRDefault="002146D1" w:rsidP="002146D1">
            <w:pPr>
              <w:spacing w:line="300" w:lineRule="exact"/>
              <w:jc w:val="center"/>
              <w:rPr>
                <w:sz w:val="18"/>
                <w:szCs w:val="18"/>
              </w:rPr>
            </w:pPr>
            <w:r>
              <w:rPr>
                <w:rFonts w:hint="eastAsia"/>
                <w:sz w:val="18"/>
                <w:szCs w:val="18"/>
              </w:rPr>
              <w:t>A</w:t>
            </w:r>
            <w:r>
              <w:rPr>
                <w:sz w:val="18"/>
                <w:szCs w:val="18"/>
              </w:rPr>
              <w:t>+P</w:t>
            </w:r>
          </w:p>
        </w:tc>
        <w:tc>
          <w:tcPr>
            <w:tcW w:w="889" w:type="dxa"/>
            <w:tcBorders>
              <w:top w:val="nil"/>
              <w:bottom w:val="nil"/>
            </w:tcBorders>
            <w:vAlign w:val="center"/>
          </w:tcPr>
          <w:p w14:paraId="7FB74984" w14:textId="77777777" w:rsidR="002146D1" w:rsidRPr="00142E19" w:rsidRDefault="002146D1" w:rsidP="002146D1">
            <w:pPr>
              <w:spacing w:line="300" w:lineRule="exact"/>
              <w:jc w:val="center"/>
              <w:rPr>
                <w:sz w:val="18"/>
                <w:szCs w:val="18"/>
              </w:rPr>
            </w:pPr>
            <w:r>
              <w:rPr>
                <w:rFonts w:hint="eastAsia"/>
                <w:sz w:val="18"/>
                <w:szCs w:val="18"/>
              </w:rPr>
              <w:t>0.5542</w:t>
            </w:r>
          </w:p>
        </w:tc>
        <w:tc>
          <w:tcPr>
            <w:tcW w:w="885" w:type="dxa"/>
            <w:tcBorders>
              <w:top w:val="nil"/>
              <w:bottom w:val="nil"/>
            </w:tcBorders>
            <w:vAlign w:val="center"/>
          </w:tcPr>
          <w:p w14:paraId="358C54F3" w14:textId="77777777" w:rsidR="002146D1" w:rsidRPr="00142E19" w:rsidRDefault="002146D1" w:rsidP="002146D1">
            <w:pPr>
              <w:spacing w:line="300" w:lineRule="exact"/>
              <w:jc w:val="center"/>
              <w:rPr>
                <w:sz w:val="18"/>
                <w:szCs w:val="18"/>
              </w:rPr>
            </w:pPr>
            <w:r>
              <w:rPr>
                <w:rFonts w:hint="eastAsia"/>
                <w:sz w:val="18"/>
                <w:szCs w:val="18"/>
              </w:rPr>
              <w:t>0.8043</w:t>
            </w:r>
          </w:p>
        </w:tc>
        <w:tc>
          <w:tcPr>
            <w:tcW w:w="877" w:type="dxa"/>
            <w:tcBorders>
              <w:top w:val="nil"/>
              <w:bottom w:val="nil"/>
            </w:tcBorders>
            <w:vAlign w:val="center"/>
          </w:tcPr>
          <w:p w14:paraId="63A3BBD4" w14:textId="77777777" w:rsidR="002146D1" w:rsidRPr="00142E19" w:rsidRDefault="002146D1" w:rsidP="002146D1">
            <w:pPr>
              <w:spacing w:line="300" w:lineRule="exact"/>
              <w:jc w:val="center"/>
              <w:rPr>
                <w:sz w:val="18"/>
                <w:szCs w:val="18"/>
              </w:rPr>
            </w:pPr>
            <w:r>
              <w:rPr>
                <w:rFonts w:hint="eastAsia"/>
                <w:sz w:val="18"/>
                <w:szCs w:val="18"/>
              </w:rPr>
              <w:t>0.6562</w:t>
            </w:r>
          </w:p>
        </w:tc>
        <w:tc>
          <w:tcPr>
            <w:tcW w:w="889" w:type="dxa"/>
            <w:tcBorders>
              <w:top w:val="nil"/>
              <w:bottom w:val="nil"/>
            </w:tcBorders>
            <w:vAlign w:val="center"/>
          </w:tcPr>
          <w:p w14:paraId="1B698DC8"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43</w:t>
            </w:r>
            <w:r>
              <w:rPr>
                <w:rFonts w:hint="eastAsia"/>
                <w:sz w:val="18"/>
                <w:szCs w:val="18"/>
              </w:rPr>
              <w:t>66</w:t>
            </w:r>
          </w:p>
        </w:tc>
        <w:tc>
          <w:tcPr>
            <w:tcW w:w="885" w:type="dxa"/>
            <w:tcBorders>
              <w:top w:val="nil"/>
              <w:bottom w:val="nil"/>
            </w:tcBorders>
            <w:vAlign w:val="center"/>
          </w:tcPr>
          <w:p w14:paraId="3B70FC5C" w14:textId="77777777" w:rsidR="002146D1" w:rsidRPr="00142E19" w:rsidRDefault="002146D1" w:rsidP="002146D1">
            <w:pPr>
              <w:spacing w:line="300" w:lineRule="exact"/>
              <w:jc w:val="center"/>
              <w:rPr>
                <w:sz w:val="18"/>
                <w:szCs w:val="18"/>
              </w:rPr>
            </w:pPr>
            <w:r>
              <w:rPr>
                <w:rFonts w:hint="eastAsia"/>
                <w:sz w:val="18"/>
                <w:szCs w:val="18"/>
              </w:rPr>
              <w:t>0.7</w:t>
            </w:r>
            <w:r>
              <w:rPr>
                <w:sz w:val="18"/>
                <w:szCs w:val="18"/>
              </w:rPr>
              <w:t>0</w:t>
            </w:r>
            <w:r>
              <w:rPr>
                <w:rFonts w:hint="eastAsia"/>
                <w:sz w:val="18"/>
                <w:szCs w:val="18"/>
              </w:rPr>
              <w:t>41</w:t>
            </w:r>
          </w:p>
        </w:tc>
        <w:tc>
          <w:tcPr>
            <w:tcW w:w="877" w:type="dxa"/>
            <w:tcBorders>
              <w:top w:val="nil"/>
              <w:bottom w:val="nil"/>
            </w:tcBorders>
            <w:vAlign w:val="center"/>
          </w:tcPr>
          <w:p w14:paraId="788E32EE" w14:textId="77777777" w:rsidR="002146D1" w:rsidRPr="00E22853" w:rsidRDefault="002146D1" w:rsidP="002146D1">
            <w:pPr>
              <w:spacing w:line="300" w:lineRule="exact"/>
              <w:jc w:val="center"/>
              <w:rPr>
                <w:sz w:val="18"/>
                <w:szCs w:val="18"/>
              </w:rPr>
            </w:pPr>
            <w:r w:rsidRPr="00E22853">
              <w:rPr>
                <w:rFonts w:hint="eastAsia"/>
                <w:sz w:val="18"/>
                <w:szCs w:val="18"/>
              </w:rPr>
              <w:t>0.5</w:t>
            </w:r>
            <w:r w:rsidRPr="00E22853">
              <w:rPr>
                <w:sz w:val="18"/>
                <w:szCs w:val="18"/>
              </w:rPr>
              <w:t>390</w:t>
            </w:r>
          </w:p>
        </w:tc>
        <w:tc>
          <w:tcPr>
            <w:tcW w:w="889" w:type="dxa"/>
            <w:tcBorders>
              <w:top w:val="nil"/>
              <w:bottom w:val="nil"/>
            </w:tcBorders>
            <w:vAlign w:val="center"/>
          </w:tcPr>
          <w:p w14:paraId="0244C8AE" w14:textId="77777777" w:rsidR="002146D1" w:rsidRPr="00142E19" w:rsidRDefault="002146D1" w:rsidP="002146D1">
            <w:pPr>
              <w:spacing w:line="300" w:lineRule="exact"/>
              <w:jc w:val="center"/>
              <w:rPr>
                <w:sz w:val="18"/>
                <w:szCs w:val="18"/>
              </w:rPr>
            </w:pPr>
            <w:r>
              <w:rPr>
                <w:rFonts w:hint="eastAsia"/>
                <w:sz w:val="18"/>
                <w:szCs w:val="18"/>
              </w:rPr>
              <w:t>0.2568</w:t>
            </w:r>
          </w:p>
        </w:tc>
        <w:tc>
          <w:tcPr>
            <w:tcW w:w="885" w:type="dxa"/>
            <w:tcBorders>
              <w:top w:val="nil"/>
              <w:bottom w:val="nil"/>
            </w:tcBorders>
            <w:vAlign w:val="center"/>
          </w:tcPr>
          <w:p w14:paraId="23D36433" w14:textId="77777777" w:rsidR="002146D1" w:rsidRPr="00142E19" w:rsidRDefault="002146D1" w:rsidP="002146D1">
            <w:pPr>
              <w:spacing w:line="300" w:lineRule="exact"/>
              <w:jc w:val="center"/>
              <w:rPr>
                <w:sz w:val="18"/>
                <w:szCs w:val="18"/>
              </w:rPr>
            </w:pPr>
            <w:r>
              <w:rPr>
                <w:rFonts w:hint="eastAsia"/>
                <w:sz w:val="18"/>
                <w:szCs w:val="18"/>
              </w:rPr>
              <w:t>0.3841</w:t>
            </w:r>
          </w:p>
        </w:tc>
        <w:tc>
          <w:tcPr>
            <w:tcW w:w="877" w:type="dxa"/>
            <w:tcBorders>
              <w:top w:val="nil"/>
              <w:bottom w:val="nil"/>
            </w:tcBorders>
            <w:vAlign w:val="center"/>
          </w:tcPr>
          <w:p w14:paraId="7FB7B9B7" w14:textId="77777777" w:rsidR="002146D1" w:rsidRPr="00142E19" w:rsidRDefault="002146D1" w:rsidP="002146D1">
            <w:pPr>
              <w:spacing w:line="300" w:lineRule="exact"/>
              <w:jc w:val="center"/>
              <w:rPr>
                <w:sz w:val="18"/>
                <w:szCs w:val="18"/>
              </w:rPr>
            </w:pPr>
            <w:r>
              <w:rPr>
                <w:rFonts w:hint="eastAsia"/>
                <w:sz w:val="18"/>
                <w:szCs w:val="18"/>
              </w:rPr>
              <w:t>0.3078</w:t>
            </w:r>
          </w:p>
        </w:tc>
      </w:tr>
      <w:tr w:rsidR="002146D1" w14:paraId="206E2353" w14:textId="77777777" w:rsidTr="002146D1">
        <w:trPr>
          <w:trHeight w:val="397"/>
        </w:trPr>
        <w:tc>
          <w:tcPr>
            <w:tcW w:w="1131" w:type="dxa"/>
            <w:tcBorders>
              <w:top w:val="nil"/>
              <w:bottom w:val="nil"/>
            </w:tcBorders>
            <w:vAlign w:val="center"/>
          </w:tcPr>
          <w:p w14:paraId="688E80F2" w14:textId="77777777" w:rsidR="002146D1" w:rsidRPr="00142E19" w:rsidRDefault="002146D1" w:rsidP="002146D1">
            <w:pPr>
              <w:spacing w:line="300" w:lineRule="exact"/>
              <w:jc w:val="center"/>
              <w:rPr>
                <w:sz w:val="18"/>
                <w:szCs w:val="18"/>
              </w:rPr>
            </w:pPr>
            <w:r>
              <w:rPr>
                <w:rFonts w:hint="eastAsia"/>
                <w:sz w:val="18"/>
                <w:szCs w:val="18"/>
              </w:rPr>
              <w:t>S+</w:t>
            </w:r>
            <w:r>
              <w:rPr>
                <w:sz w:val="18"/>
                <w:szCs w:val="18"/>
              </w:rPr>
              <w:t>P</w:t>
            </w:r>
            <w:r>
              <w:rPr>
                <w:rFonts w:hint="eastAsia"/>
                <w:sz w:val="18"/>
                <w:szCs w:val="18"/>
              </w:rPr>
              <w:t>+M</w:t>
            </w:r>
          </w:p>
        </w:tc>
        <w:tc>
          <w:tcPr>
            <w:tcW w:w="889" w:type="dxa"/>
            <w:tcBorders>
              <w:top w:val="nil"/>
              <w:bottom w:val="nil"/>
            </w:tcBorders>
            <w:vAlign w:val="center"/>
          </w:tcPr>
          <w:p w14:paraId="3DF5B129" w14:textId="77777777" w:rsidR="002146D1" w:rsidRPr="00142E19" w:rsidRDefault="002146D1" w:rsidP="002146D1">
            <w:pPr>
              <w:spacing w:line="300" w:lineRule="exact"/>
              <w:jc w:val="center"/>
              <w:rPr>
                <w:sz w:val="18"/>
                <w:szCs w:val="18"/>
              </w:rPr>
            </w:pPr>
            <w:r>
              <w:rPr>
                <w:sz w:val="18"/>
                <w:szCs w:val="18"/>
              </w:rPr>
              <w:t>0.8568</w:t>
            </w:r>
          </w:p>
        </w:tc>
        <w:tc>
          <w:tcPr>
            <w:tcW w:w="885" w:type="dxa"/>
            <w:tcBorders>
              <w:top w:val="nil"/>
              <w:bottom w:val="nil"/>
            </w:tcBorders>
            <w:vAlign w:val="center"/>
          </w:tcPr>
          <w:p w14:paraId="159A454B" w14:textId="77777777" w:rsidR="002146D1" w:rsidRPr="00142E19" w:rsidRDefault="002146D1" w:rsidP="002146D1">
            <w:pPr>
              <w:spacing w:line="300" w:lineRule="exact"/>
              <w:jc w:val="center"/>
              <w:rPr>
                <w:sz w:val="18"/>
                <w:szCs w:val="18"/>
              </w:rPr>
            </w:pPr>
            <w:r>
              <w:rPr>
                <w:sz w:val="18"/>
                <w:szCs w:val="18"/>
              </w:rPr>
              <w:t>0.6123</w:t>
            </w:r>
          </w:p>
        </w:tc>
        <w:tc>
          <w:tcPr>
            <w:tcW w:w="877" w:type="dxa"/>
            <w:tcBorders>
              <w:top w:val="nil"/>
              <w:bottom w:val="nil"/>
            </w:tcBorders>
            <w:vAlign w:val="center"/>
          </w:tcPr>
          <w:p w14:paraId="5A610817" w14:textId="77777777" w:rsidR="002146D1" w:rsidRPr="00142E19" w:rsidRDefault="002146D1" w:rsidP="002146D1">
            <w:pPr>
              <w:spacing w:line="300" w:lineRule="exact"/>
              <w:jc w:val="center"/>
              <w:rPr>
                <w:sz w:val="18"/>
                <w:szCs w:val="18"/>
              </w:rPr>
            </w:pPr>
            <w:r>
              <w:rPr>
                <w:rFonts w:hint="eastAsia"/>
                <w:sz w:val="18"/>
                <w:szCs w:val="18"/>
              </w:rPr>
              <w:t>0.7142</w:t>
            </w:r>
          </w:p>
        </w:tc>
        <w:tc>
          <w:tcPr>
            <w:tcW w:w="889" w:type="dxa"/>
            <w:tcBorders>
              <w:top w:val="nil"/>
              <w:bottom w:val="nil"/>
            </w:tcBorders>
            <w:vAlign w:val="center"/>
          </w:tcPr>
          <w:p w14:paraId="57803CE3"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.6322</w:t>
            </w:r>
          </w:p>
        </w:tc>
        <w:tc>
          <w:tcPr>
            <w:tcW w:w="885" w:type="dxa"/>
            <w:tcBorders>
              <w:top w:val="nil"/>
              <w:bottom w:val="nil"/>
            </w:tcBorders>
            <w:vAlign w:val="center"/>
          </w:tcPr>
          <w:p w14:paraId="6DACA4D5"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4596</w:t>
            </w:r>
          </w:p>
        </w:tc>
        <w:tc>
          <w:tcPr>
            <w:tcW w:w="877" w:type="dxa"/>
            <w:tcBorders>
              <w:top w:val="nil"/>
              <w:bottom w:val="nil"/>
            </w:tcBorders>
            <w:vAlign w:val="center"/>
          </w:tcPr>
          <w:p w14:paraId="133C6D74" w14:textId="77777777" w:rsidR="002146D1" w:rsidRPr="00142E19" w:rsidRDefault="002146D1" w:rsidP="002146D1">
            <w:pPr>
              <w:spacing w:line="300" w:lineRule="exact"/>
              <w:jc w:val="center"/>
              <w:rPr>
                <w:sz w:val="18"/>
                <w:szCs w:val="18"/>
              </w:rPr>
            </w:pPr>
            <w:r>
              <w:rPr>
                <w:rFonts w:hint="eastAsia"/>
                <w:sz w:val="18"/>
                <w:szCs w:val="18"/>
              </w:rPr>
              <w:t>0.5323</w:t>
            </w:r>
          </w:p>
        </w:tc>
        <w:tc>
          <w:tcPr>
            <w:tcW w:w="889" w:type="dxa"/>
            <w:tcBorders>
              <w:top w:val="nil"/>
              <w:bottom w:val="nil"/>
            </w:tcBorders>
            <w:vAlign w:val="center"/>
          </w:tcPr>
          <w:p w14:paraId="103FA82D" w14:textId="77777777" w:rsidR="002146D1" w:rsidRPr="00142E19" w:rsidRDefault="002146D1" w:rsidP="002146D1">
            <w:pPr>
              <w:spacing w:line="300" w:lineRule="exact"/>
              <w:jc w:val="center"/>
              <w:rPr>
                <w:sz w:val="18"/>
                <w:szCs w:val="18"/>
              </w:rPr>
            </w:pPr>
            <w:r>
              <w:rPr>
                <w:sz w:val="18"/>
                <w:szCs w:val="18"/>
              </w:rPr>
              <w:t>0.5437</w:t>
            </w:r>
          </w:p>
        </w:tc>
        <w:tc>
          <w:tcPr>
            <w:tcW w:w="885" w:type="dxa"/>
            <w:tcBorders>
              <w:top w:val="nil"/>
              <w:bottom w:val="nil"/>
            </w:tcBorders>
            <w:vAlign w:val="center"/>
          </w:tcPr>
          <w:p w14:paraId="75238030"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3052</w:t>
            </w:r>
          </w:p>
        </w:tc>
        <w:tc>
          <w:tcPr>
            <w:tcW w:w="877" w:type="dxa"/>
            <w:tcBorders>
              <w:top w:val="nil"/>
              <w:bottom w:val="nil"/>
            </w:tcBorders>
            <w:vAlign w:val="center"/>
          </w:tcPr>
          <w:p w14:paraId="6DF9BA54" w14:textId="77777777" w:rsidR="002146D1" w:rsidRPr="00E22853" w:rsidRDefault="002146D1" w:rsidP="002146D1">
            <w:pPr>
              <w:spacing w:line="300" w:lineRule="exact"/>
              <w:jc w:val="center"/>
              <w:rPr>
                <w:b/>
                <w:sz w:val="18"/>
                <w:szCs w:val="18"/>
              </w:rPr>
            </w:pPr>
            <w:r w:rsidRPr="00E22853">
              <w:rPr>
                <w:rFonts w:hint="eastAsia"/>
                <w:b/>
                <w:sz w:val="18"/>
                <w:szCs w:val="18"/>
              </w:rPr>
              <w:t>0.</w:t>
            </w:r>
            <w:r>
              <w:rPr>
                <w:b/>
                <w:sz w:val="18"/>
                <w:szCs w:val="18"/>
              </w:rPr>
              <w:t>3909</w:t>
            </w:r>
          </w:p>
        </w:tc>
      </w:tr>
      <w:tr w:rsidR="002146D1" w14:paraId="22B3581C" w14:textId="77777777" w:rsidTr="002146D1">
        <w:trPr>
          <w:trHeight w:val="397"/>
        </w:trPr>
        <w:tc>
          <w:tcPr>
            <w:tcW w:w="1131" w:type="dxa"/>
            <w:tcBorders>
              <w:top w:val="nil"/>
            </w:tcBorders>
            <w:vAlign w:val="center"/>
          </w:tcPr>
          <w:p w14:paraId="3C4DF5E7" w14:textId="77777777" w:rsidR="002146D1" w:rsidRPr="00142E19" w:rsidRDefault="002146D1" w:rsidP="002146D1">
            <w:pPr>
              <w:spacing w:line="300" w:lineRule="exact"/>
              <w:jc w:val="center"/>
              <w:rPr>
                <w:sz w:val="18"/>
                <w:szCs w:val="18"/>
              </w:rPr>
            </w:pPr>
            <w:r>
              <w:rPr>
                <w:sz w:val="18"/>
                <w:szCs w:val="18"/>
              </w:rPr>
              <w:t>S+</w:t>
            </w:r>
            <w:r>
              <w:rPr>
                <w:rFonts w:hint="eastAsia"/>
                <w:sz w:val="18"/>
                <w:szCs w:val="18"/>
              </w:rPr>
              <w:t>A+</w:t>
            </w:r>
            <w:r>
              <w:rPr>
                <w:sz w:val="18"/>
                <w:szCs w:val="18"/>
              </w:rPr>
              <w:t>P+RM</w:t>
            </w:r>
          </w:p>
        </w:tc>
        <w:tc>
          <w:tcPr>
            <w:tcW w:w="889" w:type="dxa"/>
            <w:tcBorders>
              <w:top w:val="nil"/>
            </w:tcBorders>
            <w:vAlign w:val="center"/>
          </w:tcPr>
          <w:p w14:paraId="15DF7517"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6519</w:t>
            </w:r>
          </w:p>
        </w:tc>
        <w:tc>
          <w:tcPr>
            <w:tcW w:w="885" w:type="dxa"/>
            <w:tcBorders>
              <w:top w:val="nil"/>
            </w:tcBorders>
            <w:vAlign w:val="center"/>
          </w:tcPr>
          <w:p w14:paraId="389BA27C" w14:textId="77777777" w:rsidR="002146D1" w:rsidRPr="001D0803" w:rsidRDefault="002146D1" w:rsidP="002146D1">
            <w:pPr>
              <w:spacing w:line="300" w:lineRule="exact"/>
              <w:jc w:val="center"/>
              <w:rPr>
                <w:b/>
                <w:sz w:val="18"/>
                <w:szCs w:val="18"/>
              </w:rPr>
            </w:pPr>
            <w:r w:rsidRPr="001D0803">
              <w:rPr>
                <w:rFonts w:hint="eastAsia"/>
                <w:b/>
                <w:sz w:val="18"/>
                <w:szCs w:val="18"/>
              </w:rPr>
              <w:t>0.</w:t>
            </w:r>
            <w:r w:rsidRPr="001D0803">
              <w:rPr>
                <w:b/>
                <w:sz w:val="18"/>
                <w:szCs w:val="18"/>
              </w:rPr>
              <w:t>9233</w:t>
            </w:r>
          </w:p>
        </w:tc>
        <w:tc>
          <w:tcPr>
            <w:tcW w:w="877" w:type="dxa"/>
            <w:tcBorders>
              <w:top w:val="nil"/>
            </w:tcBorders>
            <w:vAlign w:val="center"/>
          </w:tcPr>
          <w:p w14:paraId="45B5528D" w14:textId="77777777" w:rsidR="002146D1" w:rsidRPr="00E22853" w:rsidRDefault="002146D1" w:rsidP="002146D1">
            <w:pPr>
              <w:spacing w:line="300" w:lineRule="exact"/>
              <w:jc w:val="center"/>
              <w:rPr>
                <w:b/>
                <w:sz w:val="18"/>
                <w:szCs w:val="18"/>
              </w:rPr>
            </w:pPr>
            <w:r w:rsidRPr="00E22853">
              <w:rPr>
                <w:rFonts w:hint="eastAsia"/>
                <w:b/>
                <w:sz w:val="18"/>
                <w:szCs w:val="18"/>
              </w:rPr>
              <w:t>0.7642</w:t>
            </w:r>
          </w:p>
        </w:tc>
        <w:tc>
          <w:tcPr>
            <w:tcW w:w="889" w:type="dxa"/>
            <w:tcBorders>
              <w:top w:val="nil"/>
            </w:tcBorders>
            <w:vAlign w:val="center"/>
          </w:tcPr>
          <w:p w14:paraId="582CCD74" w14:textId="77777777" w:rsidR="002146D1" w:rsidRPr="00142E19" w:rsidRDefault="002146D1" w:rsidP="002146D1">
            <w:pPr>
              <w:spacing w:line="300" w:lineRule="exact"/>
              <w:jc w:val="center"/>
              <w:rPr>
                <w:sz w:val="18"/>
                <w:szCs w:val="18"/>
              </w:rPr>
            </w:pPr>
            <w:r>
              <w:rPr>
                <w:rFonts w:hint="eastAsia"/>
                <w:sz w:val="18"/>
                <w:szCs w:val="18"/>
              </w:rPr>
              <w:t>0.</w:t>
            </w:r>
            <w:r>
              <w:rPr>
                <w:sz w:val="18"/>
                <w:szCs w:val="18"/>
              </w:rPr>
              <w:t>4259</w:t>
            </w:r>
          </w:p>
        </w:tc>
        <w:tc>
          <w:tcPr>
            <w:tcW w:w="885" w:type="dxa"/>
            <w:tcBorders>
              <w:top w:val="nil"/>
            </w:tcBorders>
            <w:vAlign w:val="center"/>
          </w:tcPr>
          <w:p w14:paraId="49D2BA00" w14:textId="77777777" w:rsidR="002146D1" w:rsidRPr="001D0803" w:rsidRDefault="002146D1" w:rsidP="002146D1">
            <w:pPr>
              <w:spacing w:line="300" w:lineRule="exact"/>
              <w:jc w:val="center"/>
              <w:rPr>
                <w:b/>
                <w:sz w:val="18"/>
                <w:szCs w:val="18"/>
              </w:rPr>
            </w:pPr>
            <w:r w:rsidRPr="001D0803">
              <w:rPr>
                <w:rFonts w:hint="eastAsia"/>
                <w:b/>
                <w:sz w:val="18"/>
                <w:szCs w:val="18"/>
              </w:rPr>
              <w:t>0.</w:t>
            </w:r>
            <w:r w:rsidRPr="001D0803">
              <w:rPr>
                <w:b/>
                <w:sz w:val="18"/>
                <w:szCs w:val="18"/>
              </w:rPr>
              <w:t>8021</w:t>
            </w:r>
          </w:p>
        </w:tc>
        <w:tc>
          <w:tcPr>
            <w:tcW w:w="877" w:type="dxa"/>
            <w:tcBorders>
              <w:top w:val="nil"/>
            </w:tcBorders>
            <w:vAlign w:val="center"/>
          </w:tcPr>
          <w:p w14:paraId="34366A31" w14:textId="77777777" w:rsidR="002146D1" w:rsidRPr="00E22853" w:rsidRDefault="002146D1" w:rsidP="002146D1">
            <w:pPr>
              <w:spacing w:line="300" w:lineRule="exact"/>
              <w:jc w:val="center"/>
              <w:rPr>
                <w:b/>
                <w:sz w:val="18"/>
                <w:szCs w:val="18"/>
              </w:rPr>
            </w:pPr>
            <w:r w:rsidRPr="00E22853">
              <w:rPr>
                <w:rFonts w:hint="eastAsia"/>
                <w:b/>
                <w:sz w:val="18"/>
                <w:szCs w:val="18"/>
              </w:rPr>
              <w:t>0.5564</w:t>
            </w:r>
          </w:p>
        </w:tc>
        <w:tc>
          <w:tcPr>
            <w:tcW w:w="889" w:type="dxa"/>
            <w:tcBorders>
              <w:top w:val="nil"/>
            </w:tcBorders>
            <w:vAlign w:val="center"/>
          </w:tcPr>
          <w:p w14:paraId="2694ABA0" w14:textId="77777777" w:rsidR="002146D1" w:rsidRPr="00142E19" w:rsidRDefault="002146D1" w:rsidP="002146D1">
            <w:pPr>
              <w:spacing w:line="300" w:lineRule="exact"/>
              <w:jc w:val="center"/>
              <w:rPr>
                <w:sz w:val="18"/>
                <w:szCs w:val="18"/>
              </w:rPr>
            </w:pPr>
            <w:r>
              <w:rPr>
                <w:rFonts w:hint="eastAsia"/>
                <w:sz w:val="18"/>
                <w:szCs w:val="18"/>
              </w:rPr>
              <w:t>0.2</w:t>
            </w:r>
            <w:r>
              <w:rPr>
                <w:sz w:val="18"/>
                <w:szCs w:val="18"/>
              </w:rPr>
              <w:t>0</w:t>
            </w:r>
            <w:r>
              <w:rPr>
                <w:rFonts w:hint="eastAsia"/>
                <w:sz w:val="18"/>
                <w:szCs w:val="18"/>
              </w:rPr>
              <w:t>74</w:t>
            </w:r>
          </w:p>
        </w:tc>
        <w:tc>
          <w:tcPr>
            <w:tcW w:w="885" w:type="dxa"/>
            <w:tcBorders>
              <w:top w:val="nil"/>
            </w:tcBorders>
            <w:vAlign w:val="center"/>
          </w:tcPr>
          <w:p w14:paraId="3088DA17" w14:textId="77777777" w:rsidR="002146D1" w:rsidRPr="001D0803" w:rsidRDefault="002146D1" w:rsidP="002146D1">
            <w:pPr>
              <w:spacing w:line="300" w:lineRule="exact"/>
              <w:jc w:val="center"/>
              <w:rPr>
                <w:b/>
                <w:sz w:val="18"/>
                <w:szCs w:val="18"/>
              </w:rPr>
            </w:pPr>
            <w:r w:rsidRPr="001D0803">
              <w:rPr>
                <w:rFonts w:hint="eastAsia"/>
                <w:b/>
                <w:sz w:val="18"/>
                <w:szCs w:val="18"/>
              </w:rPr>
              <w:t>0.</w:t>
            </w:r>
            <w:r w:rsidRPr="001D0803">
              <w:rPr>
                <w:b/>
                <w:sz w:val="18"/>
                <w:szCs w:val="18"/>
              </w:rPr>
              <w:t>49</w:t>
            </w:r>
            <w:r w:rsidRPr="001D0803">
              <w:rPr>
                <w:rFonts w:hint="eastAsia"/>
                <w:b/>
                <w:sz w:val="18"/>
                <w:szCs w:val="18"/>
              </w:rPr>
              <w:t>08</w:t>
            </w:r>
          </w:p>
        </w:tc>
        <w:tc>
          <w:tcPr>
            <w:tcW w:w="877" w:type="dxa"/>
            <w:tcBorders>
              <w:top w:val="nil"/>
            </w:tcBorders>
            <w:vAlign w:val="center"/>
          </w:tcPr>
          <w:p w14:paraId="0D236A58" w14:textId="77777777" w:rsidR="002146D1" w:rsidRPr="00142E19" w:rsidRDefault="002146D1" w:rsidP="002146D1">
            <w:pPr>
              <w:spacing w:line="300" w:lineRule="exact"/>
              <w:jc w:val="center"/>
              <w:rPr>
                <w:sz w:val="18"/>
                <w:szCs w:val="18"/>
              </w:rPr>
            </w:pPr>
            <w:r>
              <w:rPr>
                <w:rFonts w:hint="eastAsia"/>
                <w:sz w:val="18"/>
                <w:szCs w:val="18"/>
              </w:rPr>
              <w:t>0.2916</w:t>
            </w:r>
          </w:p>
        </w:tc>
      </w:tr>
    </w:tbl>
    <w:p w14:paraId="6366FFA6" w14:textId="6A7310F7" w:rsidR="00F53D5F" w:rsidRPr="00F53D5F" w:rsidRDefault="00F53D5F" w:rsidP="00614A96">
      <w:pPr>
        <w:spacing w:line="252" w:lineRule="auto"/>
        <w:jc w:val="both"/>
        <w:rPr>
          <w:szCs w:val="22"/>
        </w:rPr>
        <w:sectPr w:rsidR="00F53D5F" w:rsidRPr="00F53D5F" w:rsidSect="00103561">
          <w:type w:val="continuous"/>
          <w:pgSz w:w="11894" w:h="16834" w:code="1"/>
          <w:pgMar w:top="1411" w:right="1411" w:bottom="1411" w:left="1411" w:header="432" w:footer="576" w:gutter="0"/>
          <w:cols w:num="2" w:space="346"/>
          <w:vAlign w:val="center"/>
          <w:docGrid w:linePitch="272"/>
        </w:sectPr>
      </w:pPr>
    </w:p>
    <w:p w14:paraId="623EAE5A" w14:textId="2B43F0F9" w:rsidR="008F7C25" w:rsidRPr="000A2224" w:rsidRDefault="002D2371" w:rsidP="004C2C7E">
      <w:pPr>
        <w:pStyle w:val="afa"/>
        <w:framePr w:hSpace="0" w:wrap="auto" w:xAlign="left" w:yAlign="inline"/>
        <w:suppressOverlap w:val="0"/>
        <w:jc w:val="both"/>
      </w:pPr>
      <w:bookmarkStart w:id="3" w:name="_Ref345010417"/>
      <w:r w:rsidRPr="00471846">
        <w:t xml:space="preserve">Table </w:t>
      </w:r>
      <w:r w:rsidR="00CB4053">
        <w:rPr>
          <w:noProof/>
        </w:rPr>
        <w:fldChar w:fldCharType="begin"/>
      </w:r>
      <w:r w:rsidR="00CB4053">
        <w:rPr>
          <w:noProof/>
        </w:rPr>
        <w:instrText xml:space="preserve"> SEQ Table \* ARABIC </w:instrText>
      </w:r>
      <w:r w:rsidR="00CB4053">
        <w:rPr>
          <w:noProof/>
        </w:rPr>
        <w:fldChar w:fldCharType="separate"/>
      </w:r>
      <w:r w:rsidR="00871781">
        <w:rPr>
          <w:noProof/>
        </w:rPr>
        <w:t>1</w:t>
      </w:r>
      <w:r w:rsidR="00CB4053">
        <w:rPr>
          <w:noProof/>
        </w:rPr>
        <w:fldChar w:fldCharType="end"/>
      </w:r>
      <w:bookmarkEnd w:id="3"/>
      <w:r>
        <w:t>:  Validation Results</w:t>
      </w:r>
      <w:r w:rsidR="003944CD">
        <w:t xml:space="preserve"> using</w:t>
      </w:r>
      <w:r>
        <w:t xml:space="preserve"> single models and ensemble methods. </w:t>
      </w:r>
      <w:r w:rsidR="00405E42">
        <w:t>“</w:t>
      </w:r>
      <w:r>
        <w:t>S</w:t>
      </w:r>
      <w:r w:rsidR="00405E42">
        <w:t>”</w:t>
      </w:r>
      <w:r>
        <w:t xml:space="preserve"> denotes for SGD-based single model, </w:t>
      </w:r>
      <w:r w:rsidR="00405E42">
        <w:t>“</w:t>
      </w:r>
      <w:r>
        <w:t>A</w:t>
      </w:r>
      <w:r w:rsidR="00405E42">
        <w:t>”</w:t>
      </w:r>
      <w:r>
        <w:t xml:space="preserve"> denotes for Adam-based single model, </w:t>
      </w:r>
      <w:r w:rsidR="00405E42">
        <w:t>“</w:t>
      </w:r>
      <w:r>
        <w:t>P</w:t>
      </w:r>
      <w:r w:rsidR="00405E42">
        <w:t>”</w:t>
      </w:r>
      <w:r w:rsidR="002C7D18">
        <w:t xml:space="preserve"> denotes for</w:t>
      </w:r>
      <w:r>
        <w:t xml:space="preserve"> probabilistic-ensemble method, </w:t>
      </w:r>
      <w:r w:rsidR="00405E42">
        <w:t>“</w:t>
      </w:r>
      <w:r>
        <w:t>M</w:t>
      </w:r>
      <w:r w:rsidR="00405E42">
        <w:t>”</w:t>
      </w:r>
      <w:r>
        <w:t xml:space="preserve"> denotes for simply merge-all, </w:t>
      </w:r>
      <w:r w:rsidR="00405E42">
        <w:t>“</w:t>
      </w:r>
      <w:r>
        <w:t>RM</w:t>
      </w:r>
      <w:r w:rsidR="00405E42">
        <w:t>”</w:t>
      </w:r>
      <w:r>
        <w:t xml:space="preserve"> denotes for ranking-based output ensemble.</w:t>
      </w:r>
    </w:p>
    <w:tbl>
      <w:tblPr>
        <w:tblStyle w:val="a5"/>
        <w:tblW w:w="0" w:type="auto"/>
        <w:jc w:val="center"/>
        <w:tblLook w:val="04A0" w:firstRow="1" w:lastRow="0" w:firstColumn="1" w:lastColumn="0" w:noHBand="0" w:noVBand="1"/>
      </w:tblPr>
      <w:tblGrid>
        <w:gridCol w:w="1740"/>
        <w:gridCol w:w="888"/>
        <w:gridCol w:w="844"/>
        <w:gridCol w:w="784"/>
        <w:gridCol w:w="888"/>
        <w:gridCol w:w="844"/>
        <w:gridCol w:w="784"/>
        <w:gridCol w:w="888"/>
        <w:gridCol w:w="844"/>
        <w:gridCol w:w="784"/>
      </w:tblGrid>
      <w:tr w:rsidR="00E93281" w14:paraId="43B9AFCC" w14:textId="77777777" w:rsidTr="000A2224">
        <w:trPr>
          <w:trHeight w:val="397"/>
          <w:jc w:val="center"/>
        </w:trPr>
        <w:tc>
          <w:tcPr>
            <w:tcW w:w="1740" w:type="dxa"/>
            <w:vMerge w:val="restart"/>
          </w:tcPr>
          <w:p w14:paraId="374E093C" w14:textId="77777777" w:rsidR="00E93281" w:rsidRDefault="00E93281" w:rsidP="00E93281">
            <w:pPr>
              <w:spacing w:line="300" w:lineRule="exact"/>
              <w:jc w:val="center"/>
            </w:pPr>
          </w:p>
        </w:tc>
        <w:tc>
          <w:tcPr>
            <w:tcW w:w="2516" w:type="dxa"/>
            <w:gridSpan w:val="3"/>
          </w:tcPr>
          <w:p w14:paraId="47C51598" w14:textId="77777777" w:rsidR="00E93281" w:rsidRDefault="00E93281" w:rsidP="00E93281">
            <w:pPr>
              <w:spacing w:line="300" w:lineRule="exact"/>
              <w:jc w:val="center"/>
            </w:pPr>
            <w:r>
              <w:rPr>
                <w:rFonts w:hint="eastAsia"/>
              </w:rPr>
              <w:t>Detection Level</w:t>
            </w:r>
          </w:p>
        </w:tc>
        <w:tc>
          <w:tcPr>
            <w:tcW w:w="2516" w:type="dxa"/>
            <w:gridSpan w:val="3"/>
          </w:tcPr>
          <w:p w14:paraId="6EDA370A" w14:textId="77777777" w:rsidR="00E93281" w:rsidRDefault="00E93281" w:rsidP="00E93281">
            <w:pPr>
              <w:spacing w:line="300" w:lineRule="exact"/>
              <w:jc w:val="center"/>
            </w:pPr>
            <w:r>
              <w:rPr>
                <w:rFonts w:hint="eastAsia"/>
              </w:rPr>
              <w:t>Identification Level</w:t>
            </w:r>
          </w:p>
        </w:tc>
        <w:tc>
          <w:tcPr>
            <w:tcW w:w="2516" w:type="dxa"/>
            <w:gridSpan w:val="3"/>
          </w:tcPr>
          <w:p w14:paraId="447E7E22" w14:textId="77777777" w:rsidR="00E93281" w:rsidRDefault="00E93281" w:rsidP="00E93281">
            <w:pPr>
              <w:spacing w:line="300" w:lineRule="exact"/>
              <w:jc w:val="center"/>
            </w:pPr>
            <w:r>
              <w:rPr>
                <w:rFonts w:hint="eastAsia"/>
              </w:rPr>
              <w:t>Position Level</w:t>
            </w:r>
          </w:p>
        </w:tc>
      </w:tr>
      <w:tr w:rsidR="00E93281" w14:paraId="311874F6" w14:textId="77777777" w:rsidTr="000A2224">
        <w:trPr>
          <w:trHeight w:val="397"/>
          <w:jc w:val="center"/>
        </w:trPr>
        <w:tc>
          <w:tcPr>
            <w:tcW w:w="1740" w:type="dxa"/>
            <w:vMerge/>
            <w:tcBorders>
              <w:bottom w:val="single" w:sz="4" w:space="0" w:color="auto"/>
            </w:tcBorders>
          </w:tcPr>
          <w:p w14:paraId="459A0FF5" w14:textId="77777777" w:rsidR="00E93281" w:rsidRDefault="00E93281" w:rsidP="00E93281">
            <w:pPr>
              <w:spacing w:line="300" w:lineRule="exact"/>
              <w:jc w:val="center"/>
            </w:pPr>
          </w:p>
        </w:tc>
        <w:tc>
          <w:tcPr>
            <w:tcW w:w="888" w:type="dxa"/>
            <w:tcBorders>
              <w:bottom w:val="single" w:sz="4" w:space="0" w:color="auto"/>
            </w:tcBorders>
          </w:tcPr>
          <w:p w14:paraId="42630498" w14:textId="77777777" w:rsidR="00E93281" w:rsidRPr="00142E19" w:rsidRDefault="00E93281" w:rsidP="00E93281">
            <w:pPr>
              <w:spacing w:line="300" w:lineRule="exact"/>
              <w:jc w:val="center"/>
              <w:rPr>
                <w:sz w:val="18"/>
                <w:szCs w:val="18"/>
              </w:rPr>
            </w:pPr>
            <w:r>
              <w:rPr>
                <w:rFonts w:hint="eastAsia"/>
                <w:sz w:val="18"/>
                <w:szCs w:val="18"/>
              </w:rPr>
              <w:t>Precision</w:t>
            </w:r>
          </w:p>
        </w:tc>
        <w:tc>
          <w:tcPr>
            <w:tcW w:w="844" w:type="dxa"/>
            <w:tcBorders>
              <w:bottom w:val="single" w:sz="4" w:space="0" w:color="auto"/>
            </w:tcBorders>
          </w:tcPr>
          <w:p w14:paraId="6BB405D8" w14:textId="77777777" w:rsidR="00E93281" w:rsidRPr="00142E19" w:rsidRDefault="00E93281" w:rsidP="00E93281">
            <w:pPr>
              <w:spacing w:line="300" w:lineRule="exact"/>
              <w:jc w:val="center"/>
              <w:rPr>
                <w:sz w:val="18"/>
                <w:szCs w:val="18"/>
              </w:rPr>
            </w:pPr>
            <w:r>
              <w:rPr>
                <w:rFonts w:hint="eastAsia"/>
                <w:sz w:val="18"/>
                <w:szCs w:val="18"/>
              </w:rPr>
              <w:t>Recall</w:t>
            </w:r>
          </w:p>
        </w:tc>
        <w:tc>
          <w:tcPr>
            <w:tcW w:w="784" w:type="dxa"/>
            <w:tcBorders>
              <w:bottom w:val="single" w:sz="4" w:space="0" w:color="auto"/>
            </w:tcBorders>
          </w:tcPr>
          <w:p w14:paraId="74512C5F" w14:textId="77777777" w:rsidR="00E93281" w:rsidRPr="00142E19" w:rsidRDefault="00E93281" w:rsidP="00E93281">
            <w:pPr>
              <w:spacing w:line="300" w:lineRule="exact"/>
              <w:jc w:val="center"/>
              <w:rPr>
                <w:sz w:val="18"/>
                <w:szCs w:val="18"/>
              </w:rPr>
            </w:pPr>
            <w:r>
              <w:rPr>
                <w:rFonts w:hint="eastAsia"/>
                <w:sz w:val="18"/>
                <w:szCs w:val="18"/>
              </w:rPr>
              <w:t>F1</w:t>
            </w:r>
          </w:p>
        </w:tc>
        <w:tc>
          <w:tcPr>
            <w:tcW w:w="888" w:type="dxa"/>
            <w:tcBorders>
              <w:bottom w:val="single" w:sz="4" w:space="0" w:color="auto"/>
            </w:tcBorders>
          </w:tcPr>
          <w:p w14:paraId="692030EB" w14:textId="77777777" w:rsidR="00E93281" w:rsidRPr="00142E19" w:rsidRDefault="00E93281" w:rsidP="00E93281">
            <w:pPr>
              <w:spacing w:line="300" w:lineRule="exact"/>
              <w:jc w:val="center"/>
              <w:rPr>
                <w:sz w:val="18"/>
                <w:szCs w:val="18"/>
              </w:rPr>
            </w:pPr>
            <w:r>
              <w:rPr>
                <w:rFonts w:hint="eastAsia"/>
                <w:sz w:val="18"/>
                <w:szCs w:val="18"/>
              </w:rPr>
              <w:t>Precision</w:t>
            </w:r>
          </w:p>
        </w:tc>
        <w:tc>
          <w:tcPr>
            <w:tcW w:w="844" w:type="dxa"/>
            <w:tcBorders>
              <w:bottom w:val="single" w:sz="4" w:space="0" w:color="auto"/>
            </w:tcBorders>
          </w:tcPr>
          <w:p w14:paraId="1301A3AE" w14:textId="77777777" w:rsidR="00E93281" w:rsidRPr="00142E19" w:rsidRDefault="00E93281" w:rsidP="00E93281">
            <w:pPr>
              <w:spacing w:line="300" w:lineRule="exact"/>
              <w:jc w:val="center"/>
              <w:rPr>
                <w:sz w:val="18"/>
                <w:szCs w:val="18"/>
              </w:rPr>
            </w:pPr>
            <w:r>
              <w:rPr>
                <w:rFonts w:hint="eastAsia"/>
                <w:sz w:val="18"/>
                <w:szCs w:val="18"/>
              </w:rPr>
              <w:t>Recall</w:t>
            </w:r>
          </w:p>
        </w:tc>
        <w:tc>
          <w:tcPr>
            <w:tcW w:w="784" w:type="dxa"/>
            <w:tcBorders>
              <w:bottom w:val="single" w:sz="4" w:space="0" w:color="auto"/>
            </w:tcBorders>
          </w:tcPr>
          <w:p w14:paraId="40F10ACD" w14:textId="77777777" w:rsidR="00E93281" w:rsidRPr="00142E19" w:rsidRDefault="00E93281" w:rsidP="00E93281">
            <w:pPr>
              <w:spacing w:line="300" w:lineRule="exact"/>
              <w:jc w:val="center"/>
              <w:rPr>
                <w:sz w:val="18"/>
                <w:szCs w:val="18"/>
              </w:rPr>
            </w:pPr>
            <w:r>
              <w:rPr>
                <w:rFonts w:hint="eastAsia"/>
                <w:sz w:val="18"/>
                <w:szCs w:val="18"/>
              </w:rPr>
              <w:t>F1</w:t>
            </w:r>
          </w:p>
        </w:tc>
        <w:tc>
          <w:tcPr>
            <w:tcW w:w="888" w:type="dxa"/>
            <w:tcBorders>
              <w:bottom w:val="single" w:sz="4" w:space="0" w:color="auto"/>
            </w:tcBorders>
          </w:tcPr>
          <w:p w14:paraId="7A3823F9" w14:textId="77777777" w:rsidR="00E93281" w:rsidRPr="00142E19" w:rsidRDefault="00E93281" w:rsidP="00E93281">
            <w:pPr>
              <w:spacing w:line="300" w:lineRule="exact"/>
              <w:jc w:val="center"/>
              <w:rPr>
                <w:sz w:val="18"/>
                <w:szCs w:val="18"/>
              </w:rPr>
            </w:pPr>
            <w:r>
              <w:rPr>
                <w:rFonts w:hint="eastAsia"/>
                <w:sz w:val="18"/>
                <w:szCs w:val="18"/>
              </w:rPr>
              <w:t>Precision</w:t>
            </w:r>
          </w:p>
        </w:tc>
        <w:tc>
          <w:tcPr>
            <w:tcW w:w="844" w:type="dxa"/>
            <w:tcBorders>
              <w:bottom w:val="single" w:sz="4" w:space="0" w:color="auto"/>
            </w:tcBorders>
          </w:tcPr>
          <w:p w14:paraId="56C90EED" w14:textId="77777777" w:rsidR="00E93281" w:rsidRPr="00142E19" w:rsidRDefault="00E93281" w:rsidP="00E93281">
            <w:pPr>
              <w:spacing w:line="300" w:lineRule="exact"/>
              <w:jc w:val="center"/>
              <w:rPr>
                <w:sz w:val="18"/>
                <w:szCs w:val="18"/>
              </w:rPr>
            </w:pPr>
            <w:r>
              <w:rPr>
                <w:rFonts w:hint="eastAsia"/>
                <w:sz w:val="18"/>
                <w:szCs w:val="18"/>
              </w:rPr>
              <w:t>Recall</w:t>
            </w:r>
          </w:p>
        </w:tc>
        <w:tc>
          <w:tcPr>
            <w:tcW w:w="784" w:type="dxa"/>
            <w:tcBorders>
              <w:bottom w:val="single" w:sz="4" w:space="0" w:color="auto"/>
            </w:tcBorders>
          </w:tcPr>
          <w:p w14:paraId="7A4E8385" w14:textId="77777777" w:rsidR="00E93281" w:rsidRPr="00142E19" w:rsidRDefault="00E93281" w:rsidP="00E93281">
            <w:pPr>
              <w:spacing w:line="300" w:lineRule="exact"/>
              <w:jc w:val="center"/>
              <w:rPr>
                <w:sz w:val="18"/>
                <w:szCs w:val="18"/>
              </w:rPr>
            </w:pPr>
            <w:r>
              <w:rPr>
                <w:rFonts w:hint="eastAsia"/>
                <w:sz w:val="18"/>
                <w:szCs w:val="18"/>
              </w:rPr>
              <w:t>F1</w:t>
            </w:r>
          </w:p>
        </w:tc>
      </w:tr>
      <w:tr w:rsidR="00E93281" w14:paraId="6897C519" w14:textId="77777777" w:rsidTr="000A2224">
        <w:trPr>
          <w:trHeight w:val="397"/>
          <w:jc w:val="center"/>
        </w:trPr>
        <w:tc>
          <w:tcPr>
            <w:tcW w:w="1740" w:type="dxa"/>
            <w:tcBorders>
              <w:bottom w:val="nil"/>
            </w:tcBorders>
          </w:tcPr>
          <w:p w14:paraId="124BCDB9" w14:textId="77777777" w:rsidR="00E93281" w:rsidRPr="00142E19" w:rsidRDefault="00E93281" w:rsidP="00E93281">
            <w:pPr>
              <w:spacing w:line="300" w:lineRule="exact"/>
              <w:jc w:val="center"/>
              <w:rPr>
                <w:sz w:val="18"/>
                <w:szCs w:val="18"/>
              </w:rPr>
            </w:pPr>
            <w:r>
              <w:rPr>
                <w:sz w:val="18"/>
                <w:szCs w:val="18"/>
              </w:rPr>
              <w:t>baseline</w:t>
            </w:r>
          </w:p>
        </w:tc>
        <w:tc>
          <w:tcPr>
            <w:tcW w:w="888" w:type="dxa"/>
            <w:tcBorders>
              <w:bottom w:val="nil"/>
            </w:tcBorders>
          </w:tcPr>
          <w:p w14:paraId="011FE935" w14:textId="77777777" w:rsidR="00E93281" w:rsidRPr="00142E19" w:rsidRDefault="00E93281" w:rsidP="00E93281">
            <w:pPr>
              <w:spacing w:line="300" w:lineRule="exact"/>
              <w:jc w:val="center"/>
              <w:rPr>
                <w:sz w:val="18"/>
                <w:szCs w:val="18"/>
              </w:rPr>
            </w:pPr>
            <w:r>
              <w:rPr>
                <w:rFonts w:hint="eastAsia"/>
                <w:sz w:val="18"/>
                <w:szCs w:val="18"/>
              </w:rPr>
              <w:t>0.</w:t>
            </w:r>
            <w:r>
              <w:rPr>
                <w:sz w:val="18"/>
                <w:szCs w:val="18"/>
              </w:rPr>
              <w:t>8212</w:t>
            </w:r>
          </w:p>
        </w:tc>
        <w:tc>
          <w:tcPr>
            <w:tcW w:w="844" w:type="dxa"/>
            <w:tcBorders>
              <w:bottom w:val="nil"/>
            </w:tcBorders>
          </w:tcPr>
          <w:p w14:paraId="4042562B" w14:textId="77777777" w:rsidR="00E93281" w:rsidRPr="00142E19" w:rsidRDefault="00E93281" w:rsidP="00E93281">
            <w:pPr>
              <w:spacing w:line="300" w:lineRule="exact"/>
              <w:jc w:val="center"/>
              <w:rPr>
                <w:sz w:val="18"/>
                <w:szCs w:val="18"/>
              </w:rPr>
            </w:pPr>
            <w:r>
              <w:rPr>
                <w:rFonts w:hint="eastAsia"/>
                <w:sz w:val="18"/>
                <w:szCs w:val="18"/>
              </w:rPr>
              <w:t>0.</w:t>
            </w:r>
            <w:r>
              <w:rPr>
                <w:sz w:val="18"/>
                <w:szCs w:val="18"/>
              </w:rPr>
              <w:t>5673</w:t>
            </w:r>
          </w:p>
        </w:tc>
        <w:tc>
          <w:tcPr>
            <w:tcW w:w="784" w:type="dxa"/>
            <w:tcBorders>
              <w:bottom w:val="nil"/>
            </w:tcBorders>
          </w:tcPr>
          <w:p w14:paraId="4BF08723" w14:textId="77777777" w:rsidR="00E93281" w:rsidRPr="00142E19" w:rsidRDefault="00E93281" w:rsidP="00E93281">
            <w:pPr>
              <w:spacing w:line="300" w:lineRule="exact"/>
              <w:jc w:val="center"/>
              <w:rPr>
                <w:sz w:val="18"/>
                <w:szCs w:val="18"/>
                <w:lang w:eastAsia="zh-CN"/>
              </w:rPr>
            </w:pPr>
            <w:r>
              <w:rPr>
                <w:rFonts w:hint="eastAsia"/>
                <w:sz w:val="18"/>
                <w:szCs w:val="18"/>
                <w:lang w:eastAsia="zh-CN"/>
              </w:rPr>
              <w:t>0.671</w:t>
            </w:r>
          </w:p>
        </w:tc>
        <w:tc>
          <w:tcPr>
            <w:tcW w:w="888" w:type="dxa"/>
            <w:tcBorders>
              <w:bottom w:val="nil"/>
            </w:tcBorders>
          </w:tcPr>
          <w:p w14:paraId="657D3503" w14:textId="77777777" w:rsidR="00E93281" w:rsidRPr="00142E19" w:rsidRDefault="00E93281" w:rsidP="00E93281">
            <w:pPr>
              <w:spacing w:line="300" w:lineRule="exact"/>
              <w:jc w:val="center"/>
              <w:rPr>
                <w:sz w:val="18"/>
                <w:szCs w:val="18"/>
              </w:rPr>
            </w:pPr>
            <w:r>
              <w:rPr>
                <w:rFonts w:hint="eastAsia"/>
                <w:sz w:val="18"/>
                <w:szCs w:val="18"/>
              </w:rPr>
              <w:t>0.</w:t>
            </w:r>
            <w:r>
              <w:rPr>
                <w:sz w:val="18"/>
                <w:szCs w:val="18"/>
              </w:rPr>
              <w:t>6086</w:t>
            </w:r>
          </w:p>
        </w:tc>
        <w:tc>
          <w:tcPr>
            <w:tcW w:w="844" w:type="dxa"/>
            <w:tcBorders>
              <w:bottom w:val="nil"/>
            </w:tcBorders>
          </w:tcPr>
          <w:p w14:paraId="0F679221" w14:textId="77777777" w:rsidR="00E93281" w:rsidRPr="00142E19" w:rsidRDefault="00E93281" w:rsidP="00E93281">
            <w:pPr>
              <w:spacing w:line="300" w:lineRule="exact"/>
              <w:jc w:val="center"/>
              <w:rPr>
                <w:sz w:val="18"/>
                <w:szCs w:val="18"/>
              </w:rPr>
            </w:pPr>
            <w:r>
              <w:rPr>
                <w:rFonts w:hint="eastAsia"/>
                <w:sz w:val="18"/>
                <w:szCs w:val="18"/>
              </w:rPr>
              <w:t>0.</w:t>
            </w:r>
            <w:r>
              <w:rPr>
                <w:sz w:val="18"/>
                <w:szCs w:val="18"/>
              </w:rPr>
              <w:t>4092</w:t>
            </w:r>
          </w:p>
        </w:tc>
        <w:tc>
          <w:tcPr>
            <w:tcW w:w="784" w:type="dxa"/>
            <w:tcBorders>
              <w:bottom w:val="nil"/>
            </w:tcBorders>
          </w:tcPr>
          <w:p w14:paraId="135DADE5" w14:textId="77777777" w:rsidR="00E93281" w:rsidRPr="00142E19" w:rsidRDefault="00E93281" w:rsidP="00E93281">
            <w:pPr>
              <w:spacing w:line="300" w:lineRule="exact"/>
              <w:jc w:val="center"/>
              <w:rPr>
                <w:sz w:val="18"/>
                <w:szCs w:val="18"/>
                <w:lang w:eastAsia="zh-CN"/>
              </w:rPr>
            </w:pPr>
            <w:r>
              <w:rPr>
                <w:rFonts w:hint="eastAsia"/>
                <w:sz w:val="18"/>
                <w:szCs w:val="18"/>
                <w:lang w:eastAsia="zh-CN"/>
              </w:rPr>
              <w:t>0.4894</w:t>
            </w:r>
          </w:p>
        </w:tc>
        <w:tc>
          <w:tcPr>
            <w:tcW w:w="888" w:type="dxa"/>
            <w:tcBorders>
              <w:bottom w:val="nil"/>
            </w:tcBorders>
          </w:tcPr>
          <w:p w14:paraId="0BE4DC9F" w14:textId="609ACA2C" w:rsidR="00E93281" w:rsidRPr="00142E19" w:rsidRDefault="00E93281" w:rsidP="00E93281">
            <w:pPr>
              <w:spacing w:line="300" w:lineRule="exact"/>
              <w:jc w:val="center"/>
              <w:rPr>
                <w:sz w:val="18"/>
                <w:szCs w:val="18"/>
              </w:rPr>
            </w:pPr>
            <w:r>
              <w:rPr>
                <w:sz w:val="18"/>
                <w:szCs w:val="18"/>
              </w:rPr>
              <w:t>0.463</w:t>
            </w:r>
          </w:p>
        </w:tc>
        <w:tc>
          <w:tcPr>
            <w:tcW w:w="844" w:type="dxa"/>
            <w:tcBorders>
              <w:bottom w:val="nil"/>
            </w:tcBorders>
          </w:tcPr>
          <w:p w14:paraId="65F07C9A" w14:textId="2F2BB794" w:rsidR="00E93281" w:rsidRPr="00142E19" w:rsidRDefault="00E93281" w:rsidP="00E93281">
            <w:pPr>
              <w:spacing w:line="300" w:lineRule="exact"/>
              <w:jc w:val="center"/>
              <w:rPr>
                <w:sz w:val="18"/>
                <w:szCs w:val="18"/>
              </w:rPr>
            </w:pPr>
            <w:r>
              <w:rPr>
                <w:sz w:val="18"/>
                <w:szCs w:val="18"/>
              </w:rPr>
              <w:t>0.2559</w:t>
            </w:r>
          </w:p>
        </w:tc>
        <w:tc>
          <w:tcPr>
            <w:tcW w:w="784" w:type="dxa"/>
            <w:tcBorders>
              <w:bottom w:val="nil"/>
            </w:tcBorders>
          </w:tcPr>
          <w:p w14:paraId="55E90CAA" w14:textId="75783FFD" w:rsidR="00E93281" w:rsidRPr="00142E19" w:rsidRDefault="00E93281" w:rsidP="00E93281">
            <w:pPr>
              <w:spacing w:line="300" w:lineRule="exact"/>
              <w:jc w:val="center"/>
              <w:rPr>
                <w:sz w:val="18"/>
                <w:szCs w:val="18"/>
                <w:lang w:eastAsia="zh-CN"/>
              </w:rPr>
            </w:pPr>
            <w:r>
              <w:rPr>
                <w:rFonts w:hint="eastAsia"/>
                <w:sz w:val="18"/>
                <w:szCs w:val="18"/>
                <w:lang w:eastAsia="zh-CN"/>
              </w:rPr>
              <w:t>0.3</w:t>
            </w:r>
            <w:r>
              <w:rPr>
                <w:sz w:val="18"/>
                <w:szCs w:val="18"/>
                <w:lang w:eastAsia="zh-CN"/>
              </w:rPr>
              <w:t>296</w:t>
            </w:r>
          </w:p>
        </w:tc>
      </w:tr>
      <w:tr w:rsidR="00E93281" w14:paraId="12A91892" w14:textId="77777777" w:rsidTr="000A2224">
        <w:trPr>
          <w:trHeight w:val="397"/>
          <w:jc w:val="center"/>
        </w:trPr>
        <w:tc>
          <w:tcPr>
            <w:tcW w:w="1740" w:type="dxa"/>
            <w:tcBorders>
              <w:top w:val="nil"/>
              <w:bottom w:val="nil"/>
            </w:tcBorders>
          </w:tcPr>
          <w:p w14:paraId="21714D24" w14:textId="77777777" w:rsidR="00E93281" w:rsidRDefault="00E93281" w:rsidP="00E93281">
            <w:pPr>
              <w:spacing w:line="300" w:lineRule="exact"/>
              <w:jc w:val="center"/>
              <w:rPr>
                <w:sz w:val="18"/>
                <w:szCs w:val="18"/>
              </w:rPr>
            </w:pPr>
            <w:proofErr w:type="spellStart"/>
            <w:r>
              <w:rPr>
                <w:sz w:val="18"/>
                <w:szCs w:val="18"/>
              </w:rPr>
              <w:t>ePMI</w:t>
            </w:r>
            <w:proofErr w:type="spellEnd"/>
          </w:p>
        </w:tc>
        <w:tc>
          <w:tcPr>
            <w:tcW w:w="888" w:type="dxa"/>
            <w:tcBorders>
              <w:top w:val="nil"/>
              <w:bottom w:val="nil"/>
            </w:tcBorders>
          </w:tcPr>
          <w:p w14:paraId="12A917A0" w14:textId="77777777" w:rsidR="00E93281" w:rsidRDefault="00E93281" w:rsidP="00E93281">
            <w:pPr>
              <w:spacing w:line="300" w:lineRule="exact"/>
              <w:jc w:val="center"/>
              <w:rPr>
                <w:sz w:val="18"/>
                <w:szCs w:val="18"/>
              </w:rPr>
            </w:pPr>
            <w:r>
              <w:rPr>
                <w:rFonts w:hint="eastAsia"/>
                <w:sz w:val="18"/>
                <w:szCs w:val="18"/>
              </w:rPr>
              <w:t>0.8</w:t>
            </w:r>
            <w:r>
              <w:rPr>
                <w:sz w:val="18"/>
                <w:szCs w:val="18"/>
              </w:rPr>
              <w:t>21</w:t>
            </w:r>
          </w:p>
        </w:tc>
        <w:tc>
          <w:tcPr>
            <w:tcW w:w="844" w:type="dxa"/>
            <w:tcBorders>
              <w:top w:val="nil"/>
              <w:bottom w:val="nil"/>
            </w:tcBorders>
          </w:tcPr>
          <w:p w14:paraId="7BFC1BC7" w14:textId="77777777" w:rsidR="00E93281" w:rsidRDefault="00E93281" w:rsidP="00E93281">
            <w:pPr>
              <w:spacing w:line="300" w:lineRule="exact"/>
              <w:jc w:val="center"/>
              <w:rPr>
                <w:sz w:val="18"/>
                <w:szCs w:val="18"/>
              </w:rPr>
            </w:pPr>
            <w:r>
              <w:rPr>
                <w:rFonts w:hint="eastAsia"/>
                <w:sz w:val="18"/>
                <w:szCs w:val="18"/>
              </w:rPr>
              <w:t>0.</w:t>
            </w:r>
            <w:r>
              <w:rPr>
                <w:sz w:val="18"/>
                <w:szCs w:val="18"/>
              </w:rPr>
              <w:t>6092</w:t>
            </w:r>
          </w:p>
        </w:tc>
        <w:tc>
          <w:tcPr>
            <w:tcW w:w="784" w:type="dxa"/>
            <w:tcBorders>
              <w:top w:val="nil"/>
              <w:bottom w:val="nil"/>
            </w:tcBorders>
          </w:tcPr>
          <w:p w14:paraId="11C2AC83" w14:textId="77777777" w:rsidR="00E93281" w:rsidRDefault="00E93281" w:rsidP="00E93281">
            <w:pPr>
              <w:spacing w:line="300" w:lineRule="exact"/>
              <w:jc w:val="center"/>
              <w:rPr>
                <w:sz w:val="18"/>
                <w:szCs w:val="18"/>
                <w:lang w:eastAsia="zh-CN"/>
              </w:rPr>
            </w:pPr>
            <w:r>
              <w:rPr>
                <w:rFonts w:hint="eastAsia"/>
                <w:sz w:val="18"/>
                <w:szCs w:val="18"/>
                <w:lang w:eastAsia="zh-CN"/>
              </w:rPr>
              <w:t>0.6994</w:t>
            </w:r>
          </w:p>
        </w:tc>
        <w:tc>
          <w:tcPr>
            <w:tcW w:w="888" w:type="dxa"/>
            <w:tcBorders>
              <w:top w:val="nil"/>
              <w:bottom w:val="nil"/>
            </w:tcBorders>
          </w:tcPr>
          <w:p w14:paraId="7460E3F2" w14:textId="77777777" w:rsidR="00E93281" w:rsidRPr="005616D8" w:rsidRDefault="00E93281" w:rsidP="00E93281">
            <w:pPr>
              <w:spacing w:line="300" w:lineRule="exact"/>
              <w:jc w:val="center"/>
              <w:rPr>
                <w:b/>
                <w:sz w:val="18"/>
                <w:szCs w:val="18"/>
              </w:rPr>
            </w:pPr>
            <w:r w:rsidRPr="005616D8">
              <w:rPr>
                <w:rFonts w:hint="eastAsia"/>
                <w:b/>
                <w:sz w:val="18"/>
                <w:szCs w:val="18"/>
              </w:rPr>
              <w:t>0.6034</w:t>
            </w:r>
          </w:p>
        </w:tc>
        <w:tc>
          <w:tcPr>
            <w:tcW w:w="844" w:type="dxa"/>
            <w:tcBorders>
              <w:top w:val="nil"/>
              <w:bottom w:val="nil"/>
            </w:tcBorders>
          </w:tcPr>
          <w:p w14:paraId="4415AA42" w14:textId="77777777" w:rsidR="00E93281" w:rsidRDefault="00E93281" w:rsidP="00E93281">
            <w:pPr>
              <w:spacing w:line="300" w:lineRule="exact"/>
              <w:jc w:val="center"/>
              <w:rPr>
                <w:sz w:val="18"/>
                <w:szCs w:val="18"/>
                <w:lang w:eastAsia="zh-CN"/>
              </w:rPr>
            </w:pPr>
            <w:r>
              <w:rPr>
                <w:rFonts w:hint="eastAsia"/>
                <w:sz w:val="18"/>
                <w:szCs w:val="18"/>
              </w:rPr>
              <w:t>0.4525</w:t>
            </w:r>
          </w:p>
        </w:tc>
        <w:tc>
          <w:tcPr>
            <w:tcW w:w="784" w:type="dxa"/>
            <w:tcBorders>
              <w:top w:val="nil"/>
              <w:bottom w:val="nil"/>
            </w:tcBorders>
          </w:tcPr>
          <w:p w14:paraId="0E317CD2" w14:textId="77777777" w:rsidR="00E93281" w:rsidRDefault="00E93281" w:rsidP="00E93281">
            <w:pPr>
              <w:spacing w:line="300" w:lineRule="exact"/>
              <w:jc w:val="center"/>
              <w:rPr>
                <w:sz w:val="18"/>
                <w:szCs w:val="18"/>
                <w:lang w:eastAsia="zh-CN"/>
              </w:rPr>
            </w:pPr>
            <w:r>
              <w:rPr>
                <w:rFonts w:hint="eastAsia"/>
                <w:sz w:val="18"/>
                <w:szCs w:val="18"/>
                <w:lang w:eastAsia="zh-CN"/>
              </w:rPr>
              <w:t>0.5172</w:t>
            </w:r>
          </w:p>
        </w:tc>
        <w:tc>
          <w:tcPr>
            <w:tcW w:w="888" w:type="dxa"/>
            <w:tcBorders>
              <w:top w:val="nil"/>
              <w:bottom w:val="nil"/>
            </w:tcBorders>
          </w:tcPr>
          <w:p w14:paraId="1B8E4BC6" w14:textId="5FA234FD" w:rsidR="00E93281" w:rsidRPr="007A7EE4" w:rsidRDefault="00E93281" w:rsidP="00E93281">
            <w:pPr>
              <w:spacing w:line="300" w:lineRule="exact"/>
              <w:jc w:val="center"/>
              <w:rPr>
                <w:b/>
                <w:sz w:val="18"/>
                <w:szCs w:val="18"/>
              </w:rPr>
            </w:pPr>
            <w:r w:rsidRPr="007A7EE4">
              <w:rPr>
                <w:rFonts w:hint="eastAsia"/>
                <w:b/>
                <w:sz w:val="18"/>
                <w:szCs w:val="18"/>
              </w:rPr>
              <w:t>0.4</w:t>
            </w:r>
            <w:r>
              <w:rPr>
                <w:b/>
                <w:sz w:val="18"/>
                <w:szCs w:val="18"/>
              </w:rPr>
              <w:t>8</w:t>
            </w:r>
            <w:r w:rsidRPr="007A7EE4">
              <w:rPr>
                <w:b/>
                <w:sz w:val="18"/>
                <w:szCs w:val="18"/>
              </w:rPr>
              <w:t>1</w:t>
            </w:r>
            <w:r w:rsidRPr="007A7EE4">
              <w:rPr>
                <w:rFonts w:hint="eastAsia"/>
                <w:b/>
                <w:sz w:val="18"/>
                <w:szCs w:val="18"/>
              </w:rPr>
              <w:t>5</w:t>
            </w:r>
          </w:p>
        </w:tc>
        <w:tc>
          <w:tcPr>
            <w:tcW w:w="844" w:type="dxa"/>
            <w:tcBorders>
              <w:top w:val="nil"/>
              <w:bottom w:val="nil"/>
            </w:tcBorders>
          </w:tcPr>
          <w:p w14:paraId="3CFDA958" w14:textId="1113A4FC" w:rsidR="00E93281" w:rsidRDefault="00E93281" w:rsidP="00E93281">
            <w:pPr>
              <w:spacing w:line="300" w:lineRule="exact"/>
              <w:jc w:val="center"/>
              <w:rPr>
                <w:sz w:val="18"/>
                <w:szCs w:val="18"/>
              </w:rPr>
            </w:pPr>
            <w:r>
              <w:rPr>
                <w:rFonts w:hint="eastAsia"/>
                <w:sz w:val="18"/>
                <w:szCs w:val="18"/>
              </w:rPr>
              <w:t>0.2</w:t>
            </w:r>
            <w:r>
              <w:rPr>
                <w:sz w:val="18"/>
                <w:szCs w:val="18"/>
              </w:rPr>
              <w:t>693</w:t>
            </w:r>
          </w:p>
        </w:tc>
        <w:tc>
          <w:tcPr>
            <w:tcW w:w="784" w:type="dxa"/>
            <w:tcBorders>
              <w:top w:val="nil"/>
              <w:bottom w:val="nil"/>
            </w:tcBorders>
          </w:tcPr>
          <w:p w14:paraId="6A567A92" w14:textId="6565067E" w:rsidR="00E93281" w:rsidRDefault="00E93281" w:rsidP="00E93281">
            <w:pPr>
              <w:spacing w:line="300" w:lineRule="exact"/>
              <w:jc w:val="center"/>
              <w:rPr>
                <w:sz w:val="18"/>
                <w:szCs w:val="18"/>
                <w:lang w:eastAsia="zh-CN"/>
              </w:rPr>
            </w:pPr>
            <w:r>
              <w:rPr>
                <w:rFonts w:hint="eastAsia"/>
                <w:sz w:val="18"/>
                <w:szCs w:val="18"/>
                <w:lang w:eastAsia="zh-CN"/>
              </w:rPr>
              <w:t>0.3</w:t>
            </w:r>
            <w:r>
              <w:rPr>
                <w:sz w:val="18"/>
                <w:szCs w:val="18"/>
                <w:lang w:eastAsia="zh-CN"/>
              </w:rPr>
              <w:t>454</w:t>
            </w:r>
          </w:p>
        </w:tc>
      </w:tr>
      <w:tr w:rsidR="00E93281" w14:paraId="3D08333D" w14:textId="77777777" w:rsidTr="000A2224">
        <w:trPr>
          <w:trHeight w:val="397"/>
          <w:jc w:val="center"/>
        </w:trPr>
        <w:tc>
          <w:tcPr>
            <w:tcW w:w="1740" w:type="dxa"/>
            <w:tcBorders>
              <w:top w:val="nil"/>
            </w:tcBorders>
          </w:tcPr>
          <w:p w14:paraId="7C20513B" w14:textId="77777777" w:rsidR="00E93281" w:rsidRDefault="00E93281" w:rsidP="00E93281">
            <w:pPr>
              <w:spacing w:line="300" w:lineRule="exact"/>
              <w:jc w:val="center"/>
              <w:rPr>
                <w:sz w:val="18"/>
                <w:szCs w:val="18"/>
              </w:rPr>
            </w:pPr>
            <w:proofErr w:type="spellStart"/>
            <w:r>
              <w:rPr>
                <w:rFonts w:hint="eastAsia"/>
                <w:sz w:val="18"/>
                <w:szCs w:val="18"/>
                <w:lang w:eastAsia="zh-CN"/>
              </w:rPr>
              <w:t>ePMI</w:t>
            </w:r>
            <w:r>
              <w:rPr>
                <w:sz w:val="18"/>
                <w:szCs w:val="18"/>
                <w:lang w:eastAsia="zh-CN"/>
              </w:rPr>
              <w:t>+</w:t>
            </w:r>
            <w:r>
              <w:rPr>
                <w:sz w:val="18"/>
                <w:szCs w:val="18"/>
              </w:rPr>
              <w:t>Matcher</w:t>
            </w:r>
            <w:proofErr w:type="spellEnd"/>
          </w:p>
        </w:tc>
        <w:tc>
          <w:tcPr>
            <w:tcW w:w="888" w:type="dxa"/>
            <w:tcBorders>
              <w:top w:val="nil"/>
            </w:tcBorders>
          </w:tcPr>
          <w:p w14:paraId="7ED94D79" w14:textId="77777777" w:rsidR="00E93281" w:rsidRPr="005616D8" w:rsidRDefault="00E93281" w:rsidP="00E93281">
            <w:pPr>
              <w:spacing w:line="300" w:lineRule="exact"/>
              <w:jc w:val="center"/>
              <w:rPr>
                <w:b/>
                <w:sz w:val="18"/>
                <w:szCs w:val="18"/>
                <w:lang w:eastAsia="zh-CN"/>
              </w:rPr>
            </w:pPr>
            <w:r w:rsidRPr="005616D8">
              <w:rPr>
                <w:rFonts w:hint="eastAsia"/>
                <w:b/>
                <w:sz w:val="18"/>
                <w:szCs w:val="18"/>
              </w:rPr>
              <w:t>0.</w:t>
            </w:r>
            <w:r w:rsidRPr="005616D8">
              <w:rPr>
                <w:b/>
                <w:sz w:val="18"/>
                <w:szCs w:val="18"/>
              </w:rPr>
              <w:t>83</w:t>
            </w:r>
            <w:r w:rsidRPr="005616D8">
              <w:rPr>
                <w:rFonts w:hint="eastAsia"/>
                <w:b/>
                <w:sz w:val="18"/>
                <w:szCs w:val="18"/>
              </w:rPr>
              <w:t>2</w:t>
            </w:r>
            <w:r w:rsidRPr="005616D8">
              <w:rPr>
                <w:b/>
                <w:sz w:val="18"/>
                <w:szCs w:val="18"/>
              </w:rPr>
              <w:t>2</w:t>
            </w:r>
          </w:p>
        </w:tc>
        <w:tc>
          <w:tcPr>
            <w:tcW w:w="844" w:type="dxa"/>
            <w:tcBorders>
              <w:top w:val="nil"/>
            </w:tcBorders>
          </w:tcPr>
          <w:p w14:paraId="717E23B3" w14:textId="77777777" w:rsidR="00E93281" w:rsidRPr="005616D8" w:rsidRDefault="00E93281" w:rsidP="00E93281">
            <w:pPr>
              <w:spacing w:line="300" w:lineRule="exact"/>
              <w:jc w:val="center"/>
              <w:rPr>
                <w:b/>
                <w:sz w:val="18"/>
                <w:szCs w:val="18"/>
              </w:rPr>
            </w:pPr>
            <w:r w:rsidRPr="005616D8">
              <w:rPr>
                <w:rFonts w:hint="eastAsia"/>
                <w:b/>
                <w:sz w:val="18"/>
                <w:szCs w:val="18"/>
              </w:rPr>
              <w:t>0.</w:t>
            </w:r>
            <w:r w:rsidRPr="005616D8">
              <w:rPr>
                <w:b/>
                <w:sz w:val="18"/>
                <w:szCs w:val="18"/>
              </w:rPr>
              <w:t>6095</w:t>
            </w:r>
          </w:p>
        </w:tc>
        <w:tc>
          <w:tcPr>
            <w:tcW w:w="784" w:type="dxa"/>
            <w:tcBorders>
              <w:top w:val="nil"/>
            </w:tcBorders>
          </w:tcPr>
          <w:p w14:paraId="0F2C76E7" w14:textId="77777777" w:rsidR="00E93281" w:rsidRPr="005616D8" w:rsidRDefault="00E93281" w:rsidP="00E93281">
            <w:pPr>
              <w:spacing w:line="300" w:lineRule="exact"/>
              <w:jc w:val="center"/>
              <w:rPr>
                <w:b/>
                <w:sz w:val="18"/>
                <w:szCs w:val="18"/>
                <w:lang w:eastAsia="zh-CN"/>
              </w:rPr>
            </w:pPr>
            <w:r w:rsidRPr="005616D8">
              <w:rPr>
                <w:rFonts w:hint="eastAsia"/>
                <w:b/>
                <w:sz w:val="18"/>
                <w:szCs w:val="18"/>
                <w:lang w:eastAsia="zh-CN"/>
              </w:rPr>
              <w:t>0.7036</w:t>
            </w:r>
          </w:p>
        </w:tc>
        <w:tc>
          <w:tcPr>
            <w:tcW w:w="888" w:type="dxa"/>
            <w:tcBorders>
              <w:top w:val="nil"/>
            </w:tcBorders>
          </w:tcPr>
          <w:p w14:paraId="37DA2C8C" w14:textId="77777777" w:rsidR="00E93281" w:rsidRPr="00142E19" w:rsidRDefault="00E93281" w:rsidP="00E93281">
            <w:pPr>
              <w:spacing w:line="300" w:lineRule="exact"/>
              <w:jc w:val="center"/>
              <w:rPr>
                <w:sz w:val="18"/>
                <w:szCs w:val="18"/>
              </w:rPr>
            </w:pPr>
            <w:r>
              <w:rPr>
                <w:rFonts w:hint="eastAsia"/>
                <w:sz w:val="18"/>
                <w:szCs w:val="18"/>
              </w:rPr>
              <w:t>0.6</w:t>
            </w:r>
            <w:r>
              <w:rPr>
                <w:sz w:val="18"/>
                <w:szCs w:val="18"/>
              </w:rPr>
              <w:t>008</w:t>
            </w:r>
          </w:p>
        </w:tc>
        <w:tc>
          <w:tcPr>
            <w:tcW w:w="844" w:type="dxa"/>
            <w:tcBorders>
              <w:top w:val="nil"/>
            </w:tcBorders>
          </w:tcPr>
          <w:p w14:paraId="47EBCC47" w14:textId="77777777" w:rsidR="00E93281" w:rsidRPr="005616D8" w:rsidRDefault="00E93281" w:rsidP="00E93281">
            <w:pPr>
              <w:spacing w:line="300" w:lineRule="exact"/>
              <w:jc w:val="center"/>
              <w:rPr>
                <w:b/>
                <w:sz w:val="18"/>
                <w:szCs w:val="18"/>
              </w:rPr>
            </w:pPr>
            <w:r w:rsidRPr="005616D8">
              <w:rPr>
                <w:rFonts w:hint="eastAsia"/>
                <w:b/>
                <w:sz w:val="18"/>
                <w:szCs w:val="18"/>
              </w:rPr>
              <w:t>0.4</w:t>
            </w:r>
            <w:r w:rsidRPr="005616D8">
              <w:rPr>
                <w:b/>
                <w:sz w:val="18"/>
                <w:szCs w:val="18"/>
              </w:rPr>
              <w:t>723</w:t>
            </w:r>
          </w:p>
        </w:tc>
        <w:tc>
          <w:tcPr>
            <w:tcW w:w="784" w:type="dxa"/>
            <w:tcBorders>
              <w:top w:val="nil"/>
            </w:tcBorders>
          </w:tcPr>
          <w:p w14:paraId="3C089C54" w14:textId="77777777" w:rsidR="00E93281" w:rsidRPr="005616D8" w:rsidRDefault="00E93281" w:rsidP="00E93281">
            <w:pPr>
              <w:spacing w:line="300" w:lineRule="exact"/>
              <w:jc w:val="center"/>
              <w:rPr>
                <w:b/>
                <w:sz w:val="18"/>
                <w:szCs w:val="18"/>
                <w:lang w:eastAsia="zh-CN"/>
              </w:rPr>
            </w:pPr>
            <w:r w:rsidRPr="005616D8">
              <w:rPr>
                <w:rFonts w:hint="eastAsia"/>
                <w:b/>
                <w:sz w:val="18"/>
                <w:szCs w:val="18"/>
                <w:lang w:eastAsia="zh-CN"/>
              </w:rPr>
              <w:t>0.5289</w:t>
            </w:r>
          </w:p>
        </w:tc>
        <w:tc>
          <w:tcPr>
            <w:tcW w:w="888" w:type="dxa"/>
            <w:tcBorders>
              <w:top w:val="nil"/>
            </w:tcBorders>
          </w:tcPr>
          <w:p w14:paraId="316228DE" w14:textId="1FA32613" w:rsidR="00E93281" w:rsidRPr="00142E19" w:rsidRDefault="00E93281" w:rsidP="00E93281">
            <w:pPr>
              <w:spacing w:line="300" w:lineRule="exact"/>
              <w:jc w:val="center"/>
              <w:rPr>
                <w:sz w:val="18"/>
                <w:szCs w:val="18"/>
              </w:rPr>
            </w:pPr>
            <w:r>
              <w:rPr>
                <w:rFonts w:hint="eastAsia"/>
                <w:sz w:val="18"/>
                <w:szCs w:val="18"/>
              </w:rPr>
              <w:t>0.</w:t>
            </w:r>
            <w:r>
              <w:rPr>
                <w:sz w:val="18"/>
                <w:szCs w:val="18"/>
              </w:rPr>
              <w:t>4712</w:t>
            </w:r>
          </w:p>
        </w:tc>
        <w:tc>
          <w:tcPr>
            <w:tcW w:w="844" w:type="dxa"/>
            <w:tcBorders>
              <w:top w:val="nil"/>
            </w:tcBorders>
          </w:tcPr>
          <w:p w14:paraId="1DC6AB23" w14:textId="5BEB9468" w:rsidR="00E93281" w:rsidRPr="007A7EE4" w:rsidRDefault="00E93281" w:rsidP="00E93281">
            <w:pPr>
              <w:spacing w:line="300" w:lineRule="exact"/>
              <w:jc w:val="center"/>
              <w:rPr>
                <w:b/>
                <w:sz w:val="18"/>
                <w:szCs w:val="18"/>
              </w:rPr>
            </w:pPr>
            <w:r w:rsidRPr="007A7EE4">
              <w:rPr>
                <w:rFonts w:hint="eastAsia"/>
                <w:b/>
                <w:sz w:val="18"/>
                <w:szCs w:val="18"/>
              </w:rPr>
              <w:t>0.2</w:t>
            </w:r>
            <w:r>
              <w:rPr>
                <w:b/>
                <w:sz w:val="18"/>
                <w:szCs w:val="18"/>
              </w:rPr>
              <w:t>9</w:t>
            </w:r>
            <w:r w:rsidRPr="007A7EE4">
              <w:rPr>
                <w:rFonts w:hint="eastAsia"/>
                <w:b/>
                <w:sz w:val="18"/>
                <w:szCs w:val="18"/>
              </w:rPr>
              <w:t>6</w:t>
            </w:r>
            <w:r w:rsidRPr="007A7EE4">
              <w:rPr>
                <w:b/>
                <w:sz w:val="18"/>
                <w:szCs w:val="18"/>
              </w:rPr>
              <w:t>2</w:t>
            </w:r>
          </w:p>
        </w:tc>
        <w:tc>
          <w:tcPr>
            <w:tcW w:w="784" w:type="dxa"/>
            <w:tcBorders>
              <w:top w:val="nil"/>
            </w:tcBorders>
          </w:tcPr>
          <w:p w14:paraId="69A01310" w14:textId="179EE423" w:rsidR="00E93281" w:rsidRPr="007A7EE4" w:rsidRDefault="00E93281" w:rsidP="00E93281">
            <w:pPr>
              <w:spacing w:line="300" w:lineRule="exact"/>
              <w:jc w:val="center"/>
              <w:rPr>
                <w:b/>
                <w:sz w:val="18"/>
                <w:szCs w:val="18"/>
                <w:lang w:eastAsia="zh-CN"/>
              </w:rPr>
            </w:pPr>
            <w:r w:rsidRPr="007A7EE4">
              <w:rPr>
                <w:rFonts w:hint="eastAsia"/>
                <w:b/>
                <w:sz w:val="18"/>
                <w:szCs w:val="18"/>
                <w:lang w:eastAsia="zh-CN"/>
              </w:rPr>
              <w:t>0.3</w:t>
            </w:r>
            <w:r>
              <w:rPr>
                <w:b/>
                <w:sz w:val="18"/>
                <w:szCs w:val="18"/>
                <w:lang w:eastAsia="zh-CN"/>
              </w:rPr>
              <w:t>637</w:t>
            </w:r>
          </w:p>
        </w:tc>
      </w:tr>
    </w:tbl>
    <w:p w14:paraId="06214CA9" w14:textId="4F11EEE1" w:rsidR="00E93281" w:rsidRDefault="00E93281" w:rsidP="00E93281">
      <w:pPr>
        <w:pStyle w:val="afa"/>
        <w:framePr w:hSpace="0" w:wrap="auto" w:xAlign="left" w:yAlign="inline"/>
        <w:suppressOverlap w:val="0"/>
        <w:jc w:val="both"/>
      </w:pPr>
      <w:r w:rsidRPr="00471846">
        <w:t xml:space="preserve">Table </w:t>
      </w:r>
      <w:r>
        <w:t xml:space="preserve">2:  Matcher and </w:t>
      </w:r>
      <w:proofErr w:type="spellStart"/>
      <w:r>
        <w:t>ePMI</w:t>
      </w:r>
      <w:proofErr w:type="spellEnd"/>
      <w:r>
        <w:t xml:space="preserve"> Performances of Single model on our Validation dataset. The baseline model is the basic </w:t>
      </w:r>
      <w:proofErr w:type="spellStart"/>
      <w:r>
        <w:t>BiLSTM</w:t>
      </w:r>
      <w:proofErr w:type="spellEnd"/>
      <w:r>
        <w:t xml:space="preserve">-CRF model described in this article without </w:t>
      </w:r>
      <w:proofErr w:type="spellStart"/>
      <w:r>
        <w:t>ePMI</w:t>
      </w:r>
      <w:proofErr w:type="spellEnd"/>
      <w:r>
        <w:t xml:space="preserve"> feature.</w:t>
      </w:r>
    </w:p>
    <w:p w14:paraId="11188E40" w14:textId="77777777" w:rsidR="00174F9A" w:rsidRDefault="00174F9A" w:rsidP="00CD3A07">
      <w:pPr>
        <w:pStyle w:val="ACLText"/>
        <w:sectPr w:rsidR="00174F9A" w:rsidSect="00C66C6D">
          <w:type w:val="continuous"/>
          <w:pgSz w:w="11894" w:h="16834" w:code="1"/>
          <w:pgMar w:top="1411" w:right="1411" w:bottom="1411" w:left="1411" w:header="432" w:footer="576" w:gutter="0"/>
          <w:cols w:space="346"/>
          <w:vAlign w:val="center"/>
          <w:docGrid w:linePitch="272"/>
        </w:sectPr>
      </w:pPr>
    </w:p>
    <w:p w14:paraId="5B190691" w14:textId="77777777" w:rsidR="00174F9A" w:rsidRPr="00014C87" w:rsidRDefault="00174F9A" w:rsidP="00174F9A">
      <w:pPr>
        <w:pStyle w:val="ACLSubsection"/>
      </w:pPr>
      <w:r w:rsidRPr="00014C87">
        <w:t>Validation Results</w:t>
      </w:r>
    </w:p>
    <w:p w14:paraId="6A1DC270" w14:textId="77777777" w:rsidR="00174F9A" w:rsidRDefault="00174F9A" w:rsidP="00174F9A">
      <w:pPr>
        <w:spacing w:line="252" w:lineRule="auto"/>
        <w:jc w:val="both"/>
        <w:rPr>
          <w:szCs w:val="22"/>
        </w:rPr>
      </w:pPr>
      <w:r w:rsidRPr="00014C87">
        <w:rPr>
          <w:szCs w:val="22"/>
        </w:rPr>
        <w:t>To demonstrate contributions of our novel features, ensemble mechanism and post-processing approach, w</w:t>
      </w:r>
      <w:r w:rsidRPr="00014C87">
        <w:rPr>
          <w:rFonts w:hint="eastAsia"/>
          <w:szCs w:val="22"/>
        </w:rPr>
        <w:t xml:space="preserve">e used </w:t>
      </w:r>
      <w:r w:rsidRPr="00014C87">
        <w:rPr>
          <w:szCs w:val="22"/>
        </w:rPr>
        <w:t>collections from</w:t>
      </w:r>
      <w:r w:rsidRPr="00014C87">
        <w:rPr>
          <w:rFonts w:hint="eastAsia"/>
          <w:szCs w:val="22"/>
        </w:rPr>
        <w:t xml:space="preserve"> 2017 Testing datasets</w:t>
      </w:r>
      <w:r w:rsidRPr="00014C87">
        <w:rPr>
          <w:szCs w:val="22"/>
        </w:rPr>
        <w:t>, 2016 Testing datasets and other handcrafted datasets based on HSK past topics to custom</w:t>
      </w:r>
      <w:r>
        <w:rPr>
          <w:szCs w:val="22"/>
        </w:rPr>
        <w:t>ize our validation sets. Table 1</w:t>
      </w:r>
      <w:r w:rsidRPr="00014C87">
        <w:rPr>
          <w:szCs w:val="22"/>
        </w:rPr>
        <w:t xml:space="preserve"> </w:t>
      </w:r>
      <w:r>
        <w:rPr>
          <w:szCs w:val="22"/>
          <w:lang w:eastAsia="zh-CN"/>
        </w:rPr>
        <w:t xml:space="preserve">and Table 2 </w:t>
      </w:r>
      <w:r w:rsidRPr="00014C87">
        <w:rPr>
          <w:rFonts w:hint="eastAsia"/>
          <w:szCs w:val="22"/>
          <w:lang w:eastAsia="zh-CN"/>
        </w:rPr>
        <w:t>s</w:t>
      </w:r>
      <w:r>
        <w:rPr>
          <w:szCs w:val="22"/>
        </w:rPr>
        <w:t>how</w:t>
      </w:r>
      <w:r w:rsidRPr="00014C87">
        <w:rPr>
          <w:szCs w:val="22"/>
        </w:rPr>
        <w:t xml:space="preserve"> our results on validation sets. The SGD-based single model performs well on precision-related metrics at all levels and performs much better with probabilistic-Ensemble method. The Adam-based models are superior in recall-related </w:t>
      </w:r>
      <w:r w:rsidRPr="00014C87">
        <w:rPr>
          <w:szCs w:val="22"/>
        </w:rPr>
        <w:t>metrics and achieve best D and I scores among all methods. Generally, we found that SGD-based single models being processed with probabilistic-Ensemble method achieve highest precision-related scores at all levels and applying Rank-Merge method on both SGD-based and Adam-based models achieve highest recall-related metrics at all levels.</w:t>
      </w:r>
      <w:r>
        <w:rPr>
          <w:szCs w:val="22"/>
        </w:rPr>
        <w:t xml:space="preserve"> Except for the Adam-based with</w:t>
      </w:r>
      <w:r>
        <w:rPr>
          <w:rFonts w:hint="eastAsia"/>
          <w:szCs w:val="22"/>
        </w:rPr>
        <w:t xml:space="preserve"> </w:t>
      </w:r>
      <w:r>
        <w:rPr>
          <w:szCs w:val="22"/>
        </w:rPr>
        <w:t xml:space="preserve">probabilistic-ensemble, each other ensemble method achieves at least one highest score.  </w:t>
      </w:r>
    </w:p>
    <w:p w14:paraId="12B933C2" w14:textId="77777777" w:rsidR="00174F9A" w:rsidRDefault="00174F9A" w:rsidP="00174F9A">
      <w:pPr>
        <w:spacing w:line="252" w:lineRule="auto"/>
        <w:ind w:firstLineChars="200" w:firstLine="440"/>
        <w:jc w:val="both"/>
        <w:rPr>
          <w:szCs w:val="22"/>
          <w:lang w:eastAsia="zh-CN"/>
        </w:rPr>
      </w:pPr>
      <w:r>
        <w:rPr>
          <w:rFonts w:hint="eastAsia"/>
          <w:szCs w:val="22"/>
          <w:lang w:eastAsia="zh-CN"/>
        </w:rPr>
        <w:t>We</w:t>
      </w:r>
      <w:r>
        <w:rPr>
          <w:szCs w:val="22"/>
          <w:lang w:eastAsia="zh-CN"/>
        </w:rPr>
        <w:t xml:space="preserve"> </w:t>
      </w:r>
      <w:r>
        <w:rPr>
          <w:rFonts w:hint="eastAsia"/>
          <w:szCs w:val="22"/>
          <w:lang w:eastAsia="zh-CN"/>
        </w:rPr>
        <w:t>also</w:t>
      </w:r>
      <w:r>
        <w:rPr>
          <w:szCs w:val="22"/>
          <w:lang w:eastAsia="zh-CN"/>
        </w:rPr>
        <w:t xml:space="preserve"> </w:t>
      </w:r>
      <w:r>
        <w:rPr>
          <w:rFonts w:hint="eastAsia"/>
          <w:szCs w:val="22"/>
          <w:lang w:eastAsia="zh-CN"/>
        </w:rPr>
        <w:t>evaluated</w:t>
      </w:r>
      <w:r>
        <w:rPr>
          <w:szCs w:val="22"/>
          <w:lang w:eastAsia="zh-CN"/>
        </w:rPr>
        <w:t xml:space="preserve"> the contributions of the proposed novel features, i.e. the </w:t>
      </w:r>
      <w:proofErr w:type="spellStart"/>
      <w:r>
        <w:rPr>
          <w:szCs w:val="22"/>
          <w:lang w:eastAsia="zh-CN"/>
        </w:rPr>
        <w:t>ePMI</w:t>
      </w:r>
      <w:proofErr w:type="spellEnd"/>
      <w:r>
        <w:rPr>
          <w:szCs w:val="22"/>
          <w:lang w:eastAsia="zh-CN"/>
        </w:rPr>
        <w:t xml:space="preserve"> feature </w:t>
      </w:r>
      <w:r>
        <w:rPr>
          <w:szCs w:val="22"/>
          <w:lang w:eastAsia="zh-CN"/>
        </w:rPr>
        <w:lastRenderedPageBreak/>
        <w:t xml:space="preserve">and Template matchers. Table 2 shows the results. We can see that adding </w:t>
      </w:r>
      <w:proofErr w:type="spellStart"/>
      <w:r>
        <w:rPr>
          <w:szCs w:val="22"/>
          <w:lang w:eastAsia="zh-CN"/>
        </w:rPr>
        <w:t>ePMI</w:t>
      </w:r>
      <w:proofErr w:type="spellEnd"/>
      <w:r>
        <w:rPr>
          <w:szCs w:val="22"/>
          <w:lang w:eastAsia="zh-CN"/>
        </w:rPr>
        <w:t xml:space="preserve"> features can </w:t>
      </w:r>
      <w:r>
        <w:rPr>
          <w:rFonts w:hint="eastAsia"/>
          <w:szCs w:val="22"/>
          <w:lang w:eastAsia="zh-CN"/>
        </w:rPr>
        <w:t>improve</w:t>
      </w:r>
      <w:r>
        <w:rPr>
          <w:szCs w:val="22"/>
          <w:lang w:eastAsia="zh-CN"/>
        </w:rPr>
        <w:t xml:space="preserve"> </w:t>
      </w:r>
      <w:r>
        <w:rPr>
          <w:rFonts w:hint="eastAsia"/>
          <w:szCs w:val="22"/>
          <w:lang w:eastAsia="zh-CN"/>
        </w:rPr>
        <w:t>the</w:t>
      </w:r>
      <w:r>
        <w:rPr>
          <w:szCs w:val="22"/>
          <w:lang w:eastAsia="zh-CN"/>
        </w:rPr>
        <w:t xml:space="preserve"> performance at all levels. Using template </w:t>
      </w:r>
      <w:proofErr w:type="spellStart"/>
      <w:r>
        <w:rPr>
          <w:szCs w:val="22"/>
          <w:lang w:eastAsia="zh-CN"/>
        </w:rPr>
        <w:t>machers</w:t>
      </w:r>
      <w:proofErr w:type="spellEnd"/>
      <w:r>
        <w:rPr>
          <w:szCs w:val="22"/>
          <w:lang w:eastAsia="zh-CN"/>
        </w:rPr>
        <w:t xml:space="preserve"> at the post processing phase gains further improvements. This confirms the effectiveness of the proposed strategy. It also implies that exploiting external data resource and bringing in humor knowledge are promising for this task.</w:t>
      </w:r>
    </w:p>
    <w:p w14:paraId="6603509F" w14:textId="77777777" w:rsidR="00174F9A" w:rsidRPr="00014C87" w:rsidRDefault="00174F9A" w:rsidP="00174F9A">
      <w:pPr>
        <w:pStyle w:val="ACLSubsection"/>
      </w:pPr>
      <w:r w:rsidRPr="00014C87">
        <w:t>Testing Results</w:t>
      </w:r>
    </w:p>
    <w:p w14:paraId="6713B64D" w14:textId="28F7C287" w:rsidR="00174F9A" w:rsidRDefault="00174F9A" w:rsidP="00174F9A">
      <w:pPr>
        <w:pStyle w:val="ACLText"/>
      </w:pPr>
      <w:r>
        <w:rPr>
          <w:rFonts w:hint="eastAsia"/>
        </w:rPr>
        <w:t xml:space="preserve">As shown in </w:t>
      </w:r>
      <w:r>
        <w:t>T</w:t>
      </w:r>
      <w:r>
        <w:rPr>
          <w:rFonts w:hint="eastAsia"/>
        </w:rPr>
        <w:t xml:space="preserve">able </w:t>
      </w:r>
      <w:r>
        <w:t>3</w:t>
      </w:r>
      <w:r w:rsidRPr="00014C87">
        <w:rPr>
          <w:rFonts w:hint="eastAsia"/>
        </w:rPr>
        <w:t>, our</w:t>
      </w:r>
      <w:r w:rsidRPr="00014C87">
        <w:t xml:space="preserve"> system</w:t>
      </w:r>
      <w:r w:rsidRPr="00014C87">
        <w:rPr>
          <w:rFonts w:hint="eastAsia"/>
        </w:rPr>
        <w:t xml:space="preserve"> achieves the best </w:t>
      </w:r>
      <w:r w:rsidRPr="00014C87">
        <w:t>F1 scores at all levels except for the detection lev</w:t>
      </w:r>
      <w:r w:rsidRPr="00014C87">
        <w:t>el and achieves the best Precision scores at all levels except for the co</w:t>
      </w:r>
      <w:r>
        <w:t>rrection level. Instead of Run #3, our Run #</w:t>
      </w:r>
      <w:r w:rsidRPr="00014C87">
        <w:t>1 has best F1 score at P level, and precision scores at all levels, revealing that the testing results can be affected by the components of the provided testing datasets. Although we achieve the highest P-level F1 score at 0.3612 among all teams, there still has wide gap for this task-specific system to overcome in actual NLP application. The reason includes that this task is pretty hard and more than one correction for each sentence shall be considered.</w:t>
      </w:r>
    </w:p>
    <w:p w14:paraId="4A6893B7" w14:textId="77777777" w:rsidR="00174F9A" w:rsidRDefault="00174F9A" w:rsidP="00174F9A">
      <w:pPr>
        <w:pStyle w:val="ACLFirstLine"/>
        <w:sectPr w:rsidR="00174F9A" w:rsidSect="00174F9A">
          <w:type w:val="continuous"/>
          <w:pgSz w:w="11894" w:h="16834" w:code="1"/>
          <w:pgMar w:top="1411" w:right="1411" w:bottom="1411" w:left="1411" w:header="432" w:footer="576" w:gutter="0"/>
          <w:cols w:num="2" w:space="346"/>
          <w:vAlign w:val="center"/>
          <w:docGrid w:linePitch="272"/>
        </w:sectPr>
      </w:pPr>
    </w:p>
    <w:p w14:paraId="7A4586FA" w14:textId="5858314F" w:rsidR="00174F9A" w:rsidRPr="00174F9A" w:rsidRDefault="00174F9A" w:rsidP="00174F9A">
      <w:pPr>
        <w:pStyle w:val="ACLFirstLine"/>
      </w:pPr>
    </w:p>
    <w:p w14:paraId="416F04D4" w14:textId="77777777" w:rsidR="00174F9A" w:rsidRDefault="00174F9A" w:rsidP="004467CD">
      <w:pPr>
        <w:spacing w:line="300" w:lineRule="exact"/>
        <w:jc w:val="center"/>
        <w:sectPr w:rsidR="00174F9A" w:rsidSect="00174F9A">
          <w:type w:val="continuous"/>
          <w:pgSz w:w="11894" w:h="16834" w:code="1"/>
          <w:pgMar w:top="1411" w:right="1411" w:bottom="1411" w:left="1411" w:header="432" w:footer="576" w:gutter="0"/>
          <w:cols w:space="346"/>
          <w:vAlign w:val="center"/>
          <w:docGrid w:linePitch="272"/>
        </w:sectPr>
      </w:pPr>
    </w:p>
    <w:tbl>
      <w:tblPr>
        <w:tblStyle w:val="a5"/>
        <w:tblW w:w="0" w:type="auto"/>
        <w:jc w:val="center"/>
        <w:tblLook w:val="04A0" w:firstRow="1" w:lastRow="0" w:firstColumn="1" w:lastColumn="0" w:noHBand="0" w:noVBand="1"/>
      </w:tblPr>
      <w:tblGrid>
        <w:gridCol w:w="1118"/>
        <w:gridCol w:w="889"/>
        <w:gridCol w:w="885"/>
        <w:gridCol w:w="877"/>
        <w:gridCol w:w="889"/>
        <w:gridCol w:w="885"/>
        <w:gridCol w:w="877"/>
        <w:gridCol w:w="889"/>
        <w:gridCol w:w="885"/>
        <w:gridCol w:w="877"/>
      </w:tblGrid>
      <w:tr w:rsidR="00C66C6D" w14:paraId="2E0DFF2B" w14:textId="77777777" w:rsidTr="000A2224">
        <w:trPr>
          <w:trHeight w:val="397"/>
          <w:jc w:val="center"/>
        </w:trPr>
        <w:tc>
          <w:tcPr>
            <w:tcW w:w="1118" w:type="dxa"/>
            <w:vMerge w:val="restart"/>
          </w:tcPr>
          <w:p w14:paraId="23E9CFD8" w14:textId="7615E7EA" w:rsidR="00C66C6D" w:rsidRDefault="00C66C6D" w:rsidP="004467CD">
            <w:pPr>
              <w:spacing w:line="300" w:lineRule="exact"/>
              <w:jc w:val="center"/>
            </w:pPr>
          </w:p>
        </w:tc>
        <w:tc>
          <w:tcPr>
            <w:tcW w:w="2651" w:type="dxa"/>
            <w:gridSpan w:val="3"/>
          </w:tcPr>
          <w:p w14:paraId="5BD74ED5" w14:textId="77777777" w:rsidR="00C66C6D" w:rsidRDefault="00C66C6D" w:rsidP="004467CD">
            <w:pPr>
              <w:spacing w:line="300" w:lineRule="exact"/>
              <w:jc w:val="center"/>
            </w:pPr>
            <w:r>
              <w:rPr>
                <w:rFonts w:hint="eastAsia"/>
              </w:rPr>
              <w:t>Detection Level</w:t>
            </w:r>
          </w:p>
        </w:tc>
        <w:tc>
          <w:tcPr>
            <w:tcW w:w="2651" w:type="dxa"/>
            <w:gridSpan w:val="3"/>
          </w:tcPr>
          <w:p w14:paraId="6DF83883" w14:textId="77777777" w:rsidR="00C66C6D" w:rsidRDefault="00C66C6D" w:rsidP="004467CD">
            <w:pPr>
              <w:spacing w:line="300" w:lineRule="exact"/>
              <w:jc w:val="center"/>
            </w:pPr>
            <w:r>
              <w:rPr>
                <w:rFonts w:hint="eastAsia"/>
              </w:rPr>
              <w:t>Identification Level</w:t>
            </w:r>
          </w:p>
        </w:tc>
        <w:tc>
          <w:tcPr>
            <w:tcW w:w="2651" w:type="dxa"/>
            <w:gridSpan w:val="3"/>
          </w:tcPr>
          <w:p w14:paraId="669CF272" w14:textId="77777777" w:rsidR="00C66C6D" w:rsidRDefault="00C66C6D" w:rsidP="004467CD">
            <w:pPr>
              <w:spacing w:line="300" w:lineRule="exact"/>
              <w:jc w:val="center"/>
            </w:pPr>
            <w:r>
              <w:rPr>
                <w:rFonts w:hint="eastAsia"/>
              </w:rPr>
              <w:t>Position Level</w:t>
            </w:r>
          </w:p>
        </w:tc>
      </w:tr>
      <w:tr w:rsidR="00C66C6D" w14:paraId="5ACB0EA7" w14:textId="77777777" w:rsidTr="000A2224">
        <w:trPr>
          <w:trHeight w:val="397"/>
          <w:jc w:val="center"/>
        </w:trPr>
        <w:tc>
          <w:tcPr>
            <w:tcW w:w="1118" w:type="dxa"/>
            <w:vMerge/>
            <w:tcBorders>
              <w:bottom w:val="single" w:sz="4" w:space="0" w:color="auto"/>
            </w:tcBorders>
          </w:tcPr>
          <w:p w14:paraId="6A02E2D8" w14:textId="77777777" w:rsidR="00C66C6D" w:rsidRDefault="00C66C6D" w:rsidP="004467CD">
            <w:pPr>
              <w:spacing w:line="300" w:lineRule="exact"/>
              <w:jc w:val="center"/>
            </w:pPr>
          </w:p>
        </w:tc>
        <w:tc>
          <w:tcPr>
            <w:tcW w:w="889" w:type="dxa"/>
            <w:tcBorders>
              <w:bottom w:val="single" w:sz="4" w:space="0" w:color="auto"/>
            </w:tcBorders>
          </w:tcPr>
          <w:p w14:paraId="0BC56A97" w14:textId="77777777" w:rsidR="00C66C6D" w:rsidRPr="00142E19" w:rsidRDefault="00C66C6D" w:rsidP="004467CD">
            <w:pPr>
              <w:spacing w:line="300" w:lineRule="exact"/>
              <w:jc w:val="center"/>
              <w:rPr>
                <w:sz w:val="18"/>
                <w:szCs w:val="18"/>
              </w:rPr>
            </w:pPr>
            <w:r>
              <w:rPr>
                <w:rFonts w:hint="eastAsia"/>
                <w:sz w:val="18"/>
                <w:szCs w:val="18"/>
              </w:rPr>
              <w:t>Precision</w:t>
            </w:r>
          </w:p>
        </w:tc>
        <w:tc>
          <w:tcPr>
            <w:tcW w:w="885" w:type="dxa"/>
            <w:tcBorders>
              <w:bottom w:val="single" w:sz="4" w:space="0" w:color="auto"/>
            </w:tcBorders>
          </w:tcPr>
          <w:p w14:paraId="2F96C879" w14:textId="77777777" w:rsidR="00C66C6D" w:rsidRPr="00142E19" w:rsidRDefault="00C66C6D" w:rsidP="004467CD">
            <w:pPr>
              <w:spacing w:line="300" w:lineRule="exact"/>
              <w:jc w:val="center"/>
              <w:rPr>
                <w:sz w:val="18"/>
                <w:szCs w:val="18"/>
              </w:rPr>
            </w:pPr>
            <w:r>
              <w:rPr>
                <w:rFonts w:hint="eastAsia"/>
                <w:sz w:val="18"/>
                <w:szCs w:val="18"/>
              </w:rPr>
              <w:t>Recall</w:t>
            </w:r>
          </w:p>
        </w:tc>
        <w:tc>
          <w:tcPr>
            <w:tcW w:w="877" w:type="dxa"/>
            <w:tcBorders>
              <w:bottom w:val="single" w:sz="4" w:space="0" w:color="auto"/>
            </w:tcBorders>
          </w:tcPr>
          <w:p w14:paraId="4695847A" w14:textId="77777777" w:rsidR="00C66C6D" w:rsidRPr="00142E19" w:rsidRDefault="00C66C6D" w:rsidP="004467CD">
            <w:pPr>
              <w:spacing w:line="300" w:lineRule="exact"/>
              <w:jc w:val="center"/>
              <w:rPr>
                <w:sz w:val="18"/>
                <w:szCs w:val="18"/>
              </w:rPr>
            </w:pPr>
            <w:r>
              <w:rPr>
                <w:rFonts w:hint="eastAsia"/>
                <w:sz w:val="18"/>
                <w:szCs w:val="18"/>
              </w:rPr>
              <w:t>F1</w:t>
            </w:r>
          </w:p>
        </w:tc>
        <w:tc>
          <w:tcPr>
            <w:tcW w:w="889" w:type="dxa"/>
            <w:tcBorders>
              <w:bottom w:val="single" w:sz="4" w:space="0" w:color="auto"/>
            </w:tcBorders>
          </w:tcPr>
          <w:p w14:paraId="710810D6" w14:textId="77777777" w:rsidR="00C66C6D" w:rsidRPr="00142E19" w:rsidRDefault="00C66C6D" w:rsidP="004467CD">
            <w:pPr>
              <w:spacing w:line="300" w:lineRule="exact"/>
              <w:jc w:val="center"/>
              <w:rPr>
                <w:sz w:val="18"/>
                <w:szCs w:val="18"/>
              </w:rPr>
            </w:pPr>
            <w:r>
              <w:rPr>
                <w:rFonts w:hint="eastAsia"/>
                <w:sz w:val="18"/>
                <w:szCs w:val="18"/>
              </w:rPr>
              <w:t>Precision</w:t>
            </w:r>
          </w:p>
        </w:tc>
        <w:tc>
          <w:tcPr>
            <w:tcW w:w="885" w:type="dxa"/>
            <w:tcBorders>
              <w:bottom w:val="single" w:sz="4" w:space="0" w:color="auto"/>
            </w:tcBorders>
          </w:tcPr>
          <w:p w14:paraId="5D7ADDBF" w14:textId="77777777" w:rsidR="00C66C6D" w:rsidRPr="00142E19" w:rsidRDefault="00C66C6D" w:rsidP="004467CD">
            <w:pPr>
              <w:spacing w:line="300" w:lineRule="exact"/>
              <w:jc w:val="center"/>
              <w:rPr>
                <w:sz w:val="18"/>
                <w:szCs w:val="18"/>
              </w:rPr>
            </w:pPr>
            <w:r>
              <w:rPr>
                <w:rFonts w:hint="eastAsia"/>
                <w:sz w:val="18"/>
                <w:szCs w:val="18"/>
              </w:rPr>
              <w:t>Recall</w:t>
            </w:r>
          </w:p>
        </w:tc>
        <w:tc>
          <w:tcPr>
            <w:tcW w:w="877" w:type="dxa"/>
            <w:tcBorders>
              <w:bottom w:val="single" w:sz="4" w:space="0" w:color="auto"/>
            </w:tcBorders>
          </w:tcPr>
          <w:p w14:paraId="4D99D9E7" w14:textId="77777777" w:rsidR="00C66C6D" w:rsidRPr="00142E19" w:rsidRDefault="00C66C6D" w:rsidP="004467CD">
            <w:pPr>
              <w:spacing w:line="300" w:lineRule="exact"/>
              <w:jc w:val="center"/>
              <w:rPr>
                <w:sz w:val="18"/>
                <w:szCs w:val="18"/>
              </w:rPr>
            </w:pPr>
            <w:r>
              <w:rPr>
                <w:rFonts w:hint="eastAsia"/>
                <w:sz w:val="18"/>
                <w:szCs w:val="18"/>
              </w:rPr>
              <w:t>F1</w:t>
            </w:r>
          </w:p>
        </w:tc>
        <w:tc>
          <w:tcPr>
            <w:tcW w:w="889" w:type="dxa"/>
            <w:tcBorders>
              <w:bottom w:val="single" w:sz="4" w:space="0" w:color="auto"/>
            </w:tcBorders>
          </w:tcPr>
          <w:p w14:paraId="224953E1" w14:textId="77777777" w:rsidR="00C66C6D" w:rsidRPr="00142E19" w:rsidRDefault="00C66C6D" w:rsidP="004467CD">
            <w:pPr>
              <w:spacing w:line="300" w:lineRule="exact"/>
              <w:jc w:val="center"/>
              <w:rPr>
                <w:sz w:val="18"/>
                <w:szCs w:val="18"/>
              </w:rPr>
            </w:pPr>
            <w:r>
              <w:rPr>
                <w:rFonts w:hint="eastAsia"/>
                <w:sz w:val="18"/>
                <w:szCs w:val="18"/>
              </w:rPr>
              <w:t>Precision</w:t>
            </w:r>
          </w:p>
        </w:tc>
        <w:tc>
          <w:tcPr>
            <w:tcW w:w="885" w:type="dxa"/>
            <w:tcBorders>
              <w:bottom w:val="single" w:sz="4" w:space="0" w:color="auto"/>
            </w:tcBorders>
          </w:tcPr>
          <w:p w14:paraId="722393DC" w14:textId="77777777" w:rsidR="00C66C6D" w:rsidRPr="00142E19" w:rsidRDefault="00C66C6D" w:rsidP="004467CD">
            <w:pPr>
              <w:spacing w:line="300" w:lineRule="exact"/>
              <w:jc w:val="center"/>
              <w:rPr>
                <w:sz w:val="18"/>
                <w:szCs w:val="18"/>
              </w:rPr>
            </w:pPr>
            <w:r>
              <w:rPr>
                <w:rFonts w:hint="eastAsia"/>
                <w:sz w:val="18"/>
                <w:szCs w:val="18"/>
              </w:rPr>
              <w:t>Recall</w:t>
            </w:r>
          </w:p>
        </w:tc>
        <w:tc>
          <w:tcPr>
            <w:tcW w:w="877" w:type="dxa"/>
            <w:tcBorders>
              <w:bottom w:val="single" w:sz="4" w:space="0" w:color="auto"/>
            </w:tcBorders>
          </w:tcPr>
          <w:p w14:paraId="59EC56CE" w14:textId="77777777" w:rsidR="00C66C6D" w:rsidRPr="00142E19" w:rsidRDefault="00C66C6D" w:rsidP="004467CD">
            <w:pPr>
              <w:spacing w:line="300" w:lineRule="exact"/>
              <w:jc w:val="center"/>
              <w:rPr>
                <w:sz w:val="18"/>
                <w:szCs w:val="18"/>
              </w:rPr>
            </w:pPr>
            <w:r>
              <w:rPr>
                <w:rFonts w:hint="eastAsia"/>
                <w:sz w:val="18"/>
                <w:szCs w:val="18"/>
              </w:rPr>
              <w:t>F1</w:t>
            </w:r>
          </w:p>
        </w:tc>
      </w:tr>
      <w:tr w:rsidR="00C66C6D" w14:paraId="06F9E6B3" w14:textId="77777777" w:rsidTr="000A2224">
        <w:trPr>
          <w:trHeight w:val="397"/>
          <w:jc w:val="center"/>
        </w:trPr>
        <w:tc>
          <w:tcPr>
            <w:tcW w:w="1118" w:type="dxa"/>
            <w:tcBorders>
              <w:bottom w:val="nil"/>
            </w:tcBorders>
          </w:tcPr>
          <w:p w14:paraId="3AFDF323" w14:textId="77777777" w:rsidR="00C66C6D" w:rsidRPr="00142E19" w:rsidRDefault="00C66C6D" w:rsidP="004467CD">
            <w:pPr>
              <w:spacing w:line="300" w:lineRule="exact"/>
              <w:jc w:val="center"/>
              <w:rPr>
                <w:sz w:val="18"/>
                <w:szCs w:val="18"/>
              </w:rPr>
            </w:pPr>
            <w:r>
              <w:rPr>
                <w:sz w:val="18"/>
                <w:szCs w:val="18"/>
              </w:rPr>
              <w:t>Run #1</w:t>
            </w:r>
          </w:p>
        </w:tc>
        <w:tc>
          <w:tcPr>
            <w:tcW w:w="889" w:type="dxa"/>
            <w:tcBorders>
              <w:bottom w:val="nil"/>
            </w:tcBorders>
          </w:tcPr>
          <w:p w14:paraId="3B6550B8" w14:textId="77777777" w:rsidR="00C66C6D" w:rsidRPr="00871781" w:rsidRDefault="00C66C6D" w:rsidP="004467CD">
            <w:pPr>
              <w:spacing w:line="300" w:lineRule="exact"/>
              <w:jc w:val="center"/>
              <w:rPr>
                <w:b/>
                <w:sz w:val="18"/>
                <w:szCs w:val="18"/>
              </w:rPr>
            </w:pPr>
            <w:r w:rsidRPr="00316678">
              <w:rPr>
                <w:b/>
                <w:sz w:val="18"/>
                <w:szCs w:val="18"/>
              </w:rPr>
              <w:t>0.8276</w:t>
            </w:r>
          </w:p>
        </w:tc>
        <w:tc>
          <w:tcPr>
            <w:tcW w:w="885" w:type="dxa"/>
            <w:tcBorders>
              <w:bottom w:val="nil"/>
            </w:tcBorders>
          </w:tcPr>
          <w:p w14:paraId="38D675DD" w14:textId="77777777" w:rsidR="00C66C6D" w:rsidRPr="00871781" w:rsidRDefault="00C66C6D" w:rsidP="004467CD">
            <w:pPr>
              <w:spacing w:line="300" w:lineRule="exact"/>
              <w:jc w:val="center"/>
              <w:rPr>
                <w:sz w:val="18"/>
                <w:szCs w:val="18"/>
              </w:rPr>
            </w:pPr>
            <w:r w:rsidRPr="00871781">
              <w:rPr>
                <w:sz w:val="18"/>
                <w:szCs w:val="18"/>
              </w:rPr>
              <w:t>0.6090</w:t>
            </w:r>
          </w:p>
        </w:tc>
        <w:tc>
          <w:tcPr>
            <w:tcW w:w="877" w:type="dxa"/>
            <w:tcBorders>
              <w:bottom w:val="nil"/>
            </w:tcBorders>
          </w:tcPr>
          <w:p w14:paraId="16748304" w14:textId="77777777" w:rsidR="00C66C6D" w:rsidRPr="00871781" w:rsidRDefault="00C66C6D" w:rsidP="004467CD">
            <w:pPr>
              <w:spacing w:line="300" w:lineRule="exact"/>
              <w:jc w:val="center"/>
              <w:rPr>
                <w:sz w:val="18"/>
                <w:szCs w:val="18"/>
              </w:rPr>
            </w:pPr>
            <w:r w:rsidRPr="00871781">
              <w:rPr>
                <w:sz w:val="18"/>
                <w:szCs w:val="18"/>
              </w:rPr>
              <w:t>0.7017</w:t>
            </w:r>
          </w:p>
        </w:tc>
        <w:tc>
          <w:tcPr>
            <w:tcW w:w="889" w:type="dxa"/>
            <w:tcBorders>
              <w:bottom w:val="nil"/>
            </w:tcBorders>
          </w:tcPr>
          <w:p w14:paraId="0ED3013B" w14:textId="77777777" w:rsidR="00C66C6D" w:rsidRPr="00871781" w:rsidRDefault="00C66C6D" w:rsidP="004467CD">
            <w:pPr>
              <w:spacing w:line="300" w:lineRule="exact"/>
              <w:jc w:val="center"/>
              <w:rPr>
                <w:b/>
                <w:sz w:val="18"/>
                <w:szCs w:val="18"/>
              </w:rPr>
            </w:pPr>
            <w:r w:rsidRPr="00316678">
              <w:rPr>
                <w:b/>
                <w:sz w:val="18"/>
                <w:szCs w:val="18"/>
              </w:rPr>
              <w:t>0.7107</w:t>
            </w:r>
          </w:p>
        </w:tc>
        <w:tc>
          <w:tcPr>
            <w:tcW w:w="885" w:type="dxa"/>
            <w:tcBorders>
              <w:bottom w:val="nil"/>
            </w:tcBorders>
          </w:tcPr>
          <w:p w14:paraId="4FE2E091" w14:textId="77777777" w:rsidR="00C66C6D" w:rsidRPr="00871781" w:rsidRDefault="00C66C6D" w:rsidP="004467CD">
            <w:pPr>
              <w:spacing w:line="300" w:lineRule="exact"/>
              <w:jc w:val="center"/>
              <w:rPr>
                <w:sz w:val="18"/>
                <w:szCs w:val="18"/>
              </w:rPr>
            </w:pPr>
            <w:r w:rsidRPr="00871781">
              <w:rPr>
                <w:sz w:val="18"/>
                <w:szCs w:val="18"/>
              </w:rPr>
              <w:t>0.4173</w:t>
            </w:r>
          </w:p>
        </w:tc>
        <w:tc>
          <w:tcPr>
            <w:tcW w:w="877" w:type="dxa"/>
            <w:tcBorders>
              <w:bottom w:val="nil"/>
            </w:tcBorders>
          </w:tcPr>
          <w:p w14:paraId="4DCDF3FD" w14:textId="77777777" w:rsidR="00C66C6D" w:rsidRPr="00871781" w:rsidRDefault="00C66C6D" w:rsidP="004467CD">
            <w:pPr>
              <w:spacing w:line="300" w:lineRule="exact"/>
              <w:jc w:val="center"/>
              <w:rPr>
                <w:sz w:val="18"/>
                <w:szCs w:val="18"/>
              </w:rPr>
            </w:pPr>
            <w:r w:rsidRPr="00871781">
              <w:rPr>
                <w:sz w:val="18"/>
                <w:szCs w:val="18"/>
              </w:rPr>
              <w:t>0.5259</w:t>
            </w:r>
          </w:p>
        </w:tc>
        <w:tc>
          <w:tcPr>
            <w:tcW w:w="889" w:type="dxa"/>
            <w:tcBorders>
              <w:bottom w:val="nil"/>
            </w:tcBorders>
          </w:tcPr>
          <w:p w14:paraId="71161E87" w14:textId="77777777" w:rsidR="00C66C6D" w:rsidRPr="00871781" w:rsidRDefault="00C66C6D" w:rsidP="004467CD">
            <w:pPr>
              <w:spacing w:line="300" w:lineRule="exact"/>
              <w:jc w:val="center"/>
              <w:rPr>
                <w:b/>
                <w:sz w:val="18"/>
                <w:szCs w:val="18"/>
              </w:rPr>
            </w:pPr>
            <w:r w:rsidRPr="00316678">
              <w:rPr>
                <w:b/>
                <w:sz w:val="18"/>
                <w:szCs w:val="18"/>
              </w:rPr>
              <w:t>0.5341</w:t>
            </w:r>
          </w:p>
        </w:tc>
        <w:tc>
          <w:tcPr>
            <w:tcW w:w="885" w:type="dxa"/>
            <w:tcBorders>
              <w:bottom w:val="nil"/>
            </w:tcBorders>
          </w:tcPr>
          <w:p w14:paraId="789E1747" w14:textId="77777777" w:rsidR="00C66C6D" w:rsidRPr="00871781" w:rsidRDefault="00C66C6D" w:rsidP="004467CD">
            <w:pPr>
              <w:spacing w:line="300" w:lineRule="exact"/>
              <w:jc w:val="center"/>
              <w:rPr>
                <w:sz w:val="18"/>
                <w:szCs w:val="18"/>
              </w:rPr>
            </w:pPr>
            <w:r w:rsidRPr="00871781">
              <w:rPr>
                <w:sz w:val="18"/>
                <w:szCs w:val="18"/>
              </w:rPr>
              <w:t>0.2729</w:t>
            </w:r>
          </w:p>
        </w:tc>
        <w:tc>
          <w:tcPr>
            <w:tcW w:w="877" w:type="dxa"/>
            <w:tcBorders>
              <w:bottom w:val="nil"/>
            </w:tcBorders>
          </w:tcPr>
          <w:p w14:paraId="63EFF0E8" w14:textId="77777777" w:rsidR="00C66C6D" w:rsidRPr="00871781" w:rsidRDefault="00C66C6D" w:rsidP="004467CD">
            <w:pPr>
              <w:spacing w:line="300" w:lineRule="exact"/>
              <w:jc w:val="center"/>
              <w:rPr>
                <w:b/>
                <w:sz w:val="18"/>
                <w:szCs w:val="18"/>
              </w:rPr>
            </w:pPr>
            <w:r w:rsidRPr="00316678">
              <w:rPr>
                <w:b/>
                <w:sz w:val="18"/>
                <w:szCs w:val="18"/>
              </w:rPr>
              <w:t>0.3612</w:t>
            </w:r>
          </w:p>
        </w:tc>
      </w:tr>
      <w:tr w:rsidR="00C66C6D" w14:paraId="0F0C19EC" w14:textId="77777777" w:rsidTr="000A2224">
        <w:trPr>
          <w:trHeight w:val="397"/>
          <w:jc w:val="center"/>
        </w:trPr>
        <w:tc>
          <w:tcPr>
            <w:tcW w:w="1118" w:type="dxa"/>
            <w:tcBorders>
              <w:top w:val="nil"/>
              <w:bottom w:val="nil"/>
            </w:tcBorders>
          </w:tcPr>
          <w:p w14:paraId="3C142284" w14:textId="77777777" w:rsidR="00C66C6D" w:rsidRPr="00142E19" w:rsidRDefault="00C66C6D" w:rsidP="004467CD">
            <w:pPr>
              <w:spacing w:line="300" w:lineRule="exact"/>
              <w:jc w:val="center"/>
              <w:rPr>
                <w:sz w:val="18"/>
                <w:szCs w:val="18"/>
              </w:rPr>
            </w:pPr>
            <w:r>
              <w:rPr>
                <w:sz w:val="18"/>
                <w:szCs w:val="18"/>
              </w:rPr>
              <w:t>Run #2</w:t>
            </w:r>
          </w:p>
        </w:tc>
        <w:tc>
          <w:tcPr>
            <w:tcW w:w="889" w:type="dxa"/>
            <w:tcBorders>
              <w:top w:val="nil"/>
              <w:bottom w:val="nil"/>
            </w:tcBorders>
          </w:tcPr>
          <w:p w14:paraId="6B7CF259" w14:textId="77777777" w:rsidR="00C66C6D" w:rsidRPr="00871781" w:rsidRDefault="00C66C6D" w:rsidP="004467CD">
            <w:pPr>
              <w:spacing w:line="300" w:lineRule="exact"/>
              <w:jc w:val="center"/>
              <w:rPr>
                <w:sz w:val="18"/>
                <w:szCs w:val="18"/>
              </w:rPr>
            </w:pPr>
            <w:r w:rsidRPr="00871781">
              <w:rPr>
                <w:rFonts w:hint="eastAsia"/>
                <w:sz w:val="18"/>
                <w:szCs w:val="18"/>
              </w:rPr>
              <w:t>0.</w:t>
            </w:r>
            <w:r w:rsidRPr="00871781">
              <w:rPr>
                <w:sz w:val="18"/>
                <w:szCs w:val="18"/>
              </w:rPr>
              <w:t>6171</w:t>
            </w:r>
          </w:p>
        </w:tc>
        <w:tc>
          <w:tcPr>
            <w:tcW w:w="885" w:type="dxa"/>
            <w:tcBorders>
              <w:top w:val="nil"/>
              <w:bottom w:val="nil"/>
            </w:tcBorders>
          </w:tcPr>
          <w:p w14:paraId="336A3CB7" w14:textId="77777777" w:rsidR="00C66C6D" w:rsidRPr="00871781" w:rsidRDefault="00C66C6D" w:rsidP="004467CD">
            <w:pPr>
              <w:spacing w:line="300" w:lineRule="exact"/>
              <w:jc w:val="center"/>
              <w:rPr>
                <w:b/>
                <w:sz w:val="18"/>
                <w:szCs w:val="18"/>
              </w:rPr>
            </w:pPr>
            <w:r w:rsidRPr="00871781">
              <w:rPr>
                <w:b/>
                <w:sz w:val="18"/>
                <w:szCs w:val="18"/>
              </w:rPr>
              <w:t>0.9572</w:t>
            </w:r>
          </w:p>
        </w:tc>
        <w:tc>
          <w:tcPr>
            <w:tcW w:w="877" w:type="dxa"/>
            <w:tcBorders>
              <w:top w:val="nil"/>
              <w:bottom w:val="nil"/>
            </w:tcBorders>
          </w:tcPr>
          <w:p w14:paraId="0DA8000A" w14:textId="77777777" w:rsidR="00C66C6D" w:rsidRPr="00871781" w:rsidRDefault="00C66C6D" w:rsidP="004467CD">
            <w:pPr>
              <w:spacing w:line="300" w:lineRule="exact"/>
              <w:jc w:val="center"/>
              <w:rPr>
                <w:b/>
                <w:sz w:val="18"/>
                <w:szCs w:val="18"/>
              </w:rPr>
            </w:pPr>
            <w:r w:rsidRPr="00871781">
              <w:rPr>
                <w:b/>
                <w:sz w:val="18"/>
                <w:szCs w:val="18"/>
              </w:rPr>
              <w:t>0.7504</w:t>
            </w:r>
          </w:p>
        </w:tc>
        <w:tc>
          <w:tcPr>
            <w:tcW w:w="889" w:type="dxa"/>
            <w:tcBorders>
              <w:top w:val="nil"/>
              <w:bottom w:val="nil"/>
            </w:tcBorders>
          </w:tcPr>
          <w:p w14:paraId="01164505" w14:textId="77777777" w:rsidR="00C66C6D" w:rsidRPr="00871781" w:rsidRDefault="00C66C6D" w:rsidP="004467CD">
            <w:pPr>
              <w:spacing w:line="300" w:lineRule="exact"/>
              <w:jc w:val="center"/>
              <w:rPr>
                <w:sz w:val="18"/>
                <w:szCs w:val="18"/>
              </w:rPr>
            </w:pPr>
            <w:r w:rsidRPr="00871781">
              <w:rPr>
                <w:sz w:val="18"/>
                <w:szCs w:val="18"/>
              </w:rPr>
              <w:t>0.3931</w:t>
            </w:r>
          </w:p>
        </w:tc>
        <w:tc>
          <w:tcPr>
            <w:tcW w:w="885" w:type="dxa"/>
            <w:tcBorders>
              <w:top w:val="nil"/>
              <w:bottom w:val="nil"/>
            </w:tcBorders>
          </w:tcPr>
          <w:p w14:paraId="4E628BEF" w14:textId="77777777" w:rsidR="00C66C6D" w:rsidRPr="00871781" w:rsidRDefault="00C66C6D" w:rsidP="004467CD">
            <w:pPr>
              <w:spacing w:line="300" w:lineRule="exact"/>
              <w:jc w:val="center"/>
              <w:rPr>
                <w:b/>
                <w:sz w:val="18"/>
                <w:szCs w:val="18"/>
              </w:rPr>
            </w:pPr>
            <w:r w:rsidRPr="00871781">
              <w:rPr>
                <w:b/>
                <w:sz w:val="18"/>
                <w:szCs w:val="18"/>
              </w:rPr>
              <w:t>0.7331</w:t>
            </w:r>
          </w:p>
        </w:tc>
        <w:tc>
          <w:tcPr>
            <w:tcW w:w="877" w:type="dxa"/>
            <w:tcBorders>
              <w:top w:val="nil"/>
              <w:bottom w:val="nil"/>
            </w:tcBorders>
          </w:tcPr>
          <w:p w14:paraId="359F35BB" w14:textId="77777777" w:rsidR="00C66C6D" w:rsidRPr="00871781" w:rsidRDefault="00C66C6D" w:rsidP="004467CD">
            <w:pPr>
              <w:spacing w:line="300" w:lineRule="exact"/>
              <w:jc w:val="center"/>
              <w:rPr>
                <w:sz w:val="18"/>
                <w:szCs w:val="18"/>
              </w:rPr>
            </w:pPr>
            <w:r w:rsidRPr="00871781">
              <w:rPr>
                <w:sz w:val="18"/>
                <w:szCs w:val="18"/>
              </w:rPr>
              <w:t>0.5118</w:t>
            </w:r>
          </w:p>
        </w:tc>
        <w:tc>
          <w:tcPr>
            <w:tcW w:w="889" w:type="dxa"/>
            <w:tcBorders>
              <w:top w:val="nil"/>
              <w:bottom w:val="nil"/>
            </w:tcBorders>
          </w:tcPr>
          <w:p w14:paraId="37DD0713" w14:textId="77777777" w:rsidR="00C66C6D" w:rsidRPr="00871781" w:rsidRDefault="00C66C6D" w:rsidP="004467CD">
            <w:pPr>
              <w:spacing w:line="300" w:lineRule="exact"/>
              <w:jc w:val="center"/>
              <w:rPr>
                <w:sz w:val="18"/>
                <w:szCs w:val="18"/>
              </w:rPr>
            </w:pPr>
            <w:r w:rsidRPr="00871781">
              <w:rPr>
                <w:sz w:val="18"/>
                <w:szCs w:val="18"/>
              </w:rPr>
              <w:t>0.1441</w:t>
            </w:r>
          </w:p>
        </w:tc>
        <w:tc>
          <w:tcPr>
            <w:tcW w:w="885" w:type="dxa"/>
            <w:tcBorders>
              <w:top w:val="nil"/>
              <w:bottom w:val="nil"/>
            </w:tcBorders>
          </w:tcPr>
          <w:p w14:paraId="356529F6" w14:textId="77777777" w:rsidR="00C66C6D" w:rsidRPr="00871781" w:rsidRDefault="00C66C6D" w:rsidP="004467CD">
            <w:pPr>
              <w:spacing w:line="300" w:lineRule="exact"/>
              <w:jc w:val="center"/>
              <w:rPr>
                <w:b/>
                <w:sz w:val="18"/>
                <w:szCs w:val="18"/>
              </w:rPr>
            </w:pPr>
            <w:r w:rsidRPr="00316678">
              <w:rPr>
                <w:b/>
                <w:sz w:val="18"/>
                <w:szCs w:val="18"/>
              </w:rPr>
              <w:t>0.3886</w:t>
            </w:r>
          </w:p>
        </w:tc>
        <w:tc>
          <w:tcPr>
            <w:tcW w:w="877" w:type="dxa"/>
            <w:tcBorders>
              <w:top w:val="nil"/>
              <w:bottom w:val="nil"/>
            </w:tcBorders>
          </w:tcPr>
          <w:p w14:paraId="050795D7" w14:textId="77777777" w:rsidR="00C66C6D" w:rsidRPr="00871781" w:rsidRDefault="00C66C6D" w:rsidP="004467CD">
            <w:pPr>
              <w:spacing w:line="300" w:lineRule="exact"/>
              <w:jc w:val="center"/>
              <w:rPr>
                <w:sz w:val="18"/>
                <w:szCs w:val="18"/>
              </w:rPr>
            </w:pPr>
            <w:r w:rsidRPr="00871781">
              <w:rPr>
                <w:sz w:val="18"/>
                <w:szCs w:val="18"/>
              </w:rPr>
              <w:t>0.2102</w:t>
            </w:r>
          </w:p>
        </w:tc>
      </w:tr>
      <w:tr w:rsidR="00C66C6D" w14:paraId="00076E5D" w14:textId="77777777" w:rsidTr="000A2224">
        <w:trPr>
          <w:trHeight w:val="397"/>
          <w:jc w:val="center"/>
        </w:trPr>
        <w:tc>
          <w:tcPr>
            <w:tcW w:w="1118" w:type="dxa"/>
            <w:tcBorders>
              <w:top w:val="nil"/>
            </w:tcBorders>
          </w:tcPr>
          <w:p w14:paraId="5E4B2AC7" w14:textId="77777777" w:rsidR="00C66C6D" w:rsidRPr="00142E19" w:rsidRDefault="00C66C6D" w:rsidP="004467CD">
            <w:pPr>
              <w:spacing w:line="300" w:lineRule="exact"/>
              <w:jc w:val="center"/>
              <w:rPr>
                <w:sz w:val="18"/>
                <w:szCs w:val="18"/>
              </w:rPr>
            </w:pPr>
            <w:r>
              <w:rPr>
                <w:sz w:val="18"/>
                <w:szCs w:val="18"/>
              </w:rPr>
              <w:t>Run #3</w:t>
            </w:r>
          </w:p>
        </w:tc>
        <w:tc>
          <w:tcPr>
            <w:tcW w:w="889" w:type="dxa"/>
            <w:tcBorders>
              <w:top w:val="nil"/>
            </w:tcBorders>
          </w:tcPr>
          <w:p w14:paraId="04B50F67" w14:textId="77777777" w:rsidR="00C66C6D" w:rsidRPr="00871781" w:rsidRDefault="00C66C6D" w:rsidP="004467CD">
            <w:pPr>
              <w:spacing w:line="300" w:lineRule="exact"/>
              <w:jc w:val="center"/>
              <w:rPr>
                <w:sz w:val="18"/>
                <w:szCs w:val="18"/>
              </w:rPr>
            </w:pPr>
            <w:r w:rsidRPr="00871781">
              <w:rPr>
                <w:sz w:val="18"/>
                <w:szCs w:val="18"/>
              </w:rPr>
              <w:t>0.8254</w:t>
            </w:r>
          </w:p>
        </w:tc>
        <w:tc>
          <w:tcPr>
            <w:tcW w:w="885" w:type="dxa"/>
            <w:tcBorders>
              <w:top w:val="nil"/>
            </w:tcBorders>
          </w:tcPr>
          <w:p w14:paraId="311CA69B" w14:textId="77777777" w:rsidR="00C66C6D" w:rsidRPr="00871781" w:rsidRDefault="00C66C6D" w:rsidP="004467CD">
            <w:pPr>
              <w:spacing w:line="300" w:lineRule="exact"/>
              <w:jc w:val="center"/>
              <w:rPr>
                <w:sz w:val="18"/>
                <w:szCs w:val="18"/>
              </w:rPr>
            </w:pPr>
            <w:r w:rsidRPr="00871781">
              <w:rPr>
                <w:sz w:val="18"/>
                <w:szCs w:val="18"/>
              </w:rPr>
              <w:t>0.6517</w:t>
            </w:r>
          </w:p>
        </w:tc>
        <w:tc>
          <w:tcPr>
            <w:tcW w:w="877" w:type="dxa"/>
            <w:tcBorders>
              <w:top w:val="nil"/>
            </w:tcBorders>
          </w:tcPr>
          <w:p w14:paraId="33304706" w14:textId="77777777" w:rsidR="00C66C6D" w:rsidRPr="00871781" w:rsidRDefault="00C66C6D" w:rsidP="004467CD">
            <w:pPr>
              <w:spacing w:line="300" w:lineRule="exact"/>
              <w:jc w:val="center"/>
              <w:rPr>
                <w:sz w:val="18"/>
                <w:szCs w:val="18"/>
              </w:rPr>
            </w:pPr>
            <w:r w:rsidRPr="00871781">
              <w:rPr>
                <w:sz w:val="18"/>
                <w:szCs w:val="18"/>
              </w:rPr>
              <w:t>0.7283</w:t>
            </w:r>
          </w:p>
        </w:tc>
        <w:tc>
          <w:tcPr>
            <w:tcW w:w="889" w:type="dxa"/>
            <w:tcBorders>
              <w:top w:val="nil"/>
            </w:tcBorders>
          </w:tcPr>
          <w:p w14:paraId="5E218C4A" w14:textId="77777777" w:rsidR="00C66C6D" w:rsidRPr="00871781" w:rsidRDefault="00C66C6D" w:rsidP="004467CD">
            <w:pPr>
              <w:spacing w:line="300" w:lineRule="exact"/>
              <w:jc w:val="center"/>
              <w:rPr>
                <w:sz w:val="18"/>
                <w:szCs w:val="18"/>
              </w:rPr>
            </w:pPr>
            <w:r w:rsidRPr="00871781">
              <w:rPr>
                <w:sz w:val="18"/>
                <w:szCs w:val="18"/>
              </w:rPr>
              <w:t>0.6874</w:t>
            </w:r>
          </w:p>
        </w:tc>
        <w:tc>
          <w:tcPr>
            <w:tcW w:w="885" w:type="dxa"/>
            <w:tcBorders>
              <w:top w:val="nil"/>
            </w:tcBorders>
          </w:tcPr>
          <w:p w14:paraId="480FEE4A" w14:textId="77777777" w:rsidR="00C66C6D" w:rsidRPr="00871781" w:rsidRDefault="00C66C6D" w:rsidP="004467CD">
            <w:pPr>
              <w:spacing w:line="300" w:lineRule="exact"/>
              <w:jc w:val="center"/>
              <w:rPr>
                <w:sz w:val="18"/>
                <w:szCs w:val="18"/>
              </w:rPr>
            </w:pPr>
            <w:r w:rsidRPr="00871781">
              <w:rPr>
                <w:sz w:val="18"/>
                <w:szCs w:val="18"/>
              </w:rPr>
              <w:t>0.4588</w:t>
            </w:r>
          </w:p>
        </w:tc>
        <w:tc>
          <w:tcPr>
            <w:tcW w:w="877" w:type="dxa"/>
            <w:tcBorders>
              <w:top w:val="nil"/>
            </w:tcBorders>
          </w:tcPr>
          <w:p w14:paraId="26356CF1" w14:textId="77777777" w:rsidR="00C66C6D" w:rsidRPr="00871781" w:rsidRDefault="00C66C6D" w:rsidP="004467CD">
            <w:pPr>
              <w:spacing w:line="300" w:lineRule="exact"/>
              <w:jc w:val="center"/>
              <w:rPr>
                <w:b/>
                <w:sz w:val="18"/>
                <w:szCs w:val="18"/>
              </w:rPr>
            </w:pPr>
            <w:r w:rsidRPr="00316678">
              <w:rPr>
                <w:b/>
                <w:sz w:val="18"/>
                <w:szCs w:val="18"/>
              </w:rPr>
              <w:t>0.5503</w:t>
            </w:r>
          </w:p>
        </w:tc>
        <w:tc>
          <w:tcPr>
            <w:tcW w:w="889" w:type="dxa"/>
            <w:tcBorders>
              <w:top w:val="nil"/>
            </w:tcBorders>
          </w:tcPr>
          <w:p w14:paraId="6AA12E24" w14:textId="77777777" w:rsidR="00C66C6D" w:rsidRPr="00871781" w:rsidRDefault="00C66C6D" w:rsidP="004467CD">
            <w:pPr>
              <w:spacing w:line="300" w:lineRule="exact"/>
              <w:jc w:val="center"/>
              <w:rPr>
                <w:sz w:val="18"/>
                <w:szCs w:val="18"/>
              </w:rPr>
            </w:pPr>
            <w:r w:rsidRPr="00871781">
              <w:rPr>
                <w:sz w:val="18"/>
                <w:szCs w:val="18"/>
              </w:rPr>
              <w:t>0.4752</w:t>
            </w:r>
          </w:p>
        </w:tc>
        <w:tc>
          <w:tcPr>
            <w:tcW w:w="885" w:type="dxa"/>
            <w:tcBorders>
              <w:top w:val="nil"/>
            </w:tcBorders>
          </w:tcPr>
          <w:p w14:paraId="44741E0E" w14:textId="77777777" w:rsidR="00C66C6D" w:rsidRPr="00871781" w:rsidRDefault="00C66C6D" w:rsidP="004467CD">
            <w:pPr>
              <w:spacing w:line="300" w:lineRule="exact"/>
              <w:jc w:val="center"/>
              <w:rPr>
                <w:sz w:val="18"/>
                <w:szCs w:val="18"/>
              </w:rPr>
            </w:pPr>
            <w:r w:rsidRPr="00871781">
              <w:rPr>
                <w:sz w:val="18"/>
                <w:szCs w:val="18"/>
              </w:rPr>
              <w:t>0.2906</w:t>
            </w:r>
          </w:p>
        </w:tc>
        <w:tc>
          <w:tcPr>
            <w:tcW w:w="877" w:type="dxa"/>
            <w:tcBorders>
              <w:top w:val="nil"/>
            </w:tcBorders>
          </w:tcPr>
          <w:p w14:paraId="35B1C60B" w14:textId="77777777" w:rsidR="00C66C6D" w:rsidRPr="00871781" w:rsidRDefault="00C66C6D" w:rsidP="004467CD">
            <w:pPr>
              <w:spacing w:line="300" w:lineRule="exact"/>
              <w:jc w:val="center"/>
              <w:rPr>
                <w:sz w:val="18"/>
                <w:szCs w:val="18"/>
              </w:rPr>
            </w:pPr>
            <w:r w:rsidRPr="00871781">
              <w:rPr>
                <w:sz w:val="18"/>
                <w:szCs w:val="18"/>
              </w:rPr>
              <w:t>0.3606</w:t>
            </w:r>
          </w:p>
        </w:tc>
      </w:tr>
      <w:tr w:rsidR="00C66C6D" w14:paraId="676B9AC6" w14:textId="77777777" w:rsidTr="000A2224">
        <w:trPr>
          <w:trHeight w:val="397"/>
          <w:jc w:val="center"/>
        </w:trPr>
        <w:tc>
          <w:tcPr>
            <w:tcW w:w="1118" w:type="dxa"/>
          </w:tcPr>
          <w:p w14:paraId="38219B82" w14:textId="77777777" w:rsidR="00C66C6D" w:rsidRDefault="00C66C6D" w:rsidP="004467CD">
            <w:pPr>
              <w:spacing w:line="300" w:lineRule="exact"/>
              <w:jc w:val="center"/>
              <w:rPr>
                <w:sz w:val="18"/>
                <w:szCs w:val="18"/>
              </w:rPr>
            </w:pPr>
            <w:r>
              <w:rPr>
                <w:rFonts w:hint="eastAsia"/>
                <w:sz w:val="18"/>
                <w:szCs w:val="18"/>
              </w:rPr>
              <w:t>Best Team</w:t>
            </w:r>
          </w:p>
        </w:tc>
        <w:tc>
          <w:tcPr>
            <w:tcW w:w="889" w:type="dxa"/>
          </w:tcPr>
          <w:p w14:paraId="7C57AD21" w14:textId="77777777" w:rsidR="00C66C6D" w:rsidRPr="00213F8A" w:rsidRDefault="00C66C6D" w:rsidP="004467CD">
            <w:pPr>
              <w:spacing w:line="300" w:lineRule="exact"/>
              <w:jc w:val="center"/>
              <w:rPr>
                <w:sz w:val="18"/>
                <w:szCs w:val="18"/>
              </w:rPr>
            </w:pPr>
            <w:r w:rsidRPr="00213F8A">
              <w:rPr>
                <w:rFonts w:hint="eastAsia"/>
                <w:sz w:val="18"/>
                <w:szCs w:val="18"/>
              </w:rPr>
              <w:t>0.8276</w:t>
            </w:r>
          </w:p>
        </w:tc>
        <w:tc>
          <w:tcPr>
            <w:tcW w:w="885" w:type="dxa"/>
          </w:tcPr>
          <w:p w14:paraId="4A99CFD6" w14:textId="77777777" w:rsidR="00C66C6D" w:rsidRPr="00213F8A" w:rsidRDefault="00C66C6D" w:rsidP="004467CD">
            <w:pPr>
              <w:spacing w:line="300" w:lineRule="exact"/>
              <w:jc w:val="center"/>
              <w:rPr>
                <w:sz w:val="18"/>
                <w:szCs w:val="18"/>
              </w:rPr>
            </w:pPr>
            <w:r>
              <w:rPr>
                <w:rFonts w:hint="eastAsia"/>
                <w:sz w:val="18"/>
                <w:szCs w:val="18"/>
              </w:rPr>
              <w:t>0.9995</w:t>
            </w:r>
          </w:p>
        </w:tc>
        <w:tc>
          <w:tcPr>
            <w:tcW w:w="877" w:type="dxa"/>
          </w:tcPr>
          <w:p w14:paraId="09C72088" w14:textId="77777777" w:rsidR="00C66C6D" w:rsidRPr="00213F8A" w:rsidRDefault="00C66C6D" w:rsidP="004467CD">
            <w:pPr>
              <w:spacing w:line="300" w:lineRule="exact"/>
              <w:jc w:val="center"/>
              <w:rPr>
                <w:sz w:val="18"/>
                <w:szCs w:val="18"/>
              </w:rPr>
            </w:pPr>
            <w:r>
              <w:rPr>
                <w:rFonts w:hint="eastAsia"/>
                <w:sz w:val="18"/>
                <w:szCs w:val="18"/>
              </w:rPr>
              <w:t>0.7563</w:t>
            </w:r>
          </w:p>
        </w:tc>
        <w:tc>
          <w:tcPr>
            <w:tcW w:w="889" w:type="dxa"/>
          </w:tcPr>
          <w:p w14:paraId="3737C870" w14:textId="77777777" w:rsidR="00C66C6D" w:rsidRPr="00213F8A" w:rsidRDefault="00C66C6D" w:rsidP="004467CD">
            <w:pPr>
              <w:spacing w:line="300" w:lineRule="exact"/>
              <w:jc w:val="center"/>
              <w:rPr>
                <w:sz w:val="18"/>
                <w:szCs w:val="18"/>
              </w:rPr>
            </w:pPr>
            <w:r>
              <w:rPr>
                <w:rFonts w:hint="eastAsia"/>
                <w:sz w:val="18"/>
                <w:szCs w:val="18"/>
              </w:rPr>
              <w:t>0.7107</w:t>
            </w:r>
          </w:p>
        </w:tc>
        <w:tc>
          <w:tcPr>
            <w:tcW w:w="885" w:type="dxa"/>
          </w:tcPr>
          <w:p w14:paraId="72115204" w14:textId="77777777" w:rsidR="00C66C6D" w:rsidRPr="00213F8A" w:rsidRDefault="00C66C6D" w:rsidP="004467CD">
            <w:pPr>
              <w:spacing w:line="300" w:lineRule="exact"/>
              <w:jc w:val="center"/>
              <w:rPr>
                <w:sz w:val="18"/>
                <w:szCs w:val="18"/>
              </w:rPr>
            </w:pPr>
            <w:r>
              <w:rPr>
                <w:rFonts w:hint="eastAsia"/>
                <w:sz w:val="18"/>
                <w:szCs w:val="18"/>
              </w:rPr>
              <w:t>0.9752</w:t>
            </w:r>
          </w:p>
        </w:tc>
        <w:tc>
          <w:tcPr>
            <w:tcW w:w="877" w:type="dxa"/>
          </w:tcPr>
          <w:p w14:paraId="1D8461C9" w14:textId="77777777" w:rsidR="00C66C6D" w:rsidRPr="00213F8A" w:rsidRDefault="00C66C6D" w:rsidP="004467CD">
            <w:pPr>
              <w:spacing w:line="300" w:lineRule="exact"/>
              <w:jc w:val="center"/>
              <w:rPr>
                <w:sz w:val="18"/>
                <w:szCs w:val="18"/>
              </w:rPr>
            </w:pPr>
            <w:r>
              <w:rPr>
                <w:rFonts w:hint="eastAsia"/>
                <w:sz w:val="18"/>
                <w:szCs w:val="18"/>
              </w:rPr>
              <w:t>0.5503</w:t>
            </w:r>
          </w:p>
        </w:tc>
        <w:tc>
          <w:tcPr>
            <w:tcW w:w="889" w:type="dxa"/>
          </w:tcPr>
          <w:p w14:paraId="7AA81915" w14:textId="77777777" w:rsidR="00C66C6D" w:rsidRPr="00213F8A" w:rsidRDefault="00C66C6D" w:rsidP="004467CD">
            <w:pPr>
              <w:spacing w:line="300" w:lineRule="exact"/>
              <w:jc w:val="center"/>
              <w:rPr>
                <w:sz w:val="18"/>
                <w:szCs w:val="18"/>
              </w:rPr>
            </w:pPr>
            <w:r>
              <w:rPr>
                <w:rFonts w:hint="eastAsia"/>
                <w:sz w:val="18"/>
                <w:szCs w:val="18"/>
              </w:rPr>
              <w:t>0.5341</w:t>
            </w:r>
          </w:p>
        </w:tc>
        <w:tc>
          <w:tcPr>
            <w:tcW w:w="885" w:type="dxa"/>
          </w:tcPr>
          <w:p w14:paraId="1DD73C42" w14:textId="77777777" w:rsidR="00C66C6D" w:rsidRPr="00213F8A" w:rsidRDefault="00C66C6D" w:rsidP="004467CD">
            <w:pPr>
              <w:spacing w:line="300" w:lineRule="exact"/>
              <w:jc w:val="center"/>
              <w:rPr>
                <w:sz w:val="18"/>
                <w:szCs w:val="18"/>
              </w:rPr>
            </w:pPr>
            <w:r>
              <w:rPr>
                <w:rFonts w:hint="eastAsia"/>
                <w:sz w:val="18"/>
                <w:szCs w:val="18"/>
              </w:rPr>
              <w:t>0.3886</w:t>
            </w:r>
          </w:p>
        </w:tc>
        <w:tc>
          <w:tcPr>
            <w:tcW w:w="877" w:type="dxa"/>
          </w:tcPr>
          <w:p w14:paraId="652F6CBE" w14:textId="77777777" w:rsidR="00C66C6D" w:rsidRPr="00213F8A" w:rsidRDefault="00C66C6D" w:rsidP="004467CD">
            <w:pPr>
              <w:spacing w:line="300" w:lineRule="exact"/>
              <w:jc w:val="center"/>
              <w:rPr>
                <w:sz w:val="18"/>
                <w:szCs w:val="18"/>
              </w:rPr>
            </w:pPr>
            <w:r>
              <w:rPr>
                <w:rFonts w:hint="eastAsia"/>
                <w:sz w:val="18"/>
                <w:szCs w:val="18"/>
              </w:rPr>
              <w:t>0.3612</w:t>
            </w:r>
          </w:p>
        </w:tc>
      </w:tr>
    </w:tbl>
    <w:p w14:paraId="261D9165" w14:textId="77777777" w:rsidR="00C66C6D" w:rsidRDefault="00C66C6D" w:rsidP="00C66C6D">
      <w:pPr>
        <w:spacing w:line="300" w:lineRule="exact"/>
      </w:pPr>
    </w:p>
    <w:tbl>
      <w:tblPr>
        <w:tblStyle w:val="a5"/>
        <w:tblW w:w="0" w:type="auto"/>
        <w:jc w:val="center"/>
        <w:tblLayout w:type="fixed"/>
        <w:tblLook w:val="04A0" w:firstRow="1" w:lastRow="0" w:firstColumn="1" w:lastColumn="0" w:noHBand="0" w:noVBand="1"/>
      </w:tblPr>
      <w:tblGrid>
        <w:gridCol w:w="1225"/>
        <w:gridCol w:w="967"/>
        <w:gridCol w:w="968"/>
        <w:gridCol w:w="969"/>
        <w:gridCol w:w="967"/>
        <w:gridCol w:w="968"/>
        <w:gridCol w:w="969"/>
      </w:tblGrid>
      <w:tr w:rsidR="00C66C6D" w14:paraId="479311BA" w14:textId="77777777" w:rsidTr="000A2224">
        <w:trPr>
          <w:trHeight w:val="402"/>
          <w:jc w:val="center"/>
        </w:trPr>
        <w:tc>
          <w:tcPr>
            <w:tcW w:w="1225" w:type="dxa"/>
            <w:vMerge w:val="restart"/>
          </w:tcPr>
          <w:p w14:paraId="575FA602" w14:textId="77777777" w:rsidR="00C66C6D" w:rsidRDefault="00C66C6D" w:rsidP="004467CD">
            <w:pPr>
              <w:spacing w:line="300" w:lineRule="exact"/>
              <w:jc w:val="center"/>
            </w:pPr>
          </w:p>
        </w:tc>
        <w:tc>
          <w:tcPr>
            <w:tcW w:w="2904" w:type="dxa"/>
            <w:gridSpan w:val="3"/>
          </w:tcPr>
          <w:p w14:paraId="0B707E29" w14:textId="77777777" w:rsidR="00C66C6D" w:rsidRDefault="00C66C6D" w:rsidP="004467CD">
            <w:pPr>
              <w:spacing w:line="300" w:lineRule="exact"/>
              <w:jc w:val="center"/>
            </w:pPr>
            <w:r>
              <w:t>Correction</w:t>
            </w:r>
          </w:p>
        </w:tc>
        <w:tc>
          <w:tcPr>
            <w:tcW w:w="2904" w:type="dxa"/>
            <w:gridSpan w:val="3"/>
          </w:tcPr>
          <w:p w14:paraId="75A49FCA" w14:textId="77777777" w:rsidR="00C66C6D" w:rsidRDefault="00C66C6D" w:rsidP="004467CD">
            <w:pPr>
              <w:spacing w:line="300" w:lineRule="exact"/>
              <w:jc w:val="center"/>
            </w:pPr>
            <w:r>
              <w:t>Top-3 Correction</w:t>
            </w:r>
          </w:p>
        </w:tc>
      </w:tr>
      <w:tr w:rsidR="00C66C6D" w14:paraId="14DDC264" w14:textId="77777777" w:rsidTr="000A2224">
        <w:trPr>
          <w:trHeight w:val="402"/>
          <w:jc w:val="center"/>
        </w:trPr>
        <w:tc>
          <w:tcPr>
            <w:tcW w:w="1225" w:type="dxa"/>
            <w:vMerge/>
            <w:tcBorders>
              <w:bottom w:val="single" w:sz="4" w:space="0" w:color="auto"/>
            </w:tcBorders>
          </w:tcPr>
          <w:p w14:paraId="701BE475" w14:textId="77777777" w:rsidR="00C66C6D" w:rsidRDefault="00C66C6D" w:rsidP="004467CD">
            <w:pPr>
              <w:spacing w:line="300" w:lineRule="exact"/>
              <w:jc w:val="center"/>
            </w:pPr>
          </w:p>
        </w:tc>
        <w:tc>
          <w:tcPr>
            <w:tcW w:w="967" w:type="dxa"/>
            <w:tcBorders>
              <w:bottom w:val="single" w:sz="4" w:space="0" w:color="auto"/>
            </w:tcBorders>
          </w:tcPr>
          <w:p w14:paraId="79185F2D" w14:textId="77777777" w:rsidR="00C66C6D" w:rsidRPr="00142E19" w:rsidRDefault="00C66C6D" w:rsidP="004467CD">
            <w:pPr>
              <w:spacing w:line="300" w:lineRule="exact"/>
              <w:jc w:val="center"/>
              <w:rPr>
                <w:sz w:val="18"/>
                <w:szCs w:val="18"/>
              </w:rPr>
            </w:pPr>
            <w:r>
              <w:rPr>
                <w:rFonts w:hint="eastAsia"/>
                <w:sz w:val="18"/>
                <w:szCs w:val="18"/>
              </w:rPr>
              <w:t>Precision</w:t>
            </w:r>
          </w:p>
        </w:tc>
        <w:tc>
          <w:tcPr>
            <w:tcW w:w="968" w:type="dxa"/>
            <w:tcBorders>
              <w:bottom w:val="single" w:sz="4" w:space="0" w:color="auto"/>
            </w:tcBorders>
          </w:tcPr>
          <w:p w14:paraId="37083929" w14:textId="77777777" w:rsidR="00C66C6D" w:rsidRPr="00142E19" w:rsidRDefault="00C66C6D" w:rsidP="004467CD">
            <w:pPr>
              <w:spacing w:line="300" w:lineRule="exact"/>
              <w:jc w:val="center"/>
              <w:rPr>
                <w:sz w:val="18"/>
                <w:szCs w:val="18"/>
              </w:rPr>
            </w:pPr>
            <w:r>
              <w:rPr>
                <w:rFonts w:hint="eastAsia"/>
                <w:sz w:val="18"/>
                <w:szCs w:val="18"/>
              </w:rPr>
              <w:t>Recall</w:t>
            </w:r>
          </w:p>
        </w:tc>
        <w:tc>
          <w:tcPr>
            <w:tcW w:w="968" w:type="dxa"/>
            <w:tcBorders>
              <w:bottom w:val="single" w:sz="4" w:space="0" w:color="auto"/>
            </w:tcBorders>
          </w:tcPr>
          <w:p w14:paraId="51859E74" w14:textId="77777777" w:rsidR="00C66C6D" w:rsidRPr="00142E19" w:rsidRDefault="00C66C6D" w:rsidP="004467CD">
            <w:pPr>
              <w:spacing w:line="300" w:lineRule="exact"/>
              <w:jc w:val="center"/>
              <w:rPr>
                <w:sz w:val="18"/>
                <w:szCs w:val="18"/>
              </w:rPr>
            </w:pPr>
            <w:r>
              <w:rPr>
                <w:rFonts w:hint="eastAsia"/>
                <w:sz w:val="18"/>
                <w:szCs w:val="18"/>
              </w:rPr>
              <w:t>F1</w:t>
            </w:r>
          </w:p>
        </w:tc>
        <w:tc>
          <w:tcPr>
            <w:tcW w:w="967" w:type="dxa"/>
            <w:tcBorders>
              <w:bottom w:val="single" w:sz="4" w:space="0" w:color="auto"/>
            </w:tcBorders>
          </w:tcPr>
          <w:p w14:paraId="0E1CA9B3" w14:textId="77777777" w:rsidR="00C66C6D" w:rsidRPr="00142E19" w:rsidRDefault="00C66C6D" w:rsidP="004467CD">
            <w:pPr>
              <w:spacing w:line="300" w:lineRule="exact"/>
              <w:jc w:val="center"/>
              <w:rPr>
                <w:sz w:val="18"/>
                <w:szCs w:val="18"/>
              </w:rPr>
            </w:pPr>
            <w:r>
              <w:rPr>
                <w:rFonts w:hint="eastAsia"/>
                <w:sz w:val="18"/>
                <w:szCs w:val="18"/>
              </w:rPr>
              <w:t>Precision</w:t>
            </w:r>
          </w:p>
        </w:tc>
        <w:tc>
          <w:tcPr>
            <w:tcW w:w="968" w:type="dxa"/>
            <w:tcBorders>
              <w:bottom w:val="single" w:sz="4" w:space="0" w:color="auto"/>
            </w:tcBorders>
          </w:tcPr>
          <w:p w14:paraId="7CA6FE88" w14:textId="77777777" w:rsidR="00C66C6D" w:rsidRPr="00142E19" w:rsidRDefault="00C66C6D" w:rsidP="004467CD">
            <w:pPr>
              <w:spacing w:line="300" w:lineRule="exact"/>
              <w:jc w:val="center"/>
              <w:rPr>
                <w:sz w:val="18"/>
                <w:szCs w:val="18"/>
              </w:rPr>
            </w:pPr>
            <w:r>
              <w:rPr>
                <w:rFonts w:hint="eastAsia"/>
                <w:sz w:val="18"/>
                <w:szCs w:val="18"/>
              </w:rPr>
              <w:t>Recall</w:t>
            </w:r>
          </w:p>
        </w:tc>
        <w:tc>
          <w:tcPr>
            <w:tcW w:w="968" w:type="dxa"/>
            <w:tcBorders>
              <w:bottom w:val="single" w:sz="4" w:space="0" w:color="auto"/>
            </w:tcBorders>
          </w:tcPr>
          <w:p w14:paraId="2D7FA4B0" w14:textId="77777777" w:rsidR="00C66C6D" w:rsidRPr="00142E19" w:rsidRDefault="00C66C6D" w:rsidP="004467CD">
            <w:pPr>
              <w:spacing w:line="300" w:lineRule="exact"/>
              <w:jc w:val="center"/>
              <w:rPr>
                <w:sz w:val="18"/>
                <w:szCs w:val="18"/>
              </w:rPr>
            </w:pPr>
            <w:r>
              <w:rPr>
                <w:rFonts w:hint="eastAsia"/>
                <w:sz w:val="18"/>
                <w:szCs w:val="18"/>
              </w:rPr>
              <w:t>F1</w:t>
            </w:r>
          </w:p>
        </w:tc>
      </w:tr>
      <w:tr w:rsidR="00C66C6D" w14:paraId="474AAE52" w14:textId="77777777" w:rsidTr="000A2224">
        <w:trPr>
          <w:trHeight w:val="402"/>
          <w:jc w:val="center"/>
        </w:trPr>
        <w:tc>
          <w:tcPr>
            <w:tcW w:w="1225" w:type="dxa"/>
            <w:tcBorders>
              <w:bottom w:val="nil"/>
            </w:tcBorders>
          </w:tcPr>
          <w:p w14:paraId="1A7730A0" w14:textId="77777777" w:rsidR="00C66C6D" w:rsidRPr="00142E19" w:rsidRDefault="00C66C6D" w:rsidP="004467CD">
            <w:pPr>
              <w:spacing w:line="300" w:lineRule="exact"/>
              <w:jc w:val="center"/>
              <w:rPr>
                <w:sz w:val="18"/>
                <w:szCs w:val="18"/>
              </w:rPr>
            </w:pPr>
            <w:r>
              <w:rPr>
                <w:sz w:val="18"/>
                <w:szCs w:val="18"/>
              </w:rPr>
              <w:t>Run #1</w:t>
            </w:r>
          </w:p>
        </w:tc>
        <w:tc>
          <w:tcPr>
            <w:tcW w:w="967" w:type="dxa"/>
            <w:tcBorders>
              <w:bottom w:val="nil"/>
            </w:tcBorders>
          </w:tcPr>
          <w:p w14:paraId="699129BD" w14:textId="77777777" w:rsidR="00C66C6D" w:rsidRPr="002D2371" w:rsidRDefault="00C66C6D" w:rsidP="004467CD">
            <w:pPr>
              <w:spacing w:line="300" w:lineRule="exact"/>
              <w:jc w:val="center"/>
              <w:rPr>
                <w:b/>
                <w:sz w:val="18"/>
                <w:szCs w:val="18"/>
              </w:rPr>
            </w:pPr>
            <w:r w:rsidRPr="002D2371">
              <w:rPr>
                <w:rFonts w:hint="eastAsia"/>
                <w:b/>
                <w:sz w:val="18"/>
                <w:szCs w:val="18"/>
              </w:rPr>
              <w:t>0.</w:t>
            </w:r>
            <w:r w:rsidRPr="002D2371">
              <w:rPr>
                <w:b/>
                <w:sz w:val="18"/>
                <w:szCs w:val="18"/>
              </w:rPr>
              <w:t>2087</w:t>
            </w:r>
          </w:p>
        </w:tc>
        <w:tc>
          <w:tcPr>
            <w:tcW w:w="968" w:type="dxa"/>
            <w:tcBorders>
              <w:bottom w:val="nil"/>
            </w:tcBorders>
          </w:tcPr>
          <w:p w14:paraId="00FB19AC" w14:textId="77777777" w:rsidR="00C66C6D" w:rsidRPr="00141F31" w:rsidRDefault="00C66C6D" w:rsidP="004467CD">
            <w:pPr>
              <w:spacing w:line="300" w:lineRule="exact"/>
              <w:jc w:val="center"/>
              <w:rPr>
                <w:sz w:val="18"/>
                <w:szCs w:val="18"/>
              </w:rPr>
            </w:pPr>
            <w:r w:rsidRPr="00871781">
              <w:rPr>
                <w:rFonts w:hint="eastAsia"/>
                <w:sz w:val="18"/>
                <w:szCs w:val="18"/>
              </w:rPr>
              <w:t>0.</w:t>
            </w:r>
            <w:r w:rsidRPr="00141F31">
              <w:rPr>
                <w:sz w:val="18"/>
                <w:szCs w:val="18"/>
              </w:rPr>
              <w:t>1468</w:t>
            </w:r>
          </w:p>
        </w:tc>
        <w:tc>
          <w:tcPr>
            <w:tcW w:w="968" w:type="dxa"/>
            <w:tcBorders>
              <w:bottom w:val="nil"/>
            </w:tcBorders>
          </w:tcPr>
          <w:p w14:paraId="3C147F13" w14:textId="77777777" w:rsidR="00C66C6D" w:rsidRPr="00871781" w:rsidRDefault="00C66C6D" w:rsidP="004467CD">
            <w:pPr>
              <w:spacing w:line="300" w:lineRule="exact"/>
              <w:jc w:val="center"/>
              <w:rPr>
                <w:b/>
                <w:sz w:val="18"/>
                <w:szCs w:val="18"/>
              </w:rPr>
            </w:pPr>
            <w:r w:rsidRPr="00316678">
              <w:rPr>
                <w:b/>
                <w:sz w:val="18"/>
                <w:szCs w:val="18"/>
              </w:rPr>
              <w:t>0.1723</w:t>
            </w:r>
          </w:p>
        </w:tc>
        <w:tc>
          <w:tcPr>
            <w:tcW w:w="967" w:type="dxa"/>
            <w:tcBorders>
              <w:bottom w:val="nil"/>
            </w:tcBorders>
          </w:tcPr>
          <w:p w14:paraId="795BE074" w14:textId="77777777" w:rsidR="00C66C6D" w:rsidRPr="00871781" w:rsidRDefault="00C66C6D" w:rsidP="004467CD">
            <w:pPr>
              <w:spacing w:line="300" w:lineRule="exact"/>
              <w:jc w:val="center"/>
              <w:rPr>
                <w:b/>
                <w:sz w:val="18"/>
                <w:szCs w:val="18"/>
              </w:rPr>
            </w:pPr>
            <w:r w:rsidRPr="00871781">
              <w:rPr>
                <w:b/>
                <w:sz w:val="18"/>
                <w:szCs w:val="18"/>
              </w:rPr>
              <w:t>0.3059</w:t>
            </w:r>
          </w:p>
        </w:tc>
        <w:tc>
          <w:tcPr>
            <w:tcW w:w="968" w:type="dxa"/>
            <w:tcBorders>
              <w:bottom w:val="nil"/>
            </w:tcBorders>
          </w:tcPr>
          <w:p w14:paraId="54BEC4AA" w14:textId="77777777" w:rsidR="00C66C6D" w:rsidRPr="00871781" w:rsidRDefault="00C66C6D" w:rsidP="004467CD">
            <w:pPr>
              <w:spacing w:line="300" w:lineRule="exact"/>
              <w:jc w:val="center"/>
              <w:rPr>
                <w:sz w:val="18"/>
                <w:szCs w:val="18"/>
              </w:rPr>
            </w:pPr>
            <w:r w:rsidRPr="00871781">
              <w:rPr>
                <w:sz w:val="18"/>
                <w:szCs w:val="18"/>
              </w:rPr>
              <w:t>\</w:t>
            </w:r>
          </w:p>
        </w:tc>
        <w:tc>
          <w:tcPr>
            <w:tcW w:w="968" w:type="dxa"/>
            <w:tcBorders>
              <w:bottom w:val="nil"/>
            </w:tcBorders>
          </w:tcPr>
          <w:p w14:paraId="358B97C8" w14:textId="77777777" w:rsidR="00C66C6D" w:rsidRPr="00871781" w:rsidRDefault="00C66C6D" w:rsidP="004467CD">
            <w:pPr>
              <w:spacing w:line="300" w:lineRule="exact"/>
              <w:jc w:val="center"/>
              <w:rPr>
                <w:b/>
                <w:sz w:val="18"/>
                <w:szCs w:val="18"/>
              </w:rPr>
            </w:pPr>
            <w:r w:rsidRPr="00316678">
              <w:rPr>
                <w:b/>
                <w:sz w:val="18"/>
                <w:szCs w:val="18"/>
              </w:rPr>
              <w:t>0.2527</w:t>
            </w:r>
          </w:p>
        </w:tc>
      </w:tr>
      <w:tr w:rsidR="00C66C6D" w14:paraId="06B1D052" w14:textId="77777777" w:rsidTr="000A2224">
        <w:trPr>
          <w:trHeight w:val="402"/>
          <w:jc w:val="center"/>
        </w:trPr>
        <w:tc>
          <w:tcPr>
            <w:tcW w:w="1225" w:type="dxa"/>
            <w:tcBorders>
              <w:top w:val="nil"/>
              <w:bottom w:val="nil"/>
            </w:tcBorders>
          </w:tcPr>
          <w:p w14:paraId="170E5164" w14:textId="77777777" w:rsidR="00C66C6D" w:rsidRPr="00142E19" w:rsidRDefault="00C66C6D" w:rsidP="004467CD">
            <w:pPr>
              <w:spacing w:line="300" w:lineRule="exact"/>
              <w:jc w:val="center"/>
              <w:rPr>
                <w:sz w:val="18"/>
                <w:szCs w:val="18"/>
              </w:rPr>
            </w:pPr>
            <w:r>
              <w:rPr>
                <w:sz w:val="18"/>
                <w:szCs w:val="18"/>
              </w:rPr>
              <w:t>Run #2</w:t>
            </w:r>
          </w:p>
        </w:tc>
        <w:tc>
          <w:tcPr>
            <w:tcW w:w="967" w:type="dxa"/>
            <w:tcBorders>
              <w:top w:val="nil"/>
              <w:bottom w:val="nil"/>
            </w:tcBorders>
          </w:tcPr>
          <w:p w14:paraId="1B551563" w14:textId="77777777" w:rsidR="00C66C6D" w:rsidRPr="00213F8A" w:rsidRDefault="00C66C6D" w:rsidP="004467CD">
            <w:pPr>
              <w:spacing w:line="300" w:lineRule="exact"/>
              <w:jc w:val="center"/>
              <w:rPr>
                <w:sz w:val="18"/>
                <w:szCs w:val="18"/>
              </w:rPr>
            </w:pPr>
            <w:r w:rsidRPr="00213F8A">
              <w:rPr>
                <w:rFonts w:hint="eastAsia"/>
                <w:sz w:val="18"/>
                <w:szCs w:val="18"/>
              </w:rPr>
              <w:t>0.</w:t>
            </w:r>
            <w:r w:rsidRPr="00213F8A">
              <w:rPr>
                <w:sz w:val="18"/>
                <w:szCs w:val="18"/>
              </w:rPr>
              <w:t>0386</w:t>
            </w:r>
          </w:p>
        </w:tc>
        <w:tc>
          <w:tcPr>
            <w:tcW w:w="968" w:type="dxa"/>
            <w:tcBorders>
              <w:top w:val="nil"/>
              <w:bottom w:val="nil"/>
            </w:tcBorders>
          </w:tcPr>
          <w:p w14:paraId="2A224950" w14:textId="77777777" w:rsidR="00C66C6D" w:rsidRPr="00871781" w:rsidRDefault="00C66C6D" w:rsidP="004467CD">
            <w:pPr>
              <w:spacing w:line="300" w:lineRule="exact"/>
              <w:jc w:val="center"/>
              <w:rPr>
                <w:b/>
                <w:sz w:val="18"/>
                <w:szCs w:val="18"/>
              </w:rPr>
            </w:pPr>
            <w:r w:rsidRPr="00316678">
              <w:rPr>
                <w:b/>
                <w:sz w:val="18"/>
                <w:szCs w:val="18"/>
              </w:rPr>
              <w:t>0.1696</w:t>
            </w:r>
          </w:p>
        </w:tc>
        <w:tc>
          <w:tcPr>
            <w:tcW w:w="968" w:type="dxa"/>
            <w:tcBorders>
              <w:top w:val="nil"/>
              <w:bottom w:val="nil"/>
            </w:tcBorders>
          </w:tcPr>
          <w:p w14:paraId="00634D72" w14:textId="77777777" w:rsidR="00C66C6D" w:rsidRPr="00871781" w:rsidRDefault="00C66C6D" w:rsidP="004467CD">
            <w:pPr>
              <w:spacing w:line="300" w:lineRule="exact"/>
              <w:jc w:val="center"/>
              <w:rPr>
                <w:sz w:val="18"/>
                <w:szCs w:val="18"/>
              </w:rPr>
            </w:pPr>
            <w:r w:rsidRPr="00871781">
              <w:rPr>
                <w:sz w:val="18"/>
                <w:szCs w:val="18"/>
              </w:rPr>
              <w:t>0.0629</w:t>
            </w:r>
          </w:p>
        </w:tc>
        <w:tc>
          <w:tcPr>
            <w:tcW w:w="967" w:type="dxa"/>
            <w:tcBorders>
              <w:top w:val="nil"/>
              <w:bottom w:val="nil"/>
            </w:tcBorders>
          </w:tcPr>
          <w:p w14:paraId="7C9EB78C" w14:textId="77777777" w:rsidR="00C66C6D" w:rsidRPr="00871781" w:rsidRDefault="00C66C6D" w:rsidP="004467CD">
            <w:pPr>
              <w:spacing w:line="300" w:lineRule="exact"/>
              <w:jc w:val="center"/>
              <w:rPr>
                <w:sz w:val="18"/>
                <w:szCs w:val="18"/>
              </w:rPr>
            </w:pPr>
            <w:r w:rsidRPr="00871781">
              <w:rPr>
                <w:sz w:val="18"/>
                <w:szCs w:val="18"/>
              </w:rPr>
              <w:t>0.0722</w:t>
            </w:r>
          </w:p>
        </w:tc>
        <w:tc>
          <w:tcPr>
            <w:tcW w:w="968" w:type="dxa"/>
            <w:tcBorders>
              <w:top w:val="nil"/>
              <w:bottom w:val="nil"/>
            </w:tcBorders>
          </w:tcPr>
          <w:p w14:paraId="6FF46B59" w14:textId="77777777" w:rsidR="00C66C6D" w:rsidRPr="00871781" w:rsidRDefault="00C66C6D" w:rsidP="004467CD">
            <w:pPr>
              <w:spacing w:line="300" w:lineRule="exact"/>
              <w:jc w:val="center"/>
              <w:rPr>
                <w:sz w:val="18"/>
                <w:szCs w:val="18"/>
              </w:rPr>
            </w:pPr>
            <w:r w:rsidRPr="00871781">
              <w:rPr>
                <w:sz w:val="18"/>
                <w:szCs w:val="18"/>
              </w:rPr>
              <w:t>\</w:t>
            </w:r>
          </w:p>
        </w:tc>
        <w:tc>
          <w:tcPr>
            <w:tcW w:w="968" w:type="dxa"/>
            <w:tcBorders>
              <w:top w:val="nil"/>
              <w:bottom w:val="nil"/>
            </w:tcBorders>
          </w:tcPr>
          <w:p w14:paraId="0EC7165E" w14:textId="77777777" w:rsidR="00C66C6D" w:rsidRPr="00871781" w:rsidRDefault="00C66C6D" w:rsidP="004467CD">
            <w:pPr>
              <w:spacing w:line="300" w:lineRule="exact"/>
              <w:jc w:val="center"/>
              <w:rPr>
                <w:sz w:val="18"/>
                <w:szCs w:val="18"/>
              </w:rPr>
            </w:pPr>
            <w:r w:rsidRPr="00871781">
              <w:rPr>
                <w:sz w:val="18"/>
                <w:szCs w:val="18"/>
              </w:rPr>
              <w:t>0.1177</w:t>
            </w:r>
          </w:p>
        </w:tc>
      </w:tr>
      <w:tr w:rsidR="00C66C6D" w14:paraId="3D66B381" w14:textId="77777777" w:rsidTr="000A2224">
        <w:trPr>
          <w:trHeight w:val="402"/>
          <w:jc w:val="center"/>
        </w:trPr>
        <w:tc>
          <w:tcPr>
            <w:tcW w:w="1225" w:type="dxa"/>
            <w:tcBorders>
              <w:top w:val="nil"/>
            </w:tcBorders>
          </w:tcPr>
          <w:p w14:paraId="6E9187CB" w14:textId="77777777" w:rsidR="00C66C6D" w:rsidRPr="00142E19" w:rsidRDefault="00C66C6D" w:rsidP="004467CD">
            <w:pPr>
              <w:spacing w:line="300" w:lineRule="exact"/>
              <w:jc w:val="center"/>
              <w:rPr>
                <w:sz w:val="18"/>
                <w:szCs w:val="18"/>
              </w:rPr>
            </w:pPr>
            <w:r>
              <w:rPr>
                <w:sz w:val="18"/>
                <w:szCs w:val="18"/>
              </w:rPr>
              <w:t>Run #3</w:t>
            </w:r>
          </w:p>
        </w:tc>
        <w:tc>
          <w:tcPr>
            <w:tcW w:w="967" w:type="dxa"/>
            <w:tcBorders>
              <w:top w:val="nil"/>
            </w:tcBorders>
          </w:tcPr>
          <w:p w14:paraId="601364D0" w14:textId="77777777" w:rsidR="00C66C6D" w:rsidRPr="00213F8A" w:rsidRDefault="00C66C6D" w:rsidP="004467CD">
            <w:pPr>
              <w:spacing w:line="300" w:lineRule="exact"/>
              <w:jc w:val="center"/>
              <w:rPr>
                <w:sz w:val="18"/>
                <w:szCs w:val="18"/>
              </w:rPr>
            </w:pPr>
            <w:r w:rsidRPr="00213F8A">
              <w:rPr>
                <w:rFonts w:hint="eastAsia"/>
                <w:sz w:val="18"/>
                <w:szCs w:val="18"/>
              </w:rPr>
              <w:t>0.</w:t>
            </w:r>
            <w:r w:rsidRPr="00213F8A">
              <w:rPr>
                <w:sz w:val="18"/>
                <w:szCs w:val="18"/>
              </w:rPr>
              <w:t>1509</w:t>
            </w:r>
          </w:p>
        </w:tc>
        <w:tc>
          <w:tcPr>
            <w:tcW w:w="968" w:type="dxa"/>
            <w:tcBorders>
              <w:top w:val="nil"/>
            </w:tcBorders>
          </w:tcPr>
          <w:p w14:paraId="630F7952" w14:textId="77777777" w:rsidR="00C66C6D" w:rsidRPr="00141F31" w:rsidRDefault="00C66C6D" w:rsidP="004467CD">
            <w:pPr>
              <w:spacing w:line="300" w:lineRule="exact"/>
              <w:jc w:val="center"/>
              <w:rPr>
                <w:sz w:val="18"/>
                <w:szCs w:val="18"/>
              </w:rPr>
            </w:pPr>
            <w:r w:rsidRPr="00871781">
              <w:rPr>
                <w:rFonts w:hint="eastAsia"/>
                <w:sz w:val="18"/>
                <w:szCs w:val="18"/>
              </w:rPr>
              <w:t>0.</w:t>
            </w:r>
            <w:r w:rsidRPr="00141F31">
              <w:rPr>
                <w:sz w:val="18"/>
                <w:szCs w:val="18"/>
              </w:rPr>
              <w:t>1400</w:t>
            </w:r>
          </w:p>
        </w:tc>
        <w:tc>
          <w:tcPr>
            <w:tcW w:w="968" w:type="dxa"/>
            <w:tcBorders>
              <w:top w:val="nil"/>
            </w:tcBorders>
          </w:tcPr>
          <w:p w14:paraId="63AE1EFF" w14:textId="77777777" w:rsidR="00C66C6D" w:rsidRPr="00871781" w:rsidRDefault="00C66C6D" w:rsidP="004467CD">
            <w:pPr>
              <w:spacing w:line="300" w:lineRule="exact"/>
              <w:jc w:val="center"/>
              <w:rPr>
                <w:sz w:val="18"/>
                <w:szCs w:val="18"/>
              </w:rPr>
            </w:pPr>
            <w:r w:rsidRPr="00871781">
              <w:rPr>
                <w:sz w:val="18"/>
                <w:szCs w:val="18"/>
              </w:rPr>
              <w:t>0.1453</w:t>
            </w:r>
          </w:p>
        </w:tc>
        <w:tc>
          <w:tcPr>
            <w:tcW w:w="967" w:type="dxa"/>
            <w:tcBorders>
              <w:top w:val="nil"/>
            </w:tcBorders>
          </w:tcPr>
          <w:p w14:paraId="29E7FF2B" w14:textId="77777777" w:rsidR="00C66C6D" w:rsidRPr="00871781" w:rsidRDefault="00C66C6D" w:rsidP="004467CD">
            <w:pPr>
              <w:spacing w:line="300" w:lineRule="exact"/>
              <w:jc w:val="center"/>
              <w:rPr>
                <w:sz w:val="18"/>
                <w:szCs w:val="18"/>
              </w:rPr>
            </w:pPr>
            <w:r w:rsidRPr="00871781">
              <w:rPr>
                <w:sz w:val="18"/>
                <w:szCs w:val="18"/>
              </w:rPr>
              <w:t>0.2391</w:t>
            </w:r>
          </w:p>
        </w:tc>
        <w:tc>
          <w:tcPr>
            <w:tcW w:w="968" w:type="dxa"/>
            <w:tcBorders>
              <w:top w:val="nil"/>
            </w:tcBorders>
          </w:tcPr>
          <w:p w14:paraId="4434E8FE" w14:textId="77777777" w:rsidR="00C66C6D" w:rsidRPr="00871781" w:rsidRDefault="00C66C6D" w:rsidP="004467CD">
            <w:pPr>
              <w:spacing w:line="300" w:lineRule="exact"/>
              <w:jc w:val="center"/>
              <w:rPr>
                <w:sz w:val="18"/>
                <w:szCs w:val="18"/>
              </w:rPr>
            </w:pPr>
            <w:r w:rsidRPr="00871781">
              <w:rPr>
                <w:sz w:val="18"/>
                <w:szCs w:val="18"/>
              </w:rPr>
              <w:t>\</w:t>
            </w:r>
          </w:p>
        </w:tc>
        <w:tc>
          <w:tcPr>
            <w:tcW w:w="968" w:type="dxa"/>
            <w:tcBorders>
              <w:top w:val="nil"/>
            </w:tcBorders>
          </w:tcPr>
          <w:p w14:paraId="3CDB1FFB" w14:textId="77777777" w:rsidR="00C66C6D" w:rsidRPr="00871781" w:rsidRDefault="00C66C6D" w:rsidP="004467CD">
            <w:pPr>
              <w:spacing w:line="300" w:lineRule="exact"/>
              <w:jc w:val="center"/>
              <w:rPr>
                <w:sz w:val="18"/>
                <w:szCs w:val="18"/>
              </w:rPr>
            </w:pPr>
            <w:r w:rsidRPr="00871781">
              <w:rPr>
                <w:sz w:val="18"/>
                <w:szCs w:val="18"/>
              </w:rPr>
              <w:t>0.2301</w:t>
            </w:r>
          </w:p>
        </w:tc>
      </w:tr>
      <w:tr w:rsidR="00C66C6D" w14:paraId="571EC540" w14:textId="77777777" w:rsidTr="000A2224">
        <w:trPr>
          <w:trHeight w:val="402"/>
          <w:jc w:val="center"/>
        </w:trPr>
        <w:tc>
          <w:tcPr>
            <w:tcW w:w="1225" w:type="dxa"/>
          </w:tcPr>
          <w:p w14:paraId="2801351B" w14:textId="77777777" w:rsidR="00C66C6D" w:rsidRDefault="00C66C6D" w:rsidP="004467CD">
            <w:pPr>
              <w:spacing w:line="300" w:lineRule="exact"/>
              <w:jc w:val="center"/>
              <w:rPr>
                <w:sz w:val="18"/>
                <w:szCs w:val="18"/>
              </w:rPr>
            </w:pPr>
            <w:r>
              <w:rPr>
                <w:rFonts w:hint="eastAsia"/>
                <w:sz w:val="18"/>
                <w:szCs w:val="18"/>
              </w:rPr>
              <w:t>Best Team</w:t>
            </w:r>
          </w:p>
        </w:tc>
        <w:tc>
          <w:tcPr>
            <w:tcW w:w="967" w:type="dxa"/>
          </w:tcPr>
          <w:p w14:paraId="515F0D19" w14:textId="77777777" w:rsidR="00C66C6D" w:rsidRPr="00213F8A" w:rsidRDefault="00C66C6D" w:rsidP="004467CD">
            <w:pPr>
              <w:spacing w:line="300" w:lineRule="exact"/>
              <w:jc w:val="center"/>
              <w:rPr>
                <w:sz w:val="18"/>
                <w:szCs w:val="18"/>
              </w:rPr>
            </w:pPr>
            <w:r>
              <w:rPr>
                <w:rFonts w:hint="eastAsia"/>
                <w:sz w:val="18"/>
                <w:szCs w:val="18"/>
              </w:rPr>
              <w:t>0.2932</w:t>
            </w:r>
          </w:p>
        </w:tc>
        <w:tc>
          <w:tcPr>
            <w:tcW w:w="968" w:type="dxa"/>
          </w:tcPr>
          <w:p w14:paraId="46864C14" w14:textId="77777777" w:rsidR="00C66C6D" w:rsidRPr="00213F8A" w:rsidRDefault="00C66C6D" w:rsidP="004467CD">
            <w:pPr>
              <w:spacing w:line="300" w:lineRule="exact"/>
              <w:jc w:val="center"/>
              <w:rPr>
                <w:sz w:val="18"/>
                <w:szCs w:val="18"/>
              </w:rPr>
            </w:pPr>
            <w:r>
              <w:rPr>
                <w:rFonts w:hint="eastAsia"/>
                <w:sz w:val="18"/>
                <w:szCs w:val="18"/>
              </w:rPr>
              <w:t>0.1696</w:t>
            </w:r>
          </w:p>
        </w:tc>
        <w:tc>
          <w:tcPr>
            <w:tcW w:w="968" w:type="dxa"/>
          </w:tcPr>
          <w:p w14:paraId="2921667F" w14:textId="77777777" w:rsidR="00C66C6D" w:rsidRPr="00213F8A" w:rsidRDefault="00C66C6D" w:rsidP="004467CD">
            <w:pPr>
              <w:spacing w:line="300" w:lineRule="exact"/>
              <w:jc w:val="center"/>
              <w:rPr>
                <w:sz w:val="18"/>
                <w:szCs w:val="18"/>
              </w:rPr>
            </w:pPr>
            <w:r>
              <w:rPr>
                <w:rFonts w:hint="eastAsia"/>
                <w:sz w:val="18"/>
                <w:szCs w:val="18"/>
              </w:rPr>
              <w:t>0.1723</w:t>
            </w:r>
          </w:p>
        </w:tc>
        <w:tc>
          <w:tcPr>
            <w:tcW w:w="967" w:type="dxa"/>
          </w:tcPr>
          <w:p w14:paraId="0165D7B4" w14:textId="77777777" w:rsidR="00C66C6D" w:rsidRPr="00213F8A" w:rsidRDefault="00C66C6D" w:rsidP="004467CD">
            <w:pPr>
              <w:spacing w:line="300" w:lineRule="exact"/>
              <w:jc w:val="center"/>
              <w:rPr>
                <w:sz w:val="18"/>
                <w:szCs w:val="18"/>
              </w:rPr>
            </w:pPr>
            <w:r>
              <w:rPr>
                <w:rFonts w:hint="eastAsia"/>
                <w:sz w:val="18"/>
                <w:szCs w:val="18"/>
              </w:rPr>
              <w:t>0.3077</w:t>
            </w:r>
          </w:p>
        </w:tc>
        <w:tc>
          <w:tcPr>
            <w:tcW w:w="968" w:type="dxa"/>
          </w:tcPr>
          <w:p w14:paraId="3B10C565" w14:textId="77777777" w:rsidR="00C66C6D" w:rsidRPr="00213F8A" w:rsidRDefault="00C66C6D" w:rsidP="004467CD">
            <w:pPr>
              <w:spacing w:line="300" w:lineRule="exact"/>
              <w:jc w:val="center"/>
              <w:rPr>
                <w:sz w:val="18"/>
                <w:szCs w:val="18"/>
              </w:rPr>
            </w:pPr>
            <w:r w:rsidRPr="00213F8A">
              <w:rPr>
                <w:rFonts w:hint="eastAsia"/>
                <w:sz w:val="18"/>
                <w:szCs w:val="18"/>
              </w:rPr>
              <w:t>\</w:t>
            </w:r>
          </w:p>
        </w:tc>
        <w:tc>
          <w:tcPr>
            <w:tcW w:w="968" w:type="dxa"/>
          </w:tcPr>
          <w:p w14:paraId="0D718598" w14:textId="77777777" w:rsidR="00C66C6D" w:rsidRPr="00213F8A" w:rsidRDefault="00C66C6D" w:rsidP="004467CD">
            <w:pPr>
              <w:spacing w:line="300" w:lineRule="exact"/>
              <w:jc w:val="center"/>
              <w:rPr>
                <w:sz w:val="18"/>
                <w:szCs w:val="18"/>
              </w:rPr>
            </w:pPr>
            <w:r w:rsidRPr="00213F8A">
              <w:rPr>
                <w:rFonts w:hint="eastAsia"/>
                <w:sz w:val="18"/>
                <w:szCs w:val="18"/>
              </w:rPr>
              <w:t>0.2527</w:t>
            </w:r>
          </w:p>
        </w:tc>
      </w:tr>
    </w:tbl>
    <w:p w14:paraId="1243DDA4" w14:textId="77777777" w:rsidR="00C66C6D" w:rsidRDefault="002D2371" w:rsidP="00613EFC">
      <w:pPr>
        <w:pStyle w:val="afa"/>
        <w:framePr w:hSpace="0" w:wrap="auto" w:xAlign="left" w:yAlign="inline"/>
        <w:suppressOverlap w:val="0"/>
        <w:jc w:val="both"/>
      </w:pPr>
      <w:r w:rsidRPr="00471846">
        <w:t xml:space="preserve">Table </w:t>
      </w:r>
      <w:r w:rsidR="00E93281">
        <w:t>3</w:t>
      </w:r>
      <w:r>
        <w:t>:  Performances of Submitted Runs on Official Evaluation Testing dat</w:t>
      </w:r>
      <w:r w:rsidR="00B15FCF">
        <w:rPr>
          <w:rFonts w:hint="eastAsia"/>
          <w:lang w:eastAsia="zh-CN"/>
        </w:rPr>
        <w:t>a</w:t>
      </w:r>
      <w:r>
        <w:t xml:space="preserve">sets. Yellow-labelled scores represent the best scores </w:t>
      </w:r>
      <w:r w:rsidR="006C499A">
        <w:t xml:space="preserve">we have achieved </w:t>
      </w:r>
      <w:r>
        <w:t xml:space="preserve">among all participant teams. “Best Team” row records the best scores among all participant teams at </w:t>
      </w:r>
      <w:r w:rsidR="00613EFC">
        <w:t>each task-specific evaluating metric</w:t>
      </w:r>
      <w:r>
        <w:t>.</w:t>
      </w:r>
      <w:r w:rsidR="00613EFC">
        <w:t xml:space="preserve"> </w:t>
      </w:r>
    </w:p>
    <w:p w14:paraId="68DA6DB2" w14:textId="544004C5" w:rsidR="00F53D5F" w:rsidRPr="00F53D5F" w:rsidRDefault="00F53D5F" w:rsidP="00F53D5F">
      <w:pPr>
        <w:pStyle w:val="ACLText"/>
        <w:sectPr w:rsidR="00F53D5F" w:rsidRPr="00F53D5F" w:rsidSect="00C66C6D">
          <w:type w:val="continuous"/>
          <w:pgSz w:w="11894" w:h="16834" w:code="1"/>
          <w:pgMar w:top="1411" w:right="1411" w:bottom="1411" w:left="1411" w:header="432" w:footer="576" w:gutter="0"/>
          <w:cols w:space="346"/>
          <w:vAlign w:val="center"/>
          <w:docGrid w:linePitch="272"/>
        </w:sectPr>
      </w:pPr>
    </w:p>
    <w:p w14:paraId="24B1F5C4" w14:textId="34690DAC" w:rsidR="00DD3B3B" w:rsidRPr="00C15082" w:rsidRDefault="00DD3B3B" w:rsidP="00DD3B3B">
      <w:pPr>
        <w:pStyle w:val="ACLSection"/>
      </w:pPr>
      <w:r>
        <w:t>Conclusion and Future Work</w:t>
      </w:r>
    </w:p>
    <w:p w14:paraId="49EF7AAD" w14:textId="42DFAD09" w:rsidR="00DD3B3B" w:rsidRPr="00014C87" w:rsidRDefault="003944CD" w:rsidP="00014C87">
      <w:pPr>
        <w:spacing w:line="252" w:lineRule="auto"/>
        <w:jc w:val="both"/>
        <w:rPr>
          <w:szCs w:val="22"/>
        </w:rPr>
      </w:pPr>
      <w:r w:rsidRPr="00014C87">
        <w:rPr>
          <w:rFonts w:hint="eastAsia"/>
          <w:szCs w:val="22"/>
        </w:rPr>
        <w:t xml:space="preserve">This paper describes our </w:t>
      </w:r>
      <w:r>
        <w:rPr>
          <w:rFonts w:hint="eastAsia"/>
          <w:szCs w:val="22"/>
          <w:lang w:eastAsia="zh-CN"/>
        </w:rPr>
        <w:t>system</w:t>
      </w:r>
      <w:r>
        <w:rPr>
          <w:szCs w:val="22"/>
          <w:lang w:eastAsia="zh-CN"/>
        </w:rPr>
        <w:t xml:space="preserve"> </w:t>
      </w:r>
      <w:r w:rsidRPr="00014C87">
        <w:rPr>
          <w:rFonts w:hint="eastAsia"/>
          <w:szCs w:val="22"/>
        </w:rPr>
        <w:t xml:space="preserve">on </w:t>
      </w:r>
      <w:r w:rsidRPr="00014C87">
        <w:rPr>
          <w:szCs w:val="22"/>
        </w:rPr>
        <w:t>NLPTEA-2018 CGED task</w:t>
      </w:r>
      <w:r>
        <w:rPr>
          <w:szCs w:val="22"/>
        </w:rPr>
        <w:t xml:space="preserve">, which </w:t>
      </w:r>
      <w:r w:rsidRPr="00014C87">
        <w:rPr>
          <w:rFonts w:hint="eastAsia"/>
          <w:szCs w:val="22"/>
          <w:lang w:eastAsia="zh-CN"/>
        </w:rPr>
        <w:t>c</w:t>
      </w:r>
      <w:r w:rsidRPr="00014C87">
        <w:rPr>
          <w:szCs w:val="22"/>
        </w:rPr>
        <w:t>ombine</w:t>
      </w:r>
      <w:r>
        <w:rPr>
          <w:szCs w:val="22"/>
        </w:rPr>
        <w:t>s</w:t>
      </w:r>
      <w:r w:rsidRPr="00014C87">
        <w:rPr>
          <w:szCs w:val="22"/>
        </w:rPr>
        <w:t xml:space="preserve"> deep learning mechanism and prior knowledge</w:t>
      </w:r>
      <w:r>
        <w:rPr>
          <w:szCs w:val="22"/>
        </w:rPr>
        <w:t xml:space="preserve">. </w:t>
      </w:r>
      <w:r w:rsidRPr="00014C87">
        <w:rPr>
          <w:szCs w:val="22"/>
        </w:rPr>
        <w:t>We also designed model selection and several ensemble strategies to maximize the model’s capability. At all four evaluating levels, we have</w:t>
      </w:r>
      <w:r w:rsidR="004A3D5B">
        <w:rPr>
          <w:szCs w:val="22"/>
        </w:rPr>
        <w:t xml:space="preserve"> the</w:t>
      </w:r>
      <w:r w:rsidRPr="00014C87">
        <w:rPr>
          <w:szCs w:val="22"/>
        </w:rPr>
        <w:t xml:space="preserve"> </w:t>
      </w:r>
      <w:r w:rsidR="0013587C">
        <w:rPr>
          <w:szCs w:val="22"/>
        </w:rPr>
        <w:t>best</w:t>
      </w:r>
      <w:r w:rsidR="0013587C" w:rsidRPr="00014C87">
        <w:rPr>
          <w:szCs w:val="22"/>
        </w:rPr>
        <w:t xml:space="preserve"> </w:t>
      </w:r>
      <w:r w:rsidRPr="00014C87">
        <w:rPr>
          <w:szCs w:val="22"/>
        </w:rPr>
        <w:t xml:space="preserve">F1 scores in three </w:t>
      </w:r>
      <w:r w:rsidR="0013433E">
        <w:rPr>
          <w:szCs w:val="22"/>
        </w:rPr>
        <w:t>levels</w:t>
      </w:r>
      <w:r w:rsidRPr="00014C87">
        <w:rPr>
          <w:szCs w:val="22"/>
        </w:rPr>
        <w:t xml:space="preserve">, and </w:t>
      </w:r>
      <w:r w:rsidR="00B35618">
        <w:rPr>
          <w:szCs w:val="22"/>
        </w:rPr>
        <w:t>the</w:t>
      </w:r>
      <w:r w:rsidR="00B35618" w:rsidRPr="00014C87">
        <w:rPr>
          <w:szCs w:val="22"/>
        </w:rPr>
        <w:t xml:space="preserve"> </w:t>
      </w:r>
      <w:r w:rsidRPr="00014C87">
        <w:rPr>
          <w:szCs w:val="22"/>
        </w:rPr>
        <w:t>second-highest F1 score</w:t>
      </w:r>
      <w:r w:rsidR="003D7220">
        <w:rPr>
          <w:szCs w:val="22"/>
        </w:rPr>
        <w:t xml:space="preserve"> </w:t>
      </w:r>
      <w:r w:rsidRPr="00014C87">
        <w:rPr>
          <w:szCs w:val="22"/>
        </w:rPr>
        <w:t>in the detection level.</w:t>
      </w:r>
    </w:p>
    <w:p w14:paraId="605C781A" w14:textId="18191402" w:rsidR="006D529E" w:rsidRPr="008C270B" w:rsidRDefault="00DC4EB5" w:rsidP="006D529E">
      <w:pPr>
        <w:spacing w:line="252" w:lineRule="auto"/>
        <w:jc w:val="both"/>
        <w:rPr>
          <w:sz w:val="20"/>
          <w:lang w:eastAsia="zh-CN"/>
        </w:rPr>
      </w:pPr>
      <w:r w:rsidRPr="00014C87">
        <w:rPr>
          <w:szCs w:val="22"/>
        </w:rPr>
        <w:t xml:space="preserve">In the future, we are planning to build </w:t>
      </w:r>
      <w:r w:rsidR="008C270B">
        <w:rPr>
          <w:szCs w:val="22"/>
        </w:rPr>
        <w:t xml:space="preserve">a </w:t>
      </w:r>
      <w:r w:rsidRPr="00014C87">
        <w:rPr>
          <w:szCs w:val="22"/>
        </w:rPr>
        <w:t xml:space="preserve">more powerful grammatical error diagnosis system with more training </w:t>
      </w:r>
      <w:r w:rsidR="00B15FCF" w:rsidRPr="00014C87">
        <w:rPr>
          <w:szCs w:val="22"/>
        </w:rPr>
        <w:t>data and</w:t>
      </w:r>
      <w:r w:rsidRPr="00014C87">
        <w:rPr>
          <w:szCs w:val="22"/>
        </w:rPr>
        <w:t xml:space="preserve"> improve the sys</w:t>
      </w:r>
      <w:r w:rsidRPr="00014C87">
        <w:rPr>
          <w:szCs w:val="22"/>
        </w:rPr>
        <w:t xml:space="preserve">tem’s ability with more detailed </w:t>
      </w:r>
      <w:r w:rsidR="00565D32">
        <w:rPr>
          <w:szCs w:val="22"/>
        </w:rPr>
        <w:t>Template Matcher</w:t>
      </w:r>
      <w:r w:rsidR="00141F31">
        <w:rPr>
          <w:rFonts w:hint="eastAsia"/>
          <w:szCs w:val="22"/>
          <w:lang w:eastAsia="zh-CN"/>
        </w:rPr>
        <w:t>s</w:t>
      </w:r>
      <w:r w:rsidRPr="00014C87">
        <w:rPr>
          <w:szCs w:val="22"/>
        </w:rPr>
        <w:t xml:space="preserve">. </w:t>
      </w:r>
    </w:p>
    <w:p w14:paraId="17534468" w14:textId="77777777" w:rsidR="007C6328" w:rsidRPr="00C15082" w:rsidRDefault="007C6328" w:rsidP="007C6328">
      <w:pPr>
        <w:pStyle w:val="ACLAcknowledgmentsHeader"/>
      </w:pPr>
      <w:r w:rsidRPr="00C15082">
        <w:t>Acknowledgments</w:t>
      </w:r>
    </w:p>
    <w:p w14:paraId="04362DC9" w14:textId="039A477A" w:rsidR="00405E42" w:rsidRPr="00861C85" w:rsidRDefault="00861C85" w:rsidP="00DC4C63">
      <w:pPr>
        <w:widowControl w:val="0"/>
        <w:autoSpaceDE w:val="0"/>
        <w:autoSpaceDN w:val="0"/>
        <w:adjustRightInd w:val="0"/>
        <w:jc w:val="both"/>
        <w:rPr>
          <w:szCs w:val="22"/>
          <w:lang w:eastAsia="zh-CN"/>
        </w:rPr>
      </w:pPr>
      <w:r>
        <w:rPr>
          <w:szCs w:val="22"/>
          <w:lang w:eastAsia="en-US"/>
        </w:rPr>
        <w:t>Special thanks to the</w:t>
      </w:r>
      <w:r w:rsidR="008073CC">
        <w:rPr>
          <w:szCs w:val="22"/>
          <w:lang w:eastAsia="en-US"/>
        </w:rPr>
        <w:t xml:space="preserve"> </w:t>
      </w:r>
      <w:r w:rsidR="00E927B4">
        <w:rPr>
          <w:szCs w:val="22"/>
          <w:lang w:eastAsia="zh-CN"/>
        </w:rPr>
        <w:t xml:space="preserve">organizers of CGED 2018 for their </w:t>
      </w:r>
      <w:r w:rsidR="00E927B4">
        <w:rPr>
          <w:rFonts w:hint="eastAsia"/>
          <w:szCs w:val="22"/>
          <w:lang w:eastAsia="zh-CN"/>
        </w:rPr>
        <w:t>great</w:t>
      </w:r>
      <w:r w:rsidR="00E927B4">
        <w:rPr>
          <w:szCs w:val="22"/>
          <w:lang w:eastAsia="zh-CN"/>
        </w:rPr>
        <w:t xml:space="preserve"> </w:t>
      </w:r>
      <w:r w:rsidR="00E927B4">
        <w:rPr>
          <w:rFonts w:hint="eastAsia"/>
          <w:szCs w:val="22"/>
          <w:lang w:eastAsia="zh-CN"/>
        </w:rPr>
        <w:t>job</w:t>
      </w:r>
      <w:r w:rsidR="00E927B4">
        <w:rPr>
          <w:szCs w:val="22"/>
          <w:lang w:eastAsia="zh-CN"/>
        </w:rPr>
        <w:t xml:space="preserve">. </w:t>
      </w:r>
      <w:r>
        <w:rPr>
          <w:szCs w:val="22"/>
          <w:lang w:eastAsia="en-US"/>
        </w:rPr>
        <w:t>We also thank the anonymous reviewers for insightful comments and suggestions.</w:t>
      </w:r>
    </w:p>
    <w:p w14:paraId="707413A8" w14:textId="35D0367B" w:rsidR="007C6328" w:rsidRPr="0025719C" w:rsidRDefault="007C6328" w:rsidP="007C6328">
      <w:pPr>
        <w:pStyle w:val="ACLText"/>
        <w:rPr>
          <w:lang w:eastAsia="zh-CN"/>
        </w:rPr>
      </w:pPr>
    </w:p>
    <w:p w14:paraId="1AFB1C33" w14:textId="05508CBD" w:rsidR="00DD3B3B" w:rsidRPr="007C6328" w:rsidRDefault="007C6328" w:rsidP="007C6328">
      <w:pPr>
        <w:pStyle w:val="ACLReferencesHeader"/>
      </w:pPr>
      <w:r w:rsidRPr="00C15082">
        <w:t xml:space="preserve">References </w:t>
      </w:r>
    </w:p>
    <w:p w14:paraId="4F45263D" w14:textId="6B26DB3F" w:rsidR="00CC0D52" w:rsidRDefault="00CC0D52" w:rsidP="00861C85">
      <w:pPr>
        <w:widowControl w:val="0"/>
        <w:autoSpaceDE w:val="0"/>
        <w:autoSpaceDN w:val="0"/>
        <w:adjustRightInd w:val="0"/>
        <w:spacing w:after="120" w:line="300" w:lineRule="atLeast"/>
        <w:ind w:left="200" w:hangingChars="100" w:hanging="200"/>
        <w:jc w:val="both"/>
        <w:rPr>
          <w:color w:val="000000"/>
          <w:sz w:val="20"/>
          <w:lang w:eastAsia="en-US"/>
        </w:rPr>
      </w:pPr>
      <w:r w:rsidRPr="007C6328">
        <w:rPr>
          <w:color w:val="000000"/>
          <w:sz w:val="20"/>
          <w:lang w:eastAsia="en-US"/>
        </w:rPr>
        <w:t xml:space="preserve">Kenneth Ward Church and Patrick Hanks. 1990. Word association norms, mutual information, and </w:t>
      </w:r>
      <w:proofErr w:type="spellStart"/>
      <w:r w:rsidRPr="007C6328">
        <w:rPr>
          <w:color w:val="000000"/>
          <w:sz w:val="20"/>
          <w:lang w:eastAsia="en-US"/>
        </w:rPr>
        <w:t>lexicog</w:t>
      </w:r>
      <w:proofErr w:type="spellEnd"/>
      <w:r w:rsidRPr="007C6328">
        <w:rPr>
          <w:color w:val="000000"/>
          <w:sz w:val="20"/>
          <w:lang w:eastAsia="en-US"/>
        </w:rPr>
        <w:t xml:space="preserve">- </w:t>
      </w:r>
      <w:proofErr w:type="spellStart"/>
      <w:r w:rsidRPr="007C6328">
        <w:rPr>
          <w:color w:val="000000"/>
          <w:sz w:val="20"/>
          <w:lang w:eastAsia="en-US"/>
        </w:rPr>
        <w:t>raphy</w:t>
      </w:r>
      <w:proofErr w:type="spellEnd"/>
      <w:r w:rsidRPr="007C6328">
        <w:rPr>
          <w:color w:val="000000"/>
          <w:sz w:val="20"/>
          <w:lang w:eastAsia="en-US"/>
        </w:rPr>
        <w:t xml:space="preserve">. </w:t>
      </w:r>
      <w:r w:rsidRPr="007C6328">
        <w:rPr>
          <w:iCs/>
          <w:color w:val="000000"/>
          <w:sz w:val="20"/>
          <w:lang w:eastAsia="en-US"/>
        </w:rPr>
        <w:t>Computational linguistics</w:t>
      </w:r>
      <w:r w:rsidRPr="007C6328">
        <w:rPr>
          <w:color w:val="000000"/>
          <w:sz w:val="20"/>
          <w:lang w:eastAsia="en-US"/>
        </w:rPr>
        <w:t xml:space="preserve">, </w:t>
      </w:r>
      <w:r w:rsidRPr="007C6328">
        <w:rPr>
          <w:color w:val="000000"/>
          <w:sz w:val="20"/>
          <w:lang w:eastAsia="en-US"/>
        </w:rPr>
        <w:lastRenderedPageBreak/>
        <w:t>16(1):22–29.</w:t>
      </w:r>
    </w:p>
    <w:p w14:paraId="5A4AAB58" w14:textId="0149D2A1" w:rsidR="00CC0D52" w:rsidRDefault="00CC0D52" w:rsidP="00861C85">
      <w:pPr>
        <w:widowControl w:val="0"/>
        <w:autoSpaceDE w:val="0"/>
        <w:autoSpaceDN w:val="0"/>
        <w:adjustRightInd w:val="0"/>
        <w:spacing w:after="120" w:line="300" w:lineRule="atLeast"/>
        <w:ind w:left="200" w:hangingChars="100" w:hanging="200"/>
        <w:jc w:val="both"/>
        <w:rPr>
          <w:color w:val="000000"/>
          <w:sz w:val="20"/>
          <w:lang w:eastAsia="en-US"/>
        </w:rPr>
      </w:pPr>
      <w:r w:rsidRPr="007C6328">
        <w:rPr>
          <w:color w:val="000000"/>
          <w:sz w:val="20"/>
          <w:lang w:eastAsia="en-US"/>
        </w:rPr>
        <w:t xml:space="preserve">Gabriela Ferraro, Rogelio </w:t>
      </w:r>
      <w:proofErr w:type="spellStart"/>
      <w:r w:rsidRPr="007C6328">
        <w:rPr>
          <w:color w:val="000000"/>
          <w:sz w:val="20"/>
          <w:lang w:eastAsia="en-US"/>
        </w:rPr>
        <w:t>Nazar</w:t>
      </w:r>
      <w:proofErr w:type="spellEnd"/>
      <w:r w:rsidRPr="007C6328">
        <w:rPr>
          <w:color w:val="000000"/>
          <w:sz w:val="20"/>
          <w:lang w:eastAsia="en-US"/>
        </w:rPr>
        <w:t xml:space="preserve">, Margarita Alonso Ramos, and Leo </w:t>
      </w:r>
      <w:proofErr w:type="spellStart"/>
      <w:r w:rsidRPr="007C6328">
        <w:rPr>
          <w:color w:val="000000"/>
          <w:sz w:val="20"/>
          <w:lang w:eastAsia="en-US"/>
        </w:rPr>
        <w:t>Wanner</w:t>
      </w:r>
      <w:proofErr w:type="spellEnd"/>
      <w:r w:rsidRPr="007C6328">
        <w:rPr>
          <w:color w:val="000000"/>
          <w:sz w:val="20"/>
          <w:lang w:eastAsia="en-US"/>
        </w:rPr>
        <w:t xml:space="preserve">. 2014. Towards ad- </w:t>
      </w:r>
      <w:proofErr w:type="spellStart"/>
      <w:r w:rsidRPr="007C6328">
        <w:rPr>
          <w:color w:val="000000"/>
          <w:sz w:val="20"/>
          <w:lang w:eastAsia="en-US"/>
        </w:rPr>
        <w:t>vanced</w:t>
      </w:r>
      <w:proofErr w:type="spellEnd"/>
      <w:r w:rsidRPr="007C6328">
        <w:rPr>
          <w:color w:val="000000"/>
          <w:sz w:val="20"/>
          <w:lang w:eastAsia="en-US"/>
        </w:rPr>
        <w:t xml:space="preserve"> collocation error correction in </w:t>
      </w:r>
      <w:proofErr w:type="spellStart"/>
      <w:r w:rsidRPr="007C6328">
        <w:rPr>
          <w:color w:val="000000"/>
          <w:sz w:val="20"/>
          <w:lang w:eastAsia="en-US"/>
        </w:rPr>
        <w:t>spanish</w:t>
      </w:r>
      <w:proofErr w:type="spellEnd"/>
      <w:r w:rsidRPr="007C6328">
        <w:rPr>
          <w:color w:val="000000"/>
          <w:sz w:val="20"/>
          <w:lang w:eastAsia="en-US"/>
        </w:rPr>
        <w:t xml:space="preserve"> learner corpora. </w:t>
      </w:r>
      <w:r w:rsidRPr="007C6328">
        <w:rPr>
          <w:iCs/>
          <w:color w:val="000000"/>
          <w:sz w:val="20"/>
          <w:lang w:eastAsia="en-US"/>
        </w:rPr>
        <w:t xml:space="preserve">Language resources and </w:t>
      </w:r>
      <w:proofErr w:type="spellStart"/>
      <w:r w:rsidRPr="007C6328">
        <w:rPr>
          <w:iCs/>
          <w:color w:val="000000"/>
          <w:sz w:val="20"/>
          <w:lang w:eastAsia="en-US"/>
        </w:rPr>
        <w:t>evalua</w:t>
      </w:r>
      <w:proofErr w:type="spellEnd"/>
      <w:r w:rsidRPr="007C6328">
        <w:rPr>
          <w:iCs/>
          <w:color w:val="000000"/>
          <w:sz w:val="20"/>
          <w:lang w:eastAsia="en-US"/>
        </w:rPr>
        <w:t xml:space="preserve">- </w:t>
      </w:r>
      <w:proofErr w:type="spellStart"/>
      <w:r w:rsidRPr="007C6328">
        <w:rPr>
          <w:iCs/>
          <w:color w:val="000000"/>
          <w:sz w:val="20"/>
          <w:lang w:eastAsia="en-US"/>
        </w:rPr>
        <w:t>tion</w:t>
      </w:r>
      <w:proofErr w:type="spellEnd"/>
      <w:r w:rsidRPr="007C6328">
        <w:rPr>
          <w:color w:val="000000"/>
          <w:sz w:val="20"/>
          <w:lang w:eastAsia="en-US"/>
        </w:rPr>
        <w:t>, 48(1):45–64.</w:t>
      </w:r>
    </w:p>
    <w:p w14:paraId="38C5F3B7" w14:textId="77777777" w:rsidR="00CC0D52" w:rsidRPr="007C6328" w:rsidRDefault="00CC0D52" w:rsidP="00861C85">
      <w:pPr>
        <w:widowControl w:val="0"/>
        <w:autoSpaceDE w:val="0"/>
        <w:autoSpaceDN w:val="0"/>
        <w:adjustRightInd w:val="0"/>
        <w:spacing w:after="120" w:line="300" w:lineRule="atLeast"/>
        <w:ind w:left="200" w:hangingChars="100" w:hanging="200"/>
        <w:jc w:val="both"/>
        <w:rPr>
          <w:color w:val="000000"/>
          <w:sz w:val="20"/>
          <w:lang w:eastAsia="en-US"/>
        </w:rPr>
      </w:pPr>
      <w:r w:rsidRPr="007C6328">
        <w:rPr>
          <w:color w:val="000000"/>
          <w:sz w:val="20"/>
          <w:lang w:eastAsia="en-US"/>
        </w:rPr>
        <w:t xml:space="preserve">Robert Hecht-Nielsen. 1992. </w:t>
      </w:r>
      <w:r w:rsidRPr="007C6328">
        <w:rPr>
          <w:color w:val="00006D"/>
          <w:sz w:val="20"/>
          <w:lang w:eastAsia="en-US"/>
        </w:rPr>
        <w:t>Neural networks for per</w:t>
      </w:r>
      <w:r>
        <w:rPr>
          <w:color w:val="00006D"/>
          <w:sz w:val="20"/>
          <w:lang w:eastAsia="en-US"/>
        </w:rPr>
        <w:t xml:space="preserve"> </w:t>
      </w:r>
      <w:proofErr w:type="spellStart"/>
      <w:r w:rsidRPr="007C6328">
        <w:rPr>
          <w:color w:val="00006D"/>
          <w:sz w:val="20"/>
          <w:lang w:eastAsia="en-US"/>
        </w:rPr>
        <w:t>ception</w:t>
      </w:r>
      <w:proofErr w:type="spellEnd"/>
      <w:r w:rsidRPr="007C6328">
        <w:rPr>
          <w:color w:val="00006D"/>
          <w:sz w:val="20"/>
          <w:lang w:eastAsia="en-US"/>
        </w:rPr>
        <w:t xml:space="preserve"> (vol. 2)</w:t>
      </w:r>
      <w:r w:rsidRPr="007C6328">
        <w:rPr>
          <w:color w:val="000000"/>
          <w:sz w:val="20"/>
          <w:lang w:eastAsia="en-US"/>
        </w:rPr>
        <w:t xml:space="preserve">. chapter Theory of the Back- propagation Neural Network, pages 65–93. Harcourt Brace &amp; Co., Orlando, FL, USA. </w:t>
      </w:r>
    </w:p>
    <w:p w14:paraId="0822107B" w14:textId="747F3A5E" w:rsidR="00CC0D52" w:rsidRDefault="00CC0D52" w:rsidP="00861C85">
      <w:pPr>
        <w:widowControl w:val="0"/>
        <w:autoSpaceDE w:val="0"/>
        <w:autoSpaceDN w:val="0"/>
        <w:adjustRightInd w:val="0"/>
        <w:spacing w:after="120" w:line="300" w:lineRule="atLeast"/>
        <w:ind w:left="200" w:hangingChars="100" w:hanging="200"/>
        <w:jc w:val="both"/>
        <w:rPr>
          <w:color w:val="000000"/>
          <w:sz w:val="20"/>
          <w:lang w:eastAsia="en-US"/>
        </w:rPr>
      </w:pPr>
      <w:r w:rsidRPr="007C6328">
        <w:rPr>
          <w:color w:val="000000"/>
          <w:sz w:val="20"/>
          <w:lang w:eastAsia="en-US"/>
        </w:rPr>
        <w:t xml:space="preserve">G. E. Hinton and R. R. </w:t>
      </w:r>
      <w:proofErr w:type="spellStart"/>
      <w:r w:rsidRPr="007C6328">
        <w:rPr>
          <w:color w:val="000000"/>
          <w:sz w:val="20"/>
          <w:lang w:eastAsia="en-US"/>
        </w:rPr>
        <w:t>Salakhutdinov</w:t>
      </w:r>
      <w:proofErr w:type="spellEnd"/>
      <w:r w:rsidRPr="007C6328">
        <w:rPr>
          <w:color w:val="000000"/>
          <w:sz w:val="20"/>
          <w:lang w:eastAsia="en-US"/>
        </w:rPr>
        <w:t xml:space="preserve">. 2006. </w:t>
      </w:r>
      <w:proofErr w:type="spellStart"/>
      <w:r w:rsidRPr="007C6328">
        <w:rPr>
          <w:color w:val="00006D"/>
          <w:sz w:val="20"/>
          <w:lang w:eastAsia="en-US"/>
        </w:rPr>
        <w:t>Reduc</w:t>
      </w:r>
      <w:proofErr w:type="spellEnd"/>
      <w:r>
        <w:rPr>
          <w:color w:val="00006D"/>
          <w:sz w:val="20"/>
          <w:lang w:eastAsia="en-US"/>
        </w:rPr>
        <w:t xml:space="preserve"> </w:t>
      </w:r>
      <w:proofErr w:type="spellStart"/>
      <w:r w:rsidRPr="007C6328">
        <w:rPr>
          <w:color w:val="00006D"/>
          <w:sz w:val="20"/>
          <w:lang w:eastAsia="en-US"/>
        </w:rPr>
        <w:t>ing</w:t>
      </w:r>
      <w:proofErr w:type="spellEnd"/>
      <w:r w:rsidRPr="007C6328">
        <w:rPr>
          <w:color w:val="00006D"/>
          <w:sz w:val="20"/>
          <w:lang w:eastAsia="en-US"/>
        </w:rPr>
        <w:t xml:space="preserve"> the Dimensionality of Data with Neural Networks</w:t>
      </w:r>
      <w:r w:rsidRPr="007C6328">
        <w:rPr>
          <w:color w:val="000000"/>
          <w:sz w:val="20"/>
          <w:lang w:eastAsia="en-US"/>
        </w:rPr>
        <w:t xml:space="preserve">. </w:t>
      </w:r>
      <w:r w:rsidRPr="007C6328">
        <w:rPr>
          <w:iCs/>
          <w:color w:val="000000"/>
          <w:sz w:val="20"/>
          <w:lang w:eastAsia="en-US"/>
        </w:rPr>
        <w:t>Science</w:t>
      </w:r>
      <w:r w:rsidRPr="007C6328">
        <w:rPr>
          <w:color w:val="000000"/>
          <w:sz w:val="20"/>
          <w:lang w:eastAsia="en-US"/>
        </w:rPr>
        <w:t>, 313(5786):504–507.</w:t>
      </w:r>
    </w:p>
    <w:p w14:paraId="1F81A42D" w14:textId="08144FBA" w:rsidR="00CC0D52" w:rsidRPr="007C6328" w:rsidRDefault="00CC0D52" w:rsidP="00861C85">
      <w:pPr>
        <w:widowControl w:val="0"/>
        <w:autoSpaceDE w:val="0"/>
        <w:autoSpaceDN w:val="0"/>
        <w:adjustRightInd w:val="0"/>
        <w:spacing w:after="120" w:line="300" w:lineRule="atLeast"/>
        <w:ind w:left="200" w:hangingChars="100" w:hanging="200"/>
        <w:jc w:val="both"/>
        <w:rPr>
          <w:color w:val="000000"/>
          <w:sz w:val="20"/>
          <w:lang w:eastAsia="en-US"/>
        </w:rPr>
      </w:pPr>
      <w:r w:rsidRPr="007C6328">
        <w:rPr>
          <w:color w:val="000000"/>
          <w:sz w:val="20"/>
          <w:lang w:eastAsia="en-US"/>
        </w:rPr>
        <w:t xml:space="preserve">Sepp </w:t>
      </w:r>
      <w:proofErr w:type="spellStart"/>
      <w:r w:rsidRPr="007C6328">
        <w:rPr>
          <w:color w:val="000000"/>
          <w:sz w:val="20"/>
          <w:lang w:eastAsia="en-US"/>
        </w:rPr>
        <w:t>Hochreiter</w:t>
      </w:r>
      <w:proofErr w:type="spellEnd"/>
      <w:r w:rsidRPr="007C6328">
        <w:rPr>
          <w:color w:val="000000"/>
          <w:sz w:val="20"/>
          <w:lang w:eastAsia="en-US"/>
        </w:rPr>
        <w:t xml:space="preserve"> and Ju ̈</w:t>
      </w:r>
      <w:proofErr w:type="spellStart"/>
      <w:r w:rsidRPr="007C6328">
        <w:rPr>
          <w:color w:val="000000"/>
          <w:sz w:val="20"/>
          <w:lang w:eastAsia="en-US"/>
        </w:rPr>
        <w:t>rgen</w:t>
      </w:r>
      <w:proofErr w:type="spellEnd"/>
      <w:r w:rsidRPr="007C6328">
        <w:rPr>
          <w:color w:val="000000"/>
          <w:sz w:val="20"/>
          <w:lang w:eastAsia="en-US"/>
        </w:rPr>
        <w:t xml:space="preserve"> </w:t>
      </w:r>
      <w:proofErr w:type="spellStart"/>
      <w:r w:rsidRPr="007C6328">
        <w:rPr>
          <w:color w:val="000000"/>
          <w:sz w:val="20"/>
          <w:lang w:eastAsia="en-US"/>
        </w:rPr>
        <w:t>Schmidhuber</w:t>
      </w:r>
      <w:proofErr w:type="spellEnd"/>
      <w:r w:rsidRPr="007C6328">
        <w:rPr>
          <w:color w:val="000000"/>
          <w:sz w:val="20"/>
          <w:lang w:eastAsia="en-US"/>
        </w:rPr>
        <w:t xml:space="preserve">. 1997. Long short-term memory. </w:t>
      </w:r>
      <w:r w:rsidRPr="007C6328">
        <w:rPr>
          <w:iCs/>
          <w:color w:val="000000"/>
          <w:sz w:val="20"/>
          <w:lang w:eastAsia="en-US"/>
        </w:rPr>
        <w:t>Neural computation</w:t>
      </w:r>
      <w:r w:rsidRPr="007C6328">
        <w:rPr>
          <w:color w:val="000000"/>
          <w:sz w:val="20"/>
          <w:lang w:eastAsia="en-US"/>
        </w:rPr>
        <w:t xml:space="preserve">, 9(8):1735–1780. </w:t>
      </w:r>
    </w:p>
    <w:p w14:paraId="10093E98" w14:textId="77777777" w:rsidR="00CC0D52" w:rsidRPr="007C6328" w:rsidRDefault="00CC0D52" w:rsidP="00861C85">
      <w:pPr>
        <w:widowControl w:val="0"/>
        <w:autoSpaceDE w:val="0"/>
        <w:autoSpaceDN w:val="0"/>
        <w:adjustRightInd w:val="0"/>
        <w:spacing w:after="120" w:line="300" w:lineRule="atLeast"/>
        <w:ind w:left="200" w:hangingChars="100" w:hanging="200"/>
        <w:jc w:val="both"/>
        <w:rPr>
          <w:color w:val="000000"/>
          <w:sz w:val="20"/>
          <w:lang w:eastAsia="en-US"/>
        </w:rPr>
      </w:pPr>
      <w:proofErr w:type="spellStart"/>
      <w:r w:rsidRPr="007C6328">
        <w:rPr>
          <w:color w:val="000000"/>
          <w:sz w:val="20"/>
          <w:lang w:eastAsia="en-US"/>
        </w:rPr>
        <w:t>Zhiheng</w:t>
      </w:r>
      <w:proofErr w:type="spellEnd"/>
      <w:r w:rsidRPr="007C6328">
        <w:rPr>
          <w:color w:val="000000"/>
          <w:sz w:val="20"/>
          <w:lang w:eastAsia="en-US"/>
        </w:rPr>
        <w:t xml:space="preserve"> Huang, Wei Xu, and Kai Yu. 2015. </w:t>
      </w:r>
      <w:proofErr w:type="spellStart"/>
      <w:r w:rsidRPr="007C6328">
        <w:rPr>
          <w:color w:val="000000"/>
          <w:sz w:val="20"/>
          <w:lang w:eastAsia="en-US"/>
        </w:rPr>
        <w:t>Bidirec</w:t>
      </w:r>
      <w:proofErr w:type="spellEnd"/>
      <w:r w:rsidRPr="007C6328">
        <w:rPr>
          <w:color w:val="000000"/>
          <w:sz w:val="20"/>
          <w:lang w:eastAsia="en-US"/>
        </w:rPr>
        <w:t xml:space="preserve">- </w:t>
      </w:r>
      <w:proofErr w:type="spellStart"/>
      <w:r w:rsidRPr="007C6328">
        <w:rPr>
          <w:color w:val="000000"/>
          <w:sz w:val="20"/>
          <w:lang w:eastAsia="en-US"/>
        </w:rPr>
        <w:t>tional</w:t>
      </w:r>
      <w:proofErr w:type="spellEnd"/>
      <w:r w:rsidRPr="007C6328">
        <w:rPr>
          <w:color w:val="000000"/>
          <w:sz w:val="20"/>
          <w:lang w:eastAsia="en-US"/>
        </w:rPr>
        <w:t xml:space="preserve"> </w:t>
      </w:r>
      <w:proofErr w:type="spellStart"/>
      <w:r w:rsidRPr="007C6328">
        <w:rPr>
          <w:color w:val="000000"/>
          <w:sz w:val="20"/>
          <w:lang w:eastAsia="en-US"/>
        </w:rPr>
        <w:t>lstm-crf</w:t>
      </w:r>
      <w:proofErr w:type="spellEnd"/>
      <w:r w:rsidRPr="007C6328">
        <w:rPr>
          <w:color w:val="000000"/>
          <w:sz w:val="20"/>
          <w:lang w:eastAsia="en-US"/>
        </w:rPr>
        <w:t xml:space="preserve"> models for sequence tagging. </w:t>
      </w:r>
      <w:proofErr w:type="spellStart"/>
      <w:r w:rsidRPr="007C6328">
        <w:rPr>
          <w:iCs/>
          <w:color w:val="000000"/>
          <w:sz w:val="20"/>
          <w:lang w:eastAsia="en-US"/>
        </w:rPr>
        <w:t>arXiv</w:t>
      </w:r>
      <w:proofErr w:type="spellEnd"/>
      <w:r w:rsidRPr="007C6328">
        <w:rPr>
          <w:iCs/>
          <w:color w:val="000000"/>
          <w:sz w:val="20"/>
          <w:lang w:eastAsia="en-US"/>
        </w:rPr>
        <w:t xml:space="preserve"> preprint arXiv:1508.01991</w:t>
      </w:r>
      <w:r w:rsidRPr="007C6328">
        <w:rPr>
          <w:color w:val="000000"/>
          <w:sz w:val="20"/>
          <w:lang w:eastAsia="en-US"/>
        </w:rPr>
        <w:t xml:space="preserve">. </w:t>
      </w:r>
    </w:p>
    <w:p w14:paraId="4CAFDFC0" w14:textId="77777777" w:rsidR="00CC0D52" w:rsidRPr="007C6328" w:rsidRDefault="00CC0D52" w:rsidP="00861C85">
      <w:pPr>
        <w:widowControl w:val="0"/>
        <w:autoSpaceDE w:val="0"/>
        <w:autoSpaceDN w:val="0"/>
        <w:adjustRightInd w:val="0"/>
        <w:spacing w:after="120" w:line="300" w:lineRule="atLeast"/>
        <w:ind w:left="200" w:hangingChars="100" w:hanging="200"/>
        <w:jc w:val="both"/>
        <w:rPr>
          <w:color w:val="000000"/>
          <w:sz w:val="20"/>
          <w:lang w:eastAsia="en-US"/>
        </w:rPr>
      </w:pPr>
      <w:proofErr w:type="spellStart"/>
      <w:r w:rsidRPr="007C6328">
        <w:rPr>
          <w:color w:val="000000"/>
          <w:sz w:val="20"/>
          <w:lang w:eastAsia="en-US"/>
        </w:rPr>
        <w:t>Diederik</w:t>
      </w:r>
      <w:proofErr w:type="spellEnd"/>
      <w:r w:rsidRPr="007C6328">
        <w:rPr>
          <w:color w:val="000000"/>
          <w:sz w:val="20"/>
          <w:lang w:eastAsia="en-US"/>
        </w:rPr>
        <w:t xml:space="preserve"> </w:t>
      </w:r>
      <w:proofErr w:type="spellStart"/>
      <w:r w:rsidRPr="007C6328">
        <w:rPr>
          <w:color w:val="000000"/>
          <w:sz w:val="20"/>
          <w:lang w:eastAsia="en-US"/>
        </w:rPr>
        <w:t>Kingma</w:t>
      </w:r>
      <w:proofErr w:type="spellEnd"/>
      <w:r w:rsidRPr="007C6328">
        <w:rPr>
          <w:color w:val="000000"/>
          <w:sz w:val="20"/>
          <w:lang w:eastAsia="en-US"/>
        </w:rPr>
        <w:t xml:space="preserve"> and Jimmy Ba. 2014. Adam a method for stochastic optimization. </w:t>
      </w:r>
      <w:proofErr w:type="spellStart"/>
      <w:r w:rsidRPr="007C6328">
        <w:rPr>
          <w:iCs/>
          <w:color w:val="000000"/>
          <w:sz w:val="20"/>
          <w:lang w:eastAsia="en-US"/>
        </w:rPr>
        <w:t>arXiv</w:t>
      </w:r>
      <w:proofErr w:type="spellEnd"/>
      <w:r w:rsidRPr="007C6328">
        <w:rPr>
          <w:iCs/>
          <w:color w:val="000000"/>
          <w:sz w:val="20"/>
          <w:lang w:eastAsia="en-US"/>
        </w:rPr>
        <w:t xml:space="preserve"> preprint arXiv:1412.6980</w:t>
      </w:r>
      <w:r w:rsidRPr="007C6328">
        <w:rPr>
          <w:color w:val="000000"/>
          <w:sz w:val="20"/>
          <w:lang w:eastAsia="en-US"/>
        </w:rPr>
        <w:t xml:space="preserve">. </w:t>
      </w:r>
    </w:p>
    <w:p w14:paraId="4FEF1C49" w14:textId="227D1B50" w:rsidR="00CC0D52" w:rsidRDefault="00CC0D52" w:rsidP="00861C85">
      <w:pPr>
        <w:widowControl w:val="0"/>
        <w:autoSpaceDE w:val="0"/>
        <w:autoSpaceDN w:val="0"/>
        <w:adjustRightInd w:val="0"/>
        <w:spacing w:after="120" w:line="300" w:lineRule="atLeast"/>
        <w:ind w:left="200" w:hangingChars="100" w:hanging="200"/>
        <w:jc w:val="both"/>
        <w:rPr>
          <w:color w:val="000000"/>
          <w:sz w:val="20"/>
          <w:lang w:eastAsia="en-US"/>
        </w:rPr>
      </w:pPr>
      <w:r w:rsidRPr="007C6328">
        <w:rPr>
          <w:color w:val="000000"/>
          <w:sz w:val="20"/>
          <w:lang w:eastAsia="en-US"/>
        </w:rPr>
        <w:t xml:space="preserve">Lung-Hao Lee, RAO </w:t>
      </w:r>
      <w:proofErr w:type="spellStart"/>
      <w:r w:rsidRPr="007C6328">
        <w:rPr>
          <w:color w:val="000000"/>
          <w:sz w:val="20"/>
          <w:lang w:eastAsia="en-US"/>
        </w:rPr>
        <w:t>Gaoqi</w:t>
      </w:r>
      <w:proofErr w:type="spellEnd"/>
      <w:r w:rsidRPr="007C6328">
        <w:rPr>
          <w:color w:val="000000"/>
          <w:sz w:val="20"/>
          <w:lang w:eastAsia="en-US"/>
        </w:rPr>
        <w:t>, Liang-</w:t>
      </w:r>
      <w:proofErr w:type="spellStart"/>
      <w:r w:rsidRPr="007C6328">
        <w:rPr>
          <w:color w:val="000000"/>
          <w:sz w:val="20"/>
          <w:lang w:eastAsia="en-US"/>
        </w:rPr>
        <w:t>Chih</w:t>
      </w:r>
      <w:proofErr w:type="spellEnd"/>
      <w:r w:rsidRPr="007C6328">
        <w:rPr>
          <w:color w:val="000000"/>
          <w:sz w:val="20"/>
          <w:lang w:eastAsia="en-US"/>
        </w:rPr>
        <w:t xml:space="preserve"> Yu, XUN </w:t>
      </w:r>
      <w:proofErr w:type="spellStart"/>
      <w:r w:rsidRPr="007C6328">
        <w:rPr>
          <w:color w:val="000000"/>
          <w:sz w:val="20"/>
          <w:lang w:eastAsia="en-US"/>
        </w:rPr>
        <w:t>Endong</w:t>
      </w:r>
      <w:proofErr w:type="spellEnd"/>
      <w:r w:rsidRPr="007C6328">
        <w:rPr>
          <w:color w:val="000000"/>
          <w:sz w:val="20"/>
          <w:lang w:eastAsia="en-US"/>
        </w:rPr>
        <w:t xml:space="preserve">, </w:t>
      </w:r>
      <w:proofErr w:type="spellStart"/>
      <w:r w:rsidRPr="007C6328">
        <w:rPr>
          <w:color w:val="000000"/>
          <w:sz w:val="20"/>
          <w:lang w:eastAsia="en-US"/>
        </w:rPr>
        <w:t>Baolin</w:t>
      </w:r>
      <w:proofErr w:type="spellEnd"/>
      <w:r w:rsidRPr="007C6328">
        <w:rPr>
          <w:color w:val="000000"/>
          <w:sz w:val="20"/>
          <w:lang w:eastAsia="en-US"/>
        </w:rPr>
        <w:t xml:space="preserve"> Zhang, and Li-Ping Chang. 2016. Overview of </w:t>
      </w:r>
      <w:proofErr w:type="spellStart"/>
      <w:r w:rsidRPr="007C6328">
        <w:rPr>
          <w:color w:val="000000"/>
          <w:sz w:val="20"/>
          <w:lang w:eastAsia="en-US"/>
        </w:rPr>
        <w:t>nlp</w:t>
      </w:r>
      <w:proofErr w:type="spellEnd"/>
      <w:r w:rsidRPr="007C6328">
        <w:rPr>
          <w:color w:val="000000"/>
          <w:sz w:val="20"/>
          <w:lang w:eastAsia="en-US"/>
        </w:rPr>
        <w:t xml:space="preserve">-tea 2016 shared task for chi- </w:t>
      </w:r>
      <w:proofErr w:type="spellStart"/>
      <w:r w:rsidRPr="007C6328">
        <w:rPr>
          <w:color w:val="000000"/>
          <w:sz w:val="20"/>
          <w:lang w:eastAsia="en-US"/>
        </w:rPr>
        <w:t>nese</w:t>
      </w:r>
      <w:proofErr w:type="spellEnd"/>
      <w:r w:rsidRPr="007C6328">
        <w:rPr>
          <w:color w:val="000000"/>
          <w:sz w:val="20"/>
          <w:lang w:eastAsia="en-US"/>
        </w:rPr>
        <w:t xml:space="preserve"> grammatical error diagnosis. In </w:t>
      </w:r>
      <w:r w:rsidRPr="007C6328">
        <w:rPr>
          <w:iCs/>
          <w:color w:val="000000"/>
          <w:sz w:val="20"/>
          <w:lang w:eastAsia="en-US"/>
        </w:rPr>
        <w:t xml:space="preserve">Proceed- </w:t>
      </w:r>
      <w:proofErr w:type="spellStart"/>
      <w:r w:rsidRPr="007C6328">
        <w:rPr>
          <w:iCs/>
          <w:color w:val="000000"/>
          <w:sz w:val="20"/>
          <w:lang w:eastAsia="en-US"/>
        </w:rPr>
        <w:t>ings</w:t>
      </w:r>
      <w:proofErr w:type="spellEnd"/>
      <w:r w:rsidRPr="007C6328">
        <w:rPr>
          <w:iCs/>
          <w:color w:val="000000"/>
          <w:sz w:val="20"/>
          <w:lang w:eastAsia="en-US"/>
        </w:rPr>
        <w:t xml:space="preserve"> of the 3rd Workshop on Natural Language Processing Techniques for Educational Applications (NLPTEA2016)</w:t>
      </w:r>
      <w:r w:rsidRPr="007C6328">
        <w:rPr>
          <w:color w:val="000000"/>
          <w:sz w:val="20"/>
          <w:lang w:eastAsia="en-US"/>
        </w:rPr>
        <w:t>, pages 40–48.</w:t>
      </w:r>
    </w:p>
    <w:p w14:paraId="348D8C80" w14:textId="14EE7673" w:rsidR="00CC0D52" w:rsidRDefault="00CC0D52" w:rsidP="00861C85">
      <w:pPr>
        <w:widowControl w:val="0"/>
        <w:autoSpaceDE w:val="0"/>
        <w:autoSpaceDN w:val="0"/>
        <w:adjustRightInd w:val="0"/>
        <w:spacing w:after="120" w:line="300" w:lineRule="atLeast"/>
        <w:ind w:left="200" w:hangingChars="100" w:hanging="200"/>
        <w:jc w:val="both"/>
        <w:rPr>
          <w:color w:val="000000"/>
          <w:sz w:val="20"/>
          <w:lang w:eastAsia="en-US"/>
        </w:rPr>
      </w:pPr>
      <w:r w:rsidRPr="007C6328">
        <w:rPr>
          <w:color w:val="000000"/>
          <w:sz w:val="20"/>
          <w:lang w:eastAsia="en-US"/>
        </w:rPr>
        <w:t xml:space="preserve">Yi Yang, </w:t>
      </w:r>
      <w:proofErr w:type="spellStart"/>
      <w:r w:rsidRPr="007C6328">
        <w:rPr>
          <w:color w:val="000000"/>
          <w:sz w:val="20"/>
          <w:lang w:eastAsia="en-US"/>
        </w:rPr>
        <w:t>Pengjun</w:t>
      </w:r>
      <w:proofErr w:type="spellEnd"/>
      <w:r w:rsidRPr="007C6328">
        <w:rPr>
          <w:color w:val="000000"/>
          <w:sz w:val="20"/>
          <w:lang w:eastAsia="en-US"/>
        </w:rPr>
        <w:t xml:space="preserve"> </w:t>
      </w:r>
      <w:proofErr w:type="spellStart"/>
      <w:r w:rsidRPr="007C6328">
        <w:rPr>
          <w:color w:val="000000"/>
          <w:sz w:val="20"/>
          <w:lang w:eastAsia="en-US"/>
        </w:rPr>
        <w:t>Xie</w:t>
      </w:r>
      <w:proofErr w:type="spellEnd"/>
      <w:r w:rsidRPr="007C6328">
        <w:rPr>
          <w:color w:val="000000"/>
          <w:sz w:val="20"/>
          <w:lang w:eastAsia="en-US"/>
        </w:rPr>
        <w:t xml:space="preserve">, Jun Tao, </w:t>
      </w:r>
      <w:proofErr w:type="spellStart"/>
      <w:r w:rsidRPr="007C6328">
        <w:rPr>
          <w:color w:val="000000"/>
          <w:sz w:val="20"/>
          <w:lang w:eastAsia="en-US"/>
        </w:rPr>
        <w:t>Guangwei</w:t>
      </w:r>
      <w:proofErr w:type="spellEnd"/>
      <w:r w:rsidRPr="007C6328">
        <w:rPr>
          <w:color w:val="000000"/>
          <w:sz w:val="20"/>
          <w:lang w:eastAsia="en-US"/>
        </w:rPr>
        <w:t xml:space="preserve"> Xu, </w:t>
      </w:r>
      <w:proofErr w:type="spellStart"/>
      <w:r w:rsidRPr="007C6328">
        <w:rPr>
          <w:color w:val="000000"/>
          <w:sz w:val="20"/>
          <w:lang w:eastAsia="en-US"/>
        </w:rPr>
        <w:t>Linlin</w:t>
      </w:r>
      <w:proofErr w:type="spellEnd"/>
      <w:r w:rsidRPr="007C6328">
        <w:rPr>
          <w:color w:val="000000"/>
          <w:sz w:val="20"/>
          <w:lang w:eastAsia="en-US"/>
        </w:rPr>
        <w:t xml:space="preserve"> Li, and Si Luo. 2017. Embedding Grammatical Features into LSTMs for Chinese Grammatical Error Diagnosis Task. </w:t>
      </w:r>
      <w:r w:rsidRPr="007C6328">
        <w:rPr>
          <w:iCs/>
          <w:color w:val="000000"/>
          <w:sz w:val="20"/>
          <w:lang w:eastAsia="en-US"/>
        </w:rPr>
        <w:t>IJCNLP-2017</w:t>
      </w:r>
      <w:r w:rsidRPr="007C6328">
        <w:rPr>
          <w:color w:val="000000"/>
          <w:sz w:val="20"/>
          <w:lang w:eastAsia="en-US"/>
        </w:rPr>
        <w:t>, page 41.</w:t>
      </w:r>
    </w:p>
    <w:p w14:paraId="1B42E156" w14:textId="65722AFF" w:rsidR="00CC0D52" w:rsidRDefault="00CC0D52" w:rsidP="00861C85">
      <w:pPr>
        <w:widowControl w:val="0"/>
        <w:autoSpaceDE w:val="0"/>
        <w:autoSpaceDN w:val="0"/>
        <w:adjustRightInd w:val="0"/>
        <w:spacing w:after="120" w:line="300" w:lineRule="atLeast"/>
        <w:ind w:left="200" w:hangingChars="100" w:hanging="200"/>
        <w:jc w:val="both"/>
        <w:rPr>
          <w:color w:val="000000"/>
          <w:sz w:val="20"/>
          <w:lang w:eastAsia="en-US"/>
        </w:rPr>
      </w:pPr>
      <w:r w:rsidRPr="007C6328">
        <w:rPr>
          <w:color w:val="000000"/>
          <w:sz w:val="20"/>
          <w:lang w:eastAsia="en-US"/>
        </w:rPr>
        <w:t>Chi-</w:t>
      </w:r>
      <w:proofErr w:type="spellStart"/>
      <w:r w:rsidRPr="007C6328">
        <w:rPr>
          <w:color w:val="000000"/>
          <w:sz w:val="20"/>
          <w:lang w:eastAsia="en-US"/>
        </w:rPr>
        <w:t>Hsin</w:t>
      </w:r>
      <w:proofErr w:type="spellEnd"/>
      <w:r w:rsidRPr="007C6328">
        <w:rPr>
          <w:color w:val="000000"/>
          <w:sz w:val="20"/>
          <w:lang w:eastAsia="en-US"/>
        </w:rPr>
        <w:t xml:space="preserve"> Yu and </w:t>
      </w:r>
      <w:proofErr w:type="spellStart"/>
      <w:r w:rsidRPr="007C6328">
        <w:rPr>
          <w:color w:val="000000"/>
          <w:sz w:val="20"/>
          <w:lang w:eastAsia="en-US"/>
        </w:rPr>
        <w:t>Hsin-Hsi</w:t>
      </w:r>
      <w:proofErr w:type="spellEnd"/>
      <w:r w:rsidRPr="007C6328">
        <w:rPr>
          <w:color w:val="000000"/>
          <w:sz w:val="20"/>
          <w:lang w:eastAsia="en-US"/>
        </w:rPr>
        <w:t xml:space="preserve"> Chen. 2012. Detecting</w:t>
      </w:r>
      <w:r>
        <w:rPr>
          <w:color w:val="000000"/>
          <w:sz w:val="20"/>
          <w:lang w:eastAsia="en-US"/>
        </w:rPr>
        <w:t xml:space="preserve">. </w:t>
      </w:r>
      <w:r w:rsidRPr="007C6328">
        <w:rPr>
          <w:color w:val="000000"/>
          <w:sz w:val="20"/>
          <w:lang w:eastAsia="en-US"/>
        </w:rPr>
        <w:t xml:space="preserve">word ordering errors in </w:t>
      </w:r>
      <w:proofErr w:type="spellStart"/>
      <w:r w:rsidRPr="007C6328">
        <w:rPr>
          <w:color w:val="000000"/>
          <w:sz w:val="20"/>
          <w:lang w:eastAsia="en-US"/>
        </w:rPr>
        <w:t>chinese</w:t>
      </w:r>
      <w:proofErr w:type="spellEnd"/>
      <w:r w:rsidRPr="007C6328">
        <w:rPr>
          <w:color w:val="000000"/>
          <w:sz w:val="20"/>
          <w:lang w:eastAsia="en-US"/>
        </w:rPr>
        <w:t xml:space="preserve"> sentences for learning chi- </w:t>
      </w:r>
      <w:proofErr w:type="spellStart"/>
      <w:r w:rsidRPr="007C6328">
        <w:rPr>
          <w:color w:val="000000"/>
          <w:sz w:val="20"/>
          <w:lang w:eastAsia="en-US"/>
        </w:rPr>
        <w:t>nese</w:t>
      </w:r>
      <w:proofErr w:type="spellEnd"/>
      <w:r w:rsidRPr="007C6328">
        <w:rPr>
          <w:color w:val="000000"/>
          <w:sz w:val="20"/>
          <w:lang w:eastAsia="en-US"/>
        </w:rPr>
        <w:t xml:space="preserve"> as a foreign language. In </w:t>
      </w:r>
      <w:r w:rsidRPr="007C6328">
        <w:rPr>
          <w:iCs/>
          <w:color w:val="000000"/>
          <w:sz w:val="20"/>
          <w:lang w:eastAsia="en-US"/>
        </w:rPr>
        <w:t>COLING</w:t>
      </w:r>
      <w:r w:rsidRPr="007C6328">
        <w:rPr>
          <w:color w:val="000000"/>
          <w:sz w:val="20"/>
          <w:lang w:eastAsia="en-US"/>
        </w:rPr>
        <w:t>, pages 3003–3018.</w:t>
      </w:r>
    </w:p>
    <w:p w14:paraId="6854F4FA" w14:textId="77777777" w:rsidR="00CC0D52" w:rsidRDefault="00CC0D52" w:rsidP="00861C85">
      <w:pPr>
        <w:widowControl w:val="0"/>
        <w:autoSpaceDE w:val="0"/>
        <w:autoSpaceDN w:val="0"/>
        <w:adjustRightInd w:val="0"/>
        <w:spacing w:after="120" w:line="300" w:lineRule="atLeast"/>
        <w:ind w:left="200" w:hangingChars="100" w:hanging="200"/>
        <w:jc w:val="both"/>
        <w:rPr>
          <w:color w:val="000000"/>
          <w:sz w:val="20"/>
          <w:lang w:eastAsia="en-US"/>
        </w:rPr>
      </w:pPr>
      <w:r w:rsidRPr="007C6328">
        <w:rPr>
          <w:color w:val="000000"/>
          <w:sz w:val="20"/>
          <w:lang w:eastAsia="en-US"/>
        </w:rPr>
        <w:t xml:space="preserve">Bo Zheng, </w:t>
      </w:r>
      <w:proofErr w:type="spellStart"/>
      <w:r w:rsidRPr="007C6328">
        <w:rPr>
          <w:color w:val="000000"/>
          <w:sz w:val="20"/>
          <w:lang w:eastAsia="en-US"/>
        </w:rPr>
        <w:t>Wanxiang</w:t>
      </w:r>
      <w:proofErr w:type="spellEnd"/>
      <w:r w:rsidRPr="007C6328">
        <w:rPr>
          <w:color w:val="000000"/>
          <w:sz w:val="20"/>
          <w:lang w:eastAsia="en-US"/>
        </w:rPr>
        <w:t xml:space="preserve"> Che, Jiang Guo, and Ting Liu. 2016. Chinese grammatical error diagnosis with long short-term memory networks. </w:t>
      </w:r>
      <w:r w:rsidRPr="007C6328">
        <w:rPr>
          <w:iCs/>
          <w:color w:val="000000"/>
          <w:sz w:val="20"/>
          <w:lang w:eastAsia="en-US"/>
        </w:rPr>
        <w:t>NLPTEA 2016</w:t>
      </w:r>
      <w:r>
        <w:rPr>
          <w:color w:val="000000"/>
          <w:sz w:val="20"/>
          <w:lang w:eastAsia="en-US"/>
        </w:rPr>
        <w:t>, page 47.</w:t>
      </w:r>
    </w:p>
    <w:p w14:paraId="6E693D12"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26948092"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08086360"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56ED5B57"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2CBFF137"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3A70977F"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59DB2DD7"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2A2346CA"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38806EFC"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41547D91"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062DCF4E"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2BBB9B4F"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17D2FB61"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3E3582C5"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1B05378B"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09936257"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385E48BB"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1F858604"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3AE55686"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10CEC971" w14:textId="77777777" w:rsidR="00993BBC" w:rsidRDefault="00993BBC" w:rsidP="00993BBC">
      <w:pPr>
        <w:widowControl w:val="0"/>
        <w:autoSpaceDE w:val="0"/>
        <w:autoSpaceDN w:val="0"/>
        <w:adjustRightInd w:val="0"/>
        <w:spacing w:after="240" w:line="300" w:lineRule="atLeast"/>
        <w:ind w:left="200" w:hangingChars="100" w:hanging="200"/>
        <w:rPr>
          <w:color w:val="000000"/>
          <w:sz w:val="20"/>
          <w:lang w:eastAsia="en-US"/>
        </w:rPr>
      </w:pPr>
    </w:p>
    <w:p w14:paraId="548858ED" w14:textId="77777777" w:rsidR="00993BBC" w:rsidRDefault="00993BBC" w:rsidP="00A45920">
      <w:pPr>
        <w:widowControl w:val="0"/>
        <w:autoSpaceDE w:val="0"/>
        <w:autoSpaceDN w:val="0"/>
        <w:adjustRightInd w:val="0"/>
        <w:spacing w:after="240" w:line="300" w:lineRule="atLeast"/>
        <w:rPr>
          <w:color w:val="000000"/>
          <w:sz w:val="20"/>
          <w:lang w:eastAsia="en-US"/>
        </w:rPr>
      </w:pPr>
    </w:p>
    <w:p w14:paraId="342D11B1" w14:textId="41E15CFC" w:rsidR="0093526D" w:rsidRPr="007C6328" w:rsidRDefault="0093526D" w:rsidP="00A45920">
      <w:pPr>
        <w:widowControl w:val="0"/>
        <w:autoSpaceDE w:val="0"/>
        <w:autoSpaceDN w:val="0"/>
        <w:adjustRightInd w:val="0"/>
        <w:spacing w:after="240" w:line="300" w:lineRule="atLeast"/>
        <w:rPr>
          <w:color w:val="000000"/>
          <w:sz w:val="20"/>
          <w:lang w:eastAsia="en-US"/>
        </w:rPr>
        <w:sectPr w:rsidR="0093526D" w:rsidRPr="007C6328" w:rsidSect="00103561">
          <w:type w:val="continuous"/>
          <w:pgSz w:w="11894" w:h="16834" w:code="1"/>
          <w:pgMar w:top="1411" w:right="1411" w:bottom="1411" w:left="1411" w:header="432" w:footer="576" w:gutter="0"/>
          <w:cols w:num="2" w:space="346"/>
          <w:vAlign w:val="center"/>
          <w:docGrid w:linePitch="272"/>
        </w:sectPr>
      </w:pPr>
      <w:bookmarkStart w:id="4" w:name="_GoBack"/>
      <w:bookmarkEnd w:id="4"/>
    </w:p>
    <w:p w14:paraId="3132C957" w14:textId="77777777" w:rsidR="006D529E" w:rsidRPr="003963F2" w:rsidRDefault="006D529E" w:rsidP="0093526D">
      <w:pPr>
        <w:pStyle w:val="ACLFirstLine"/>
        <w:ind w:firstLine="0"/>
        <w:rPr>
          <w:rFonts w:hint="eastAsia"/>
          <w:lang w:eastAsia="zh-CN"/>
        </w:rPr>
      </w:pPr>
    </w:p>
    <w:sectPr w:rsidR="006D529E"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F830" w14:textId="77777777" w:rsidR="00B43768" w:rsidRDefault="00B43768">
      <w:r>
        <w:separator/>
      </w:r>
    </w:p>
    <w:p w14:paraId="089AF9FF" w14:textId="77777777" w:rsidR="00B43768" w:rsidRDefault="00B43768"/>
  </w:endnote>
  <w:endnote w:type="continuationSeparator" w:id="0">
    <w:p w14:paraId="7C19C0DC" w14:textId="77777777" w:rsidR="00B43768" w:rsidRDefault="00B43768">
      <w:r>
        <w:continuationSeparator/>
      </w:r>
    </w:p>
    <w:p w14:paraId="0308C444" w14:textId="77777777" w:rsidR="00B43768" w:rsidRDefault="00B43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8F43DF" w:rsidRDefault="008F43DF" w:rsidP="00290135">
    <w:pPr>
      <w:pStyle w:val="af2"/>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6D3D9958" w14:textId="34D33A6B" w:rsidR="008F43DF" w:rsidRDefault="008F43DF">
    <w:pPr>
      <w:pStyle w:val="af2"/>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77777777" w:rsidR="008F43DF" w:rsidRDefault="008F43DF" w:rsidP="00290135">
    <w:pPr>
      <w:pStyle w:val="af2"/>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1</w:t>
    </w:r>
    <w:r>
      <w:rPr>
        <w:rStyle w:val="af6"/>
      </w:rPr>
      <w:fldChar w:fldCharType="end"/>
    </w:r>
  </w:p>
  <w:p w14:paraId="00F8547E" w14:textId="3D972C1D" w:rsidR="008F43DF" w:rsidRPr="00083188" w:rsidRDefault="008F43DF"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1F632" w14:textId="77777777" w:rsidR="00B43768" w:rsidRDefault="00B43768" w:rsidP="00A56EDB">
      <w:pPr>
        <w:widowControl w:val="0"/>
        <w:spacing w:line="120" w:lineRule="auto"/>
      </w:pPr>
      <w:r>
        <w:separator/>
      </w:r>
    </w:p>
  </w:footnote>
  <w:footnote w:type="continuationSeparator" w:id="0">
    <w:p w14:paraId="069B9EE4" w14:textId="77777777" w:rsidR="00B43768" w:rsidRDefault="00B43768" w:rsidP="00A56EDB">
      <w:pPr>
        <w:widowControl w:val="0"/>
        <w:spacing w:line="120" w:lineRule="auto"/>
      </w:pPr>
      <w:r>
        <w:separator/>
      </w:r>
    </w:p>
  </w:footnote>
  <w:footnote w:type="continuationNotice" w:id="1">
    <w:p w14:paraId="6486A5EA" w14:textId="77777777" w:rsidR="00B43768" w:rsidRDefault="00B43768" w:rsidP="00A56EDB">
      <w:pPr>
        <w:widowControl w:val="0"/>
        <w:spacing w:line="120" w:lineRule="auto"/>
      </w:pPr>
      <w:r>
        <w:separator/>
      </w:r>
    </w:p>
  </w:footnote>
  <w:footnote w:id="2">
    <w:p w14:paraId="089E699F" w14:textId="379FA72B" w:rsidR="008F43DF" w:rsidRPr="007C6328" w:rsidRDefault="008F43DF" w:rsidP="007C6328">
      <w:pPr>
        <w:widowControl w:val="0"/>
        <w:autoSpaceDE w:val="0"/>
        <w:autoSpaceDN w:val="0"/>
        <w:adjustRightInd w:val="0"/>
        <w:spacing w:after="240" w:line="300" w:lineRule="atLeast"/>
        <w:rPr>
          <w:rFonts w:ascii="Times" w:hAnsi="Times" w:cs="Times"/>
          <w:color w:val="000000"/>
          <w:sz w:val="18"/>
          <w:szCs w:val="18"/>
          <w:lang w:eastAsia="en-US"/>
        </w:rPr>
      </w:pPr>
      <w:r w:rsidRPr="007C6328">
        <w:rPr>
          <w:rStyle w:val="a4"/>
          <w:sz w:val="18"/>
          <w:szCs w:val="18"/>
        </w:rPr>
        <w:footnoteRef/>
      </w:r>
      <w:r w:rsidRPr="007C6328">
        <w:rPr>
          <w:sz w:val="18"/>
          <w:szCs w:val="18"/>
        </w:rPr>
        <w:t xml:space="preserve"> </w:t>
      </w:r>
      <w:r w:rsidRPr="007C6328">
        <w:rPr>
          <w:color w:val="000000"/>
          <w:sz w:val="18"/>
          <w:szCs w:val="18"/>
          <w:lang w:eastAsia="en-US"/>
        </w:rPr>
        <w:t xml:space="preserve">http://www.ltp-cloud.com/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2ADCB95A"/>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D2E1544"/>
    <w:multiLevelType w:val="hybridMultilevel"/>
    <w:tmpl w:val="10D067F4"/>
    <w:lvl w:ilvl="0" w:tplc="FFFFFFFF">
      <w:start w:val="1"/>
      <w:numFmt w:val="bullet"/>
      <w:lvlText w:val=""/>
      <w:lvlJc w:val="left"/>
      <w:pPr>
        <w:ind w:left="420" w:hanging="420"/>
      </w:pPr>
      <w:rPr>
        <w:rFonts w:ascii="Symbol" w:hAnsi="Symbol"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D6BB4"/>
    <w:multiLevelType w:val="hybridMultilevel"/>
    <w:tmpl w:val="D0C233F8"/>
    <w:lvl w:ilvl="0" w:tplc="FFFFFFFF">
      <w:start w:val="1"/>
      <w:numFmt w:val="bullet"/>
      <w:lvlText w:val=""/>
      <w:lvlJc w:val="left"/>
      <w:pPr>
        <w:ind w:left="420" w:hanging="420"/>
      </w:pPr>
      <w:rPr>
        <w:rFonts w:ascii="Symbol"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5333EB"/>
    <w:multiLevelType w:val="hybridMultilevel"/>
    <w:tmpl w:val="DA2EB62C"/>
    <w:lvl w:ilvl="0" w:tplc="FFFFFFFF">
      <w:start w:val="1"/>
      <w:numFmt w:val="bullet"/>
      <w:lvlText w:val=""/>
      <w:lvlJc w:val="left"/>
      <w:pPr>
        <w:ind w:left="420" w:hanging="420"/>
      </w:pPr>
      <w:rPr>
        <w:rFonts w:ascii="Symbol"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bordersDoNotSurroundHeader/>
  <w:bordersDoNotSurroundFooter/>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68B"/>
    <w:rsid w:val="00000D96"/>
    <w:rsid w:val="000023FB"/>
    <w:rsid w:val="00005E3F"/>
    <w:rsid w:val="000072CD"/>
    <w:rsid w:val="00007742"/>
    <w:rsid w:val="000111A4"/>
    <w:rsid w:val="000126C6"/>
    <w:rsid w:val="00014C87"/>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4B2"/>
    <w:rsid w:val="000616BD"/>
    <w:rsid w:val="00061C94"/>
    <w:rsid w:val="000705FA"/>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1E0A"/>
    <w:rsid w:val="000A2224"/>
    <w:rsid w:val="000A2349"/>
    <w:rsid w:val="000A4693"/>
    <w:rsid w:val="000A55F9"/>
    <w:rsid w:val="000A56DB"/>
    <w:rsid w:val="000B08D6"/>
    <w:rsid w:val="000B5EAE"/>
    <w:rsid w:val="000B5F8C"/>
    <w:rsid w:val="000C145B"/>
    <w:rsid w:val="000C40D8"/>
    <w:rsid w:val="000C6E2D"/>
    <w:rsid w:val="000D0205"/>
    <w:rsid w:val="000D074B"/>
    <w:rsid w:val="000D3912"/>
    <w:rsid w:val="000D52E8"/>
    <w:rsid w:val="000D7F1B"/>
    <w:rsid w:val="000E025A"/>
    <w:rsid w:val="000E2B6D"/>
    <w:rsid w:val="000E2C4E"/>
    <w:rsid w:val="000E30C3"/>
    <w:rsid w:val="000E4CEE"/>
    <w:rsid w:val="000E5AD4"/>
    <w:rsid w:val="000E5E58"/>
    <w:rsid w:val="000F028B"/>
    <w:rsid w:val="000F31DA"/>
    <w:rsid w:val="000F39F5"/>
    <w:rsid w:val="000F40D7"/>
    <w:rsid w:val="000F4556"/>
    <w:rsid w:val="000F4D05"/>
    <w:rsid w:val="000F5F05"/>
    <w:rsid w:val="00103561"/>
    <w:rsid w:val="00104A54"/>
    <w:rsid w:val="00104F15"/>
    <w:rsid w:val="00106CDD"/>
    <w:rsid w:val="00107ACA"/>
    <w:rsid w:val="00111988"/>
    <w:rsid w:val="001136E1"/>
    <w:rsid w:val="00113AFD"/>
    <w:rsid w:val="00116AC5"/>
    <w:rsid w:val="0011729E"/>
    <w:rsid w:val="0012340F"/>
    <w:rsid w:val="001244A7"/>
    <w:rsid w:val="00124789"/>
    <w:rsid w:val="001260DE"/>
    <w:rsid w:val="00126C27"/>
    <w:rsid w:val="00127666"/>
    <w:rsid w:val="001279F2"/>
    <w:rsid w:val="001306A9"/>
    <w:rsid w:val="0013104F"/>
    <w:rsid w:val="0013433E"/>
    <w:rsid w:val="0013507A"/>
    <w:rsid w:val="00135549"/>
    <w:rsid w:val="00135702"/>
    <w:rsid w:val="0013587C"/>
    <w:rsid w:val="001409D4"/>
    <w:rsid w:val="00141F31"/>
    <w:rsid w:val="001435A1"/>
    <w:rsid w:val="00143B69"/>
    <w:rsid w:val="00144BF7"/>
    <w:rsid w:val="00146F30"/>
    <w:rsid w:val="001523F4"/>
    <w:rsid w:val="00154035"/>
    <w:rsid w:val="001542FF"/>
    <w:rsid w:val="00157FDB"/>
    <w:rsid w:val="00161341"/>
    <w:rsid w:val="00161CA4"/>
    <w:rsid w:val="001623F4"/>
    <w:rsid w:val="00164540"/>
    <w:rsid w:val="00174F9A"/>
    <w:rsid w:val="00176848"/>
    <w:rsid w:val="001819BD"/>
    <w:rsid w:val="001826DD"/>
    <w:rsid w:val="00185419"/>
    <w:rsid w:val="001938A7"/>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1E9"/>
    <w:rsid w:val="002007AA"/>
    <w:rsid w:val="00203C20"/>
    <w:rsid w:val="00206462"/>
    <w:rsid w:val="002070A0"/>
    <w:rsid w:val="002072FA"/>
    <w:rsid w:val="00207451"/>
    <w:rsid w:val="00213F31"/>
    <w:rsid w:val="002140CB"/>
    <w:rsid w:val="002146D1"/>
    <w:rsid w:val="00214D0B"/>
    <w:rsid w:val="00216AF3"/>
    <w:rsid w:val="00220C1C"/>
    <w:rsid w:val="00220F5F"/>
    <w:rsid w:val="00221341"/>
    <w:rsid w:val="00225FEB"/>
    <w:rsid w:val="002263B1"/>
    <w:rsid w:val="00231525"/>
    <w:rsid w:val="00235C1C"/>
    <w:rsid w:val="00236FD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142E"/>
    <w:rsid w:val="002830D5"/>
    <w:rsid w:val="002856EC"/>
    <w:rsid w:val="00286341"/>
    <w:rsid w:val="00290135"/>
    <w:rsid w:val="002916DE"/>
    <w:rsid w:val="00292512"/>
    <w:rsid w:val="00296C65"/>
    <w:rsid w:val="00296DAB"/>
    <w:rsid w:val="00297CBF"/>
    <w:rsid w:val="002A13A5"/>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18"/>
    <w:rsid w:val="002C7D3F"/>
    <w:rsid w:val="002D0539"/>
    <w:rsid w:val="002D156B"/>
    <w:rsid w:val="002D17F9"/>
    <w:rsid w:val="002D2371"/>
    <w:rsid w:val="002D44D2"/>
    <w:rsid w:val="002D4866"/>
    <w:rsid w:val="002D717E"/>
    <w:rsid w:val="002D7334"/>
    <w:rsid w:val="002D7766"/>
    <w:rsid w:val="002E314F"/>
    <w:rsid w:val="002E36B5"/>
    <w:rsid w:val="002E46AA"/>
    <w:rsid w:val="002E5CAF"/>
    <w:rsid w:val="002E706A"/>
    <w:rsid w:val="002F29FC"/>
    <w:rsid w:val="002F642D"/>
    <w:rsid w:val="002F67E9"/>
    <w:rsid w:val="002F6DB9"/>
    <w:rsid w:val="003024C3"/>
    <w:rsid w:val="003041EE"/>
    <w:rsid w:val="0030514E"/>
    <w:rsid w:val="00305862"/>
    <w:rsid w:val="00305F1C"/>
    <w:rsid w:val="00312150"/>
    <w:rsid w:val="003124B5"/>
    <w:rsid w:val="00314F59"/>
    <w:rsid w:val="0031630E"/>
    <w:rsid w:val="00316678"/>
    <w:rsid w:val="00316724"/>
    <w:rsid w:val="003227ED"/>
    <w:rsid w:val="003241BA"/>
    <w:rsid w:val="003263B3"/>
    <w:rsid w:val="00326D8E"/>
    <w:rsid w:val="00330D3F"/>
    <w:rsid w:val="003369C2"/>
    <w:rsid w:val="003371D7"/>
    <w:rsid w:val="003400CC"/>
    <w:rsid w:val="00344750"/>
    <w:rsid w:val="0034529E"/>
    <w:rsid w:val="003461FB"/>
    <w:rsid w:val="00347CF8"/>
    <w:rsid w:val="00350A3B"/>
    <w:rsid w:val="00354407"/>
    <w:rsid w:val="0035475A"/>
    <w:rsid w:val="00354C78"/>
    <w:rsid w:val="00355AC5"/>
    <w:rsid w:val="00356CF3"/>
    <w:rsid w:val="00356D5D"/>
    <w:rsid w:val="0036119D"/>
    <w:rsid w:val="00362B43"/>
    <w:rsid w:val="00362F6E"/>
    <w:rsid w:val="003638E6"/>
    <w:rsid w:val="00364CAC"/>
    <w:rsid w:val="00365FBC"/>
    <w:rsid w:val="00366EC2"/>
    <w:rsid w:val="003670E6"/>
    <w:rsid w:val="00367539"/>
    <w:rsid w:val="003736C9"/>
    <w:rsid w:val="00373BF6"/>
    <w:rsid w:val="00373D42"/>
    <w:rsid w:val="00376074"/>
    <w:rsid w:val="00376467"/>
    <w:rsid w:val="003802FF"/>
    <w:rsid w:val="00381EB4"/>
    <w:rsid w:val="003839EA"/>
    <w:rsid w:val="00385D68"/>
    <w:rsid w:val="00385FFD"/>
    <w:rsid w:val="00386B7A"/>
    <w:rsid w:val="00393F6A"/>
    <w:rsid w:val="003944CD"/>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D7220"/>
    <w:rsid w:val="003E093F"/>
    <w:rsid w:val="003E16B3"/>
    <w:rsid w:val="003E5149"/>
    <w:rsid w:val="003E5187"/>
    <w:rsid w:val="003E5420"/>
    <w:rsid w:val="003E6319"/>
    <w:rsid w:val="003F3D40"/>
    <w:rsid w:val="003F4830"/>
    <w:rsid w:val="003F4C89"/>
    <w:rsid w:val="003F643D"/>
    <w:rsid w:val="003F6BDB"/>
    <w:rsid w:val="003F7C51"/>
    <w:rsid w:val="00405E42"/>
    <w:rsid w:val="00407C95"/>
    <w:rsid w:val="004132DB"/>
    <w:rsid w:val="004207FB"/>
    <w:rsid w:val="00420989"/>
    <w:rsid w:val="00421062"/>
    <w:rsid w:val="00425A5D"/>
    <w:rsid w:val="00426865"/>
    <w:rsid w:val="0042716D"/>
    <w:rsid w:val="0043028F"/>
    <w:rsid w:val="00433254"/>
    <w:rsid w:val="00437672"/>
    <w:rsid w:val="00441431"/>
    <w:rsid w:val="0044233E"/>
    <w:rsid w:val="00445292"/>
    <w:rsid w:val="004467CD"/>
    <w:rsid w:val="00446D99"/>
    <w:rsid w:val="00447DC0"/>
    <w:rsid w:val="00452EFA"/>
    <w:rsid w:val="004555E0"/>
    <w:rsid w:val="00455DEC"/>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D5B"/>
    <w:rsid w:val="004A3F93"/>
    <w:rsid w:val="004A564A"/>
    <w:rsid w:val="004B2150"/>
    <w:rsid w:val="004B4AC4"/>
    <w:rsid w:val="004C06B9"/>
    <w:rsid w:val="004C2C7E"/>
    <w:rsid w:val="004C513F"/>
    <w:rsid w:val="004D2D61"/>
    <w:rsid w:val="004E02A9"/>
    <w:rsid w:val="004E4AB5"/>
    <w:rsid w:val="004E5AC0"/>
    <w:rsid w:val="004E5BCD"/>
    <w:rsid w:val="004F231F"/>
    <w:rsid w:val="004F59B1"/>
    <w:rsid w:val="004F7C24"/>
    <w:rsid w:val="00501C85"/>
    <w:rsid w:val="00501ED6"/>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16D8"/>
    <w:rsid w:val="0056434C"/>
    <w:rsid w:val="00564B1C"/>
    <w:rsid w:val="00565D32"/>
    <w:rsid w:val="00565FE6"/>
    <w:rsid w:val="005734D0"/>
    <w:rsid w:val="0057575E"/>
    <w:rsid w:val="00575799"/>
    <w:rsid w:val="00577D6F"/>
    <w:rsid w:val="005819BF"/>
    <w:rsid w:val="00584B09"/>
    <w:rsid w:val="00594076"/>
    <w:rsid w:val="0059711A"/>
    <w:rsid w:val="005A1F28"/>
    <w:rsid w:val="005A3B8A"/>
    <w:rsid w:val="005A756E"/>
    <w:rsid w:val="005B0DF7"/>
    <w:rsid w:val="005B1600"/>
    <w:rsid w:val="005B27E3"/>
    <w:rsid w:val="005B39E5"/>
    <w:rsid w:val="005B5E35"/>
    <w:rsid w:val="005C1FC8"/>
    <w:rsid w:val="005C215E"/>
    <w:rsid w:val="005C5A9F"/>
    <w:rsid w:val="005D1542"/>
    <w:rsid w:val="005D27CD"/>
    <w:rsid w:val="005D4B7B"/>
    <w:rsid w:val="005D4CE5"/>
    <w:rsid w:val="005D580C"/>
    <w:rsid w:val="005D634E"/>
    <w:rsid w:val="005E1EFF"/>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3EFC"/>
    <w:rsid w:val="006147C1"/>
    <w:rsid w:val="00614A96"/>
    <w:rsid w:val="00620D7E"/>
    <w:rsid w:val="006214B0"/>
    <w:rsid w:val="00624BDF"/>
    <w:rsid w:val="00631628"/>
    <w:rsid w:val="0063182D"/>
    <w:rsid w:val="00635866"/>
    <w:rsid w:val="00635D7E"/>
    <w:rsid w:val="00636C3E"/>
    <w:rsid w:val="006408EF"/>
    <w:rsid w:val="00641217"/>
    <w:rsid w:val="006460F8"/>
    <w:rsid w:val="00651234"/>
    <w:rsid w:val="00652081"/>
    <w:rsid w:val="00652364"/>
    <w:rsid w:val="0065255F"/>
    <w:rsid w:val="00653448"/>
    <w:rsid w:val="00654A07"/>
    <w:rsid w:val="00656416"/>
    <w:rsid w:val="00656A99"/>
    <w:rsid w:val="00656E72"/>
    <w:rsid w:val="00661D7C"/>
    <w:rsid w:val="00663F3C"/>
    <w:rsid w:val="00664C3A"/>
    <w:rsid w:val="00665D31"/>
    <w:rsid w:val="00666D07"/>
    <w:rsid w:val="0067439C"/>
    <w:rsid w:val="00676254"/>
    <w:rsid w:val="0067700F"/>
    <w:rsid w:val="006770A5"/>
    <w:rsid w:val="006775F2"/>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99A"/>
    <w:rsid w:val="006C4C5F"/>
    <w:rsid w:val="006C7EAB"/>
    <w:rsid w:val="006D1ACC"/>
    <w:rsid w:val="006D2131"/>
    <w:rsid w:val="006D529E"/>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1016"/>
    <w:rsid w:val="0071327E"/>
    <w:rsid w:val="00714941"/>
    <w:rsid w:val="00714F3A"/>
    <w:rsid w:val="00717A5A"/>
    <w:rsid w:val="00717D26"/>
    <w:rsid w:val="0072047F"/>
    <w:rsid w:val="00723647"/>
    <w:rsid w:val="00724D81"/>
    <w:rsid w:val="00724FC8"/>
    <w:rsid w:val="00726415"/>
    <w:rsid w:val="0072758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67D69"/>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6328"/>
    <w:rsid w:val="007C7951"/>
    <w:rsid w:val="007D1CEE"/>
    <w:rsid w:val="007D52BA"/>
    <w:rsid w:val="007D55BA"/>
    <w:rsid w:val="007D663D"/>
    <w:rsid w:val="007E0979"/>
    <w:rsid w:val="007E2076"/>
    <w:rsid w:val="007E350A"/>
    <w:rsid w:val="007E6B62"/>
    <w:rsid w:val="007F0002"/>
    <w:rsid w:val="007F0676"/>
    <w:rsid w:val="007F14BD"/>
    <w:rsid w:val="007F15C9"/>
    <w:rsid w:val="007F2136"/>
    <w:rsid w:val="007F2E59"/>
    <w:rsid w:val="007F3123"/>
    <w:rsid w:val="007F7066"/>
    <w:rsid w:val="007F7D13"/>
    <w:rsid w:val="00804F2E"/>
    <w:rsid w:val="008073CC"/>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1C85"/>
    <w:rsid w:val="008630C7"/>
    <w:rsid w:val="008675A1"/>
    <w:rsid w:val="00870502"/>
    <w:rsid w:val="00871781"/>
    <w:rsid w:val="00874EF1"/>
    <w:rsid w:val="00875715"/>
    <w:rsid w:val="00877D4E"/>
    <w:rsid w:val="00886013"/>
    <w:rsid w:val="00891CB8"/>
    <w:rsid w:val="00892621"/>
    <w:rsid w:val="00893144"/>
    <w:rsid w:val="008937F7"/>
    <w:rsid w:val="0089421F"/>
    <w:rsid w:val="0089439C"/>
    <w:rsid w:val="00897147"/>
    <w:rsid w:val="008A29EC"/>
    <w:rsid w:val="008A518F"/>
    <w:rsid w:val="008B0168"/>
    <w:rsid w:val="008B3E25"/>
    <w:rsid w:val="008B5742"/>
    <w:rsid w:val="008B5DAF"/>
    <w:rsid w:val="008B643F"/>
    <w:rsid w:val="008B67FB"/>
    <w:rsid w:val="008C1436"/>
    <w:rsid w:val="008C1828"/>
    <w:rsid w:val="008C270B"/>
    <w:rsid w:val="008C6E12"/>
    <w:rsid w:val="008D048E"/>
    <w:rsid w:val="008D4607"/>
    <w:rsid w:val="008D726B"/>
    <w:rsid w:val="008E147A"/>
    <w:rsid w:val="008E45E6"/>
    <w:rsid w:val="008F43DF"/>
    <w:rsid w:val="008F4ADD"/>
    <w:rsid w:val="008F4E7E"/>
    <w:rsid w:val="008F5B68"/>
    <w:rsid w:val="008F633C"/>
    <w:rsid w:val="008F79A5"/>
    <w:rsid w:val="008F7C2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26D"/>
    <w:rsid w:val="00935CF4"/>
    <w:rsid w:val="00936700"/>
    <w:rsid w:val="00936DE3"/>
    <w:rsid w:val="009412E2"/>
    <w:rsid w:val="0094361A"/>
    <w:rsid w:val="0094433C"/>
    <w:rsid w:val="0094617E"/>
    <w:rsid w:val="00946DF4"/>
    <w:rsid w:val="00950081"/>
    <w:rsid w:val="00952B02"/>
    <w:rsid w:val="00953461"/>
    <w:rsid w:val="00955F82"/>
    <w:rsid w:val="00962524"/>
    <w:rsid w:val="00963D8C"/>
    <w:rsid w:val="0096461C"/>
    <w:rsid w:val="00967C40"/>
    <w:rsid w:val="00970840"/>
    <w:rsid w:val="009722F0"/>
    <w:rsid w:val="009804FA"/>
    <w:rsid w:val="009813EE"/>
    <w:rsid w:val="00981940"/>
    <w:rsid w:val="009854E5"/>
    <w:rsid w:val="00986AFC"/>
    <w:rsid w:val="00986E50"/>
    <w:rsid w:val="00986EA2"/>
    <w:rsid w:val="00986F02"/>
    <w:rsid w:val="00991646"/>
    <w:rsid w:val="00991EF8"/>
    <w:rsid w:val="00992DD6"/>
    <w:rsid w:val="00993BBC"/>
    <w:rsid w:val="00994783"/>
    <w:rsid w:val="00995AD3"/>
    <w:rsid w:val="009963C4"/>
    <w:rsid w:val="00997FCC"/>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6FEE"/>
    <w:rsid w:val="009E7531"/>
    <w:rsid w:val="009E77BA"/>
    <w:rsid w:val="009F0BF7"/>
    <w:rsid w:val="009F7CD5"/>
    <w:rsid w:val="00A01520"/>
    <w:rsid w:val="00A035FD"/>
    <w:rsid w:val="00A0580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5920"/>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439A"/>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D482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155CF"/>
    <w:rsid w:val="00B15FCF"/>
    <w:rsid w:val="00B177B4"/>
    <w:rsid w:val="00B228B6"/>
    <w:rsid w:val="00B23714"/>
    <w:rsid w:val="00B24498"/>
    <w:rsid w:val="00B25BEF"/>
    <w:rsid w:val="00B26B86"/>
    <w:rsid w:val="00B278CF"/>
    <w:rsid w:val="00B32049"/>
    <w:rsid w:val="00B333B3"/>
    <w:rsid w:val="00B349E8"/>
    <w:rsid w:val="00B34BED"/>
    <w:rsid w:val="00B35618"/>
    <w:rsid w:val="00B36B33"/>
    <w:rsid w:val="00B41532"/>
    <w:rsid w:val="00B43768"/>
    <w:rsid w:val="00B43F9F"/>
    <w:rsid w:val="00B4431C"/>
    <w:rsid w:val="00B506DC"/>
    <w:rsid w:val="00B50EBF"/>
    <w:rsid w:val="00B5336C"/>
    <w:rsid w:val="00B53896"/>
    <w:rsid w:val="00B56010"/>
    <w:rsid w:val="00B66494"/>
    <w:rsid w:val="00B77785"/>
    <w:rsid w:val="00B80EDC"/>
    <w:rsid w:val="00B85389"/>
    <w:rsid w:val="00B85556"/>
    <w:rsid w:val="00B90D23"/>
    <w:rsid w:val="00B917BA"/>
    <w:rsid w:val="00B97A70"/>
    <w:rsid w:val="00BA19BC"/>
    <w:rsid w:val="00BA44AF"/>
    <w:rsid w:val="00BA5F06"/>
    <w:rsid w:val="00BA6994"/>
    <w:rsid w:val="00BB09FC"/>
    <w:rsid w:val="00BB0E52"/>
    <w:rsid w:val="00BB3FBC"/>
    <w:rsid w:val="00BB5C57"/>
    <w:rsid w:val="00BB62EC"/>
    <w:rsid w:val="00BC1352"/>
    <w:rsid w:val="00BC47D1"/>
    <w:rsid w:val="00BC78CE"/>
    <w:rsid w:val="00BD05B1"/>
    <w:rsid w:val="00BD1F7F"/>
    <w:rsid w:val="00BD2768"/>
    <w:rsid w:val="00BD7A7A"/>
    <w:rsid w:val="00BE1A58"/>
    <w:rsid w:val="00BE2A03"/>
    <w:rsid w:val="00BE2EB2"/>
    <w:rsid w:val="00BE3EAC"/>
    <w:rsid w:val="00BE4D9A"/>
    <w:rsid w:val="00BE5537"/>
    <w:rsid w:val="00BE5F35"/>
    <w:rsid w:val="00BE642C"/>
    <w:rsid w:val="00BF192A"/>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6D76"/>
    <w:rsid w:val="00C4727B"/>
    <w:rsid w:val="00C51B35"/>
    <w:rsid w:val="00C526A7"/>
    <w:rsid w:val="00C56D9E"/>
    <w:rsid w:val="00C654BA"/>
    <w:rsid w:val="00C66C6D"/>
    <w:rsid w:val="00C66FA6"/>
    <w:rsid w:val="00C72D25"/>
    <w:rsid w:val="00C73AE1"/>
    <w:rsid w:val="00C74B48"/>
    <w:rsid w:val="00C8152C"/>
    <w:rsid w:val="00C81AB3"/>
    <w:rsid w:val="00C827BB"/>
    <w:rsid w:val="00C82A2A"/>
    <w:rsid w:val="00C85BD2"/>
    <w:rsid w:val="00C944A0"/>
    <w:rsid w:val="00C94BBB"/>
    <w:rsid w:val="00C9698E"/>
    <w:rsid w:val="00C96DDE"/>
    <w:rsid w:val="00CA4E65"/>
    <w:rsid w:val="00CB2D37"/>
    <w:rsid w:val="00CB4053"/>
    <w:rsid w:val="00CB4DF2"/>
    <w:rsid w:val="00CB603F"/>
    <w:rsid w:val="00CB768B"/>
    <w:rsid w:val="00CC0BEC"/>
    <w:rsid w:val="00CC0D52"/>
    <w:rsid w:val="00CC30AB"/>
    <w:rsid w:val="00CD3A07"/>
    <w:rsid w:val="00CD3B8A"/>
    <w:rsid w:val="00CD6FB8"/>
    <w:rsid w:val="00CE0D22"/>
    <w:rsid w:val="00CE188D"/>
    <w:rsid w:val="00CE1CFA"/>
    <w:rsid w:val="00CE2F22"/>
    <w:rsid w:val="00CE50A4"/>
    <w:rsid w:val="00CE70FE"/>
    <w:rsid w:val="00CE7477"/>
    <w:rsid w:val="00D00868"/>
    <w:rsid w:val="00D0184D"/>
    <w:rsid w:val="00D027AC"/>
    <w:rsid w:val="00D04EF9"/>
    <w:rsid w:val="00D107CA"/>
    <w:rsid w:val="00D1271C"/>
    <w:rsid w:val="00D12BEF"/>
    <w:rsid w:val="00D165EF"/>
    <w:rsid w:val="00D2208E"/>
    <w:rsid w:val="00D26D2E"/>
    <w:rsid w:val="00D30493"/>
    <w:rsid w:val="00D33456"/>
    <w:rsid w:val="00D34385"/>
    <w:rsid w:val="00D37A2F"/>
    <w:rsid w:val="00D4083F"/>
    <w:rsid w:val="00D42A1C"/>
    <w:rsid w:val="00D45F6C"/>
    <w:rsid w:val="00D50841"/>
    <w:rsid w:val="00D50B08"/>
    <w:rsid w:val="00D50C75"/>
    <w:rsid w:val="00D50D4B"/>
    <w:rsid w:val="00D5210B"/>
    <w:rsid w:val="00D54D43"/>
    <w:rsid w:val="00D609F5"/>
    <w:rsid w:val="00D615FD"/>
    <w:rsid w:val="00D6267E"/>
    <w:rsid w:val="00D66CE2"/>
    <w:rsid w:val="00D800AD"/>
    <w:rsid w:val="00D902B1"/>
    <w:rsid w:val="00D922C1"/>
    <w:rsid w:val="00D92CD1"/>
    <w:rsid w:val="00D962C7"/>
    <w:rsid w:val="00DA0CA1"/>
    <w:rsid w:val="00DA2C49"/>
    <w:rsid w:val="00DA3498"/>
    <w:rsid w:val="00DA43AF"/>
    <w:rsid w:val="00DB218C"/>
    <w:rsid w:val="00DB28A3"/>
    <w:rsid w:val="00DB2BE2"/>
    <w:rsid w:val="00DB31D1"/>
    <w:rsid w:val="00DB7355"/>
    <w:rsid w:val="00DC4C63"/>
    <w:rsid w:val="00DC4C99"/>
    <w:rsid w:val="00DC4EB5"/>
    <w:rsid w:val="00DD0795"/>
    <w:rsid w:val="00DD0EC1"/>
    <w:rsid w:val="00DD17AE"/>
    <w:rsid w:val="00DD1E0F"/>
    <w:rsid w:val="00DD3B3B"/>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1E1C"/>
    <w:rsid w:val="00E22445"/>
    <w:rsid w:val="00E22853"/>
    <w:rsid w:val="00E26D7C"/>
    <w:rsid w:val="00E30C7F"/>
    <w:rsid w:val="00E32646"/>
    <w:rsid w:val="00E363B2"/>
    <w:rsid w:val="00E36DA5"/>
    <w:rsid w:val="00E36DF3"/>
    <w:rsid w:val="00E37BE9"/>
    <w:rsid w:val="00E40C16"/>
    <w:rsid w:val="00E46D43"/>
    <w:rsid w:val="00E55BCD"/>
    <w:rsid w:val="00E57694"/>
    <w:rsid w:val="00E6021F"/>
    <w:rsid w:val="00E6146A"/>
    <w:rsid w:val="00E62E9A"/>
    <w:rsid w:val="00E651D6"/>
    <w:rsid w:val="00E6522B"/>
    <w:rsid w:val="00E71757"/>
    <w:rsid w:val="00E80B3D"/>
    <w:rsid w:val="00E811D1"/>
    <w:rsid w:val="00E8358E"/>
    <w:rsid w:val="00E92340"/>
    <w:rsid w:val="00E927B4"/>
    <w:rsid w:val="00E93281"/>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33ABD"/>
    <w:rsid w:val="00F47690"/>
    <w:rsid w:val="00F477EC"/>
    <w:rsid w:val="00F515DF"/>
    <w:rsid w:val="00F52664"/>
    <w:rsid w:val="00F52A12"/>
    <w:rsid w:val="00F53D5F"/>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A65C3"/>
    <w:rsid w:val="00FA7BE6"/>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B2229B24-6414-7444-8A99-FCA026CA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518F"/>
    <w:pPr>
      <w:ind w:firstLine="0"/>
      <w:jc w:val="left"/>
    </w:pPr>
    <w:rPr>
      <w:szCs w:val="20"/>
      <w:lang w:eastAsia="de-DE"/>
    </w:rPr>
  </w:style>
  <w:style w:type="paragraph" w:styleId="1">
    <w:name w:val="heading 1"/>
    <w:basedOn w:val="a"/>
    <w:next w:val="a"/>
    <w:link w:val="10"/>
    <w:rsid w:val="002C5622"/>
    <w:pPr>
      <w:keepNext/>
      <w:numPr>
        <w:numId w:val="1"/>
      </w:numPr>
      <w:spacing w:before="240" w:after="180"/>
      <w:jc w:val="both"/>
      <w:outlineLvl w:val="0"/>
    </w:pPr>
    <w:rPr>
      <w:b/>
      <w:sz w:val="24"/>
    </w:rPr>
  </w:style>
  <w:style w:type="paragraph" w:styleId="2">
    <w:name w:val="heading 2"/>
    <w:basedOn w:val="a"/>
    <w:next w:val="a"/>
    <w:link w:val="20"/>
    <w:rsid w:val="002C5622"/>
    <w:pPr>
      <w:keepNext/>
      <w:numPr>
        <w:ilvl w:val="1"/>
        <w:numId w:val="1"/>
      </w:numPr>
      <w:spacing w:before="180" w:after="120"/>
      <w:jc w:val="both"/>
      <w:outlineLvl w:val="1"/>
    </w:pPr>
    <w:rPr>
      <w:b/>
      <w:szCs w:val="22"/>
    </w:rPr>
  </w:style>
  <w:style w:type="paragraph" w:styleId="3">
    <w:name w:val="heading 3"/>
    <w:basedOn w:val="a"/>
    <w:next w:val="a"/>
    <w:rsid w:val="002C5622"/>
    <w:pPr>
      <w:keepNext/>
      <w:spacing w:before="180" w:after="120"/>
      <w:jc w:val="both"/>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2C5622"/>
    <w:rPr>
      <w:b/>
      <w:sz w:val="24"/>
      <w:szCs w:val="20"/>
      <w:lang w:eastAsia="de-DE"/>
    </w:rPr>
  </w:style>
  <w:style w:type="character" w:customStyle="1" w:styleId="20">
    <w:name w:val="标题 2 字符"/>
    <w:link w:val="2"/>
    <w:rsid w:val="002C5622"/>
    <w:rPr>
      <w:b/>
      <w:lang w:eastAsia="de-DE"/>
    </w:rPr>
  </w:style>
  <w:style w:type="paragraph" w:customStyle="1" w:styleId="ACLFirstLineIndent">
    <w:name w:val="ACL First Line Indent"/>
    <w:basedOn w:val="a"/>
    <w:next w:val="a"/>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a"/>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a3">
    <w:name w:val="footnote text"/>
    <w:basedOn w:val="a"/>
    <w:autoRedefine/>
    <w:semiHidden/>
    <w:rsid w:val="007C6328"/>
    <w:rPr>
      <w:sz w:val="18"/>
    </w:rPr>
  </w:style>
  <w:style w:type="character" w:styleId="a4">
    <w:name w:val="footnote reference"/>
    <w:semiHidden/>
    <w:rsid w:val="002C5622"/>
    <w:rPr>
      <w:vertAlign w:val="superscript"/>
    </w:rPr>
  </w:style>
  <w:style w:type="paragraph" w:customStyle="1" w:styleId="ACLSubmissionPageNumbering">
    <w:name w:val="ACL Submission Page Numbering"/>
    <w:basedOn w:val="a"/>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a"/>
    <w:link w:val="ACLBulletedListChar"/>
    <w:qFormat/>
    <w:rsid w:val="00496898"/>
    <w:pPr>
      <w:numPr>
        <w:numId w:val="2"/>
      </w:numPr>
      <w:tabs>
        <w:tab w:val="left" w:pos="450"/>
      </w:tabs>
      <w:spacing w:after="200" w:line="245" w:lineRule="auto"/>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30">
    <w:name w:val="Body Text 3"/>
    <w:basedOn w:val="a"/>
    <w:link w:val="31"/>
    <w:uiPriority w:val="99"/>
    <w:semiHidden/>
    <w:unhideWhenUsed/>
    <w:rsid w:val="002C5622"/>
    <w:pPr>
      <w:spacing w:after="120"/>
    </w:pPr>
    <w:rPr>
      <w:sz w:val="16"/>
      <w:szCs w:val="16"/>
    </w:rPr>
  </w:style>
  <w:style w:type="character" w:customStyle="1" w:styleId="31">
    <w:name w:val="正文文本 3 字符"/>
    <w:basedOn w:val="a0"/>
    <w:link w:val="30"/>
    <w:uiPriority w:val="99"/>
    <w:semiHidden/>
    <w:rsid w:val="002C5622"/>
    <w:rPr>
      <w:sz w:val="16"/>
      <w:szCs w:val="16"/>
      <w:lang w:eastAsia="de-DE"/>
    </w:rPr>
  </w:style>
  <w:style w:type="paragraph" w:customStyle="1" w:styleId="ACLEnumeratedList">
    <w:name w:val="ACL Enumerated List"/>
    <w:basedOn w:val="a"/>
    <w:link w:val="ACLEnumeratedListChar"/>
    <w:qFormat/>
    <w:rsid w:val="001523F4"/>
    <w:pPr>
      <w:numPr>
        <w:numId w:val="3"/>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a"/>
    <w:qFormat/>
    <w:rsid w:val="002C5622"/>
    <w:pPr>
      <w:spacing w:before="60" w:after="60"/>
      <w:jc w:val="center"/>
    </w:pPr>
    <w:rPr>
      <w:rFonts w:ascii="Courier New" w:hAnsi="Courier New"/>
      <w:color w:val="0D0D0D"/>
      <w:sz w:val="20"/>
    </w:rPr>
  </w:style>
  <w:style w:type="paragraph" w:customStyle="1" w:styleId="ACLAddress">
    <w:name w:val="ACL Address"/>
    <w:basedOn w:val="a"/>
    <w:qFormat/>
    <w:rsid w:val="00986EA2"/>
    <w:pPr>
      <w:jc w:val="center"/>
    </w:pPr>
    <w:rPr>
      <w:rFonts w:eastAsia="MS Mincho"/>
      <w:sz w:val="24"/>
    </w:rPr>
  </w:style>
  <w:style w:type="paragraph" w:customStyle="1" w:styleId="ACLFootnoteText">
    <w:name w:val="ACL Footnote Text"/>
    <w:basedOn w:val="a"/>
    <w:qFormat/>
    <w:rsid w:val="002C5622"/>
    <w:rPr>
      <w:sz w:val="18"/>
    </w:rPr>
  </w:style>
  <w:style w:type="paragraph" w:customStyle="1" w:styleId="ACLAbstractHeading">
    <w:name w:val="ACL Abstract Heading"/>
    <w:basedOn w:val="ACLTitle"/>
    <w:next w:val="a"/>
    <w:qFormat/>
    <w:rsid w:val="00BE4D9A"/>
    <w:pPr>
      <w:spacing w:after="200" w:line="245" w:lineRule="auto"/>
    </w:pPr>
    <w:rPr>
      <w:kern w:val="16"/>
      <w:sz w:val="24"/>
      <w:szCs w:val="24"/>
    </w:rPr>
  </w:style>
  <w:style w:type="paragraph" w:customStyle="1" w:styleId="ACLTitle">
    <w:name w:val="ACL Title"/>
    <w:basedOn w:val="a"/>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a"/>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a5">
    <w:name w:val="Table Grid"/>
    <w:basedOn w:val="a1"/>
    <w:uiPriority w:val="39"/>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2C5622"/>
    <w:rPr>
      <w:rFonts w:ascii="Tahoma" w:hAnsi="Tahoma" w:cs="Tahoma"/>
      <w:sz w:val="16"/>
      <w:szCs w:val="16"/>
    </w:rPr>
  </w:style>
  <w:style w:type="character" w:customStyle="1" w:styleId="a7">
    <w:name w:val="批注框文本 字符"/>
    <w:link w:val="a6"/>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a"/>
    <w:qFormat/>
    <w:rsid w:val="002C5622"/>
    <w:pPr>
      <w:tabs>
        <w:tab w:val="center" w:pos="2340"/>
        <w:tab w:val="right" w:pos="4500"/>
      </w:tabs>
      <w:spacing w:before="120" w:after="120"/>
      <w:jc w:val="center"/>
    </w:pPr>
    <w:rPr>
      <w:bCs/>
      <w:sz w:val="20"/>
    </w:rPr>
  </w:style>
  <w:style w:type="character" w:styleId="a8">
    <w:name w:val="Placeholder Text"/>
    <w:uiPriority w:val="99"/>
    <w:semiHidden/>
    <w:rsid w:val="002C5622"/>
    <w:rPr>
      <w:color w:val="808080"/>
    </w:rPr>
  </w:style>
  <w:style w:type="paragraph" w:styleId="a9">
    <w:name w:val="Normal (Web)"/>
    <w:basedOn w:val="a"/>
    <w:uiPriority w:val="99"/>
    <w:semiHidden/>
    <w:unhideWhenUsed/>
    <w:rsid w:val="002C5622"/>
    <w:pPr>
      <w:spacing w:before="100" w:beforeAutospacing="1" w:after="100" w:afterAutospacing="1"/>
    </w:pPr>
    <w:rPr>
      <w:sz w:val="24"/>
      <w:szCs w:val="24"/>
      <w:lang w:eastAsia="en-US"/>
    </w:rPr>
  </w:style>
  <w:style w:type="character" w:styleId="aa">
    <w:name w:val="annotation reference"/>
    <w:uiPriority w:val="99"/>
    <w:semiHidden/>
    <w:unhideWhenUsed/>
    <w:rsid w:val="002C5622"/>
    <w:rPr>
      <w:sz w:val="16"/>
      <w:szCs w:val="16"/>
    </w:rPr>
  </w:style>
  <w:style w:type="paragraph" w:styleId="ab">
    <w:name w:val="annotation text"/>
    <w:basedOn w:val="a"/>
    <w:link w:val="ac"/>
    <w:uiPriority w:val="99"/>
    <w:semiHidden/>
    <w:unhideWhenUsed/>
    <w:rsid w:val="002C5622"/>
  </w:style>
  <w:style w:type="character" w:customStyle="1" w:styleId="ac">
    <w:name w:val="批注文字 字符"/>
    <w:link w:val="ab"/>
    <w:uiPriority w:val="99"/>
    <w:semiHidden/>
    <w:rsid w:val="002C5622"/>
    <w:rPr>
      <w:szCs w:val="20"/>
      <w:lang w:eastAsia="de-DE"/>
    </w:rPr>
  </w:style>
  <w:style w:type="paragraph" w:styleId="ad">
    <w:name w:val="annotation subject"/>
    <w:basedOn w:val="ab"/>
    <w:next w:val="ab"/>
    <w:link w:val="ae"/>
    <w:uiPriority w:val="99"/>
    <w:semiHidden/>
    <w:unhideWhenUsed/>
    <w:rsid w:val="002C5622"/>
    <w:rPr>
      <w:b/>
      <w:bCs/>
    </w:rPr>
  </w:style>
  <w:style w:type="character" w:customStyle="1" w:styleId="ae">
    <w:name w:val="批注主题 字符"/>
    <w:link w:val="ad"/>
    <w:uiPriority w:val="99"/>
    <w:semiHidden/>
    <w:rsid w:val="002C5622"/>
    <w:rPr>
      <w:b/>
      <w:bCs/>
      <w:szCs w:val="20"/>
      <w:lang w:eastAsia="de-DE"/>
    </w:rPr>
  </w:style>
  <w:style w:type="paragraph" w:customStyle="1" w:styleId="ACLReferencesHeader">
    <w:name w:val="ACL References Header"/>
    <w:basedOn w:val="a"/>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a"/>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a"/>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a"/>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af">
    <w:name w:val="Hyperlink"/>
    <w:basedOn w:val="ACLHyperlinkChar"/>
    <w:qFormat/>
    <w:rsid w:val="00FD085E"/>
    <w:rPr>
      <w:color w:val="000090"/>
      <w:spacing w:val="-2"/>
      <w:kern w:val="16"/>
      <w:lang w:eastAsia="de-DE"/>
    </w:rPr>
  </w:style>
  <w:style w:type="paragraph" w:customStyle="1" w:styleId="ACLSubmissionRuler">
    <w:name w:val="ACL Submission Ruler"/>
    <w:basedOn w:val="a"/>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a"/>
    <w:next w:val="a"/>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af0">
    <w:name w:val="header"/>
    <w:basedOn w:val="a"/>
    <w:link w:val="af1"/>
    <w:unhideWhenUsed/>
    <w:rsid w:val="009B674C"/>
    <w:pPr>
      <w:tabs>
        <w:tab w:val="center" w:pos="4680"/>
        <w:tab w:val="right" w:pos="9360"/>
      </w:tabs>
    </w:pPr>
  </w:style>
  <w:style w:type="character" w:customStyle="1" w:styleId="af1">
    <w:name w:val="页眉 字符"/>
    <w:basedOn w:val="a0"/>
    <w:link w:val="af0"/>
    <w:rsid w:val="009B674C"/>
    <w:rPr>
      <w:szCs w:val="20"/>
      <w:lang w:eastAsia="de-DE"/>
    </w:rPr>
  </w:style>
  <w:style w:type="paragraph" w:styleId="af2">
    <w:name w:val="footer"/>
    <w:basedOn w:val="a"/>
    <w:link w:val="af3"/>
    <w:uiPriority w:val="99"/>
    <w:unhideWhenUsed/>
    <w:qFormat/>
    <w:rsid w:val="009B674C"/>
    <w:pPr>
      <w:tabs>
        <w:tab w:val="center" w:pos="4680"/>
        <w:tab w:val="right" w:pos="9360"/>
      </w:tabs>
    </w:pPr>
  </w:style>
  <w:style w:type="character" w:customStyle="1" w:styleId="af3">
    <w:name w:val="页脚 字符"/>
    <w:basedOn w:val="a0"/>
    <w:link w:val="af2"/>
    <w:uiPriority w:val="99"/>
    <w:rsid w:val="009B674C"/>
    <w:rPr>
      <w:szCs w:val="20"/>
      <w:lang w:eastAsia="de-DE"/>
    </w:rPr>
  </w:style>
  <w:style w:type="paragraph" w:styleId="af4">
    <w:name w:val="List Paragraph"/>
    <w:basedOn w:val="a"/>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a"/>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a"/>
    <w:next w:val="a"/>
    <w:autoRedefine/>
    <w:uiPriority w:val="39"/>
    <w:semiHidden/>
    <w:unhideWhenUsed/>
    <w:rsid w:val="00693C43"/>
    <w:pPr>
      <w:spacing w:after="100"/>
    </w:pPr>
  </w:style>
  <w:style w:type="character" w:styleId="af5">
    <w:name w:val="FollowedHyperlink"/>
    <w:basedOn w:val="a0"/>
    <w:uiPriority w:val="99"/>
    <w:semiHidden/>
    <w:unhideWhenUsed/>
    <w:rsid w:val="002F29FC"/>
    <w:rPr>
      <w:color w:val="954F72" w:themeColor="followedHyperlink"/>
      <w:u w:val="single"/>
    </w:rPr>
  </w:style>
  <w:style w:type="character" w:styleId="af6">
    <w:name w:val="page number"/>
    <w:basedOn w:val="a0"/>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af7">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af8">
    <w:name w:val="Document Map"/>
    <w:basedOn w:val="a"/>
    <w:link w:val="af9"/>
    <w:uiPriority w:val="99"/>
    <w:semiHidden/>
    <w:unhideWhenUsed/>
    <w:rsid w:val="00E55BCD"/>
    <w:rPr>
      <w:rFonts w:ascii="Lucida Grande" w:hAnsi="Lucida Grande" w:cs="Lucida Grande"/>
      <w:sz w:val="24"/>
      <w:szCs w:val="24"/>
    </w:rPr>
  </w:style>
  <w:style w:type="character" w:customStyle="1" w:styleId="af9">
    <w:name w:val="文档结构图 字符"/>
    <w:basedOn w:val="a0"/>
    <w:link w:val="af8"/>
    <w:uiPriority w:val="99"/>
    <w:semiHidden/>
    <w:rsid w:val="00E55BCD"/>
    <w:rPr>
      <w:rFonts w:ascii="Lucida Grande" w:hAnsi="Lucida Grande" w:cs="Lucida Grande"/>
      <w:sz w:val="24"/>
      <w:szCs w:val="24"/>
      <w:lang w:eastAsia="de-DE"/>
    </w:rPr>
  </w:style>
  <w:style w:type="paragraph" w:styleId="afa">
    <w:name w:val="caption"/>
    <w:basedOn w:val="ACLCaption"/>
    <w:next w:val="ACLText"/>
    <w:qFormat/>
    <w:rsid w:val="00471846"/>
    <w:pPr>
      <w:framePr w:wrap="around"/>
      <w:spacing w:before="200" w:after="200" w:line="252" w:lineRule="auto"/>
    </w:pPr>
    <w:rPr>
      <w:bCs/>
      <w:color w:val="000000" w:themeColor="text1"/>
      <w:szCs w:val="18"/>
    </w:rPr>
  </w:style>
  <w:style w:type="character" w:styleId="afb">
    <w:name w:val="Unresolved Mention"/>
    <w:basedOn w:val="a0"/>
    <w:uiPriority w:val="99"/>
    <w:semiHidden/>
    <w:unhideWhenUsed/>
    <w:rsid w:val="00316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80420576">
      <w:bodyDiv w:val="1"/>
      <w:marLeft w:val="0"/>
      <w:marRight w:val="0"/>
      <w:marTop w:val="0"/>
      <w:marBottom w:val="0"/>
      <w:divBdr>
        <w:top w:val="none" w:sz="0" w:space="0" w:color="auto"/>
        <w:left w:val="none" w:sz="0" w:space="0" w:color="auto"/>
        <w:bottom w:val="none" w:sz="0" w:space="0" w:color="auto"/>
        <w:right w:val="none" w:sz="0" w:space="0" w:color="auto"/>
      </w:divBdr>
      <w:divsChild>
        <w:div w:id="1264925013">
          <w:marLeft w:val="0"/>
          <w:marRight w:val="0"/>
          <w:marTop w:val="0"/>
          <w:marBottom w:val="0"/>
          <w:divBdr>
            <w:top w:val="none" w:sz="0" w:space="0" w:color="auto"/>
            <w:left w:val="none" w:sz="0" w:space="0" w:color="auto"/>
            <w:bottom w:val="none" w:sz="0" w:space="0" w:color="auto"/>
            <w:right w:val="none" w:sz="0" w:space="0" w:color="auto"/>
          </w:divBdr>
          <w:divsChild>
            <w:div w:id="1368599924">
              <w:marLeft w:val="0"/>
              <w:marRight w:val="0"/>
              <w:marTop w:val="0"/>
              <w:marBottom w:val="0"/>
              <w:divBdr>
                <w:top w:val="none" w:sz="0" w:space="0" w:color="auto"/>
                <w:left w:val="none" w:sz="0" w:space="0" w:color="auto"/>
                <w:bottom w:val="none" w:sz="0" w:space="0" w:color="auto"/>
                <w:right w:val="none" w:sz="0" w:space="0" w:color="auto"/>
              </w:divBdr>
              <w:divsChild>
                <w:div w:id="11234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16010821">
      <w:bodyDiv w:val="1"/>
      <w:marLeft w:val="0"/>
      <w:marRight w:val="0"/>
      <w:marTop w:val="0"/>
      <w:marBottom w:val="0"/>
      <w:divBdr>
        <w:top w:val="none" w:sz="0" w:space="0" w:color="auto"/>
        <w:left w:val="none" w:sz="0" w:space="0" w:color="auto"/>
        <w:bottom w:val="none" w:sz="0" w:space="0" w:color="auto"/>
        <w:right w:val="none" w:sz="0" w:space="0" w:color="auto"/>
      </w:divBdr>
    </w:div>
    <w:div w:id="336886078">
      <w:bodyDiv w:val="1"/>
      <w:marLeft w:val="0"/>
      <w:marRight w:val="0"/>
      <w:marTop w:val="0"/>
      <w:marBottom w:val="0"/>
      <w:divBdr>
        <w:top w:val="none" w:sz="0" w:space="0" w:color="auto"/>
        <w:left w:val="none" w:sz="0" w:space="0" w:color="auto"/>
        <w:bottom w:val="none" w:sz="0" w:space="0" w:color="auto"/>
        <w:right w:val="none" w:sz="0" w:space="0" w:color="auto"/>
      </w:divBdr>
      <w:divsChild>
        <w:div w:id="13700381">
          <w:marLeft w:val="0"/>
          <w:marRight w:val="0"/>
          <w:marTop w:val="0"/>
          <w:marBottom w:val="0"/>
          <w:divBdr>
            <w:top w:val="none" w:sz="0" w:space="0" w:color="auto"/>
            <w:left w:val="none" w:sz="0" w:space="0" w:color="auto"/>
            <w:bottom w:val="none" w:sz="0" w:space="0" w:color="auto"/>
            <w:right w:val="none" w:sz="0" w:space="0" w:color="auto"/>
          </w:divBdr>
          <w:divsChild>
            <w:div w:id="1500389138">
              <w:marLeft w:val="0"/>
              <w:marRight w:val="0"/>
              <w:marTop w:val="0"/>
              <w:marBottom w:val="0"/>
              <w:divBdr>
                <w:top w:val="none" w:sz="0" w:space="0" w:color="auto"/>
                <w:left w:val="none" w:sz="0" w:space="0" w:color="auto"/>
                <w:bottom w:val="none" w:sz="0" w:space="0" w:color="auto"/>
                <w:right w:val="none" w:sz="0" w:space="0" w:color="auto"/>
              </w:divBdr>
              <w:divsChild>
                <w:div w:id="1669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64349992">
      <w:bodyDiv w:val="1"/>
      <w:marLeft w:val="0"/>
      <w:marRight w:val="0"/>
      <w:marTop w:val="0"/>
      <w:marBottom w:val="0"/>
      <w:divBdr>
        <w:top w:val="none" w:sz="0" w:space="0" w:color="auto"/>
        <w:left w:val="none" w:sz="0" w:space="0" w:color="auto"/>
        <w:bottom w:val="none" w:sz="0" w:space="0" w:color="auto"/>
        <w:right w:val="none" w:sz="0" w:space="0" w:color="auto"/>
      </w:divBdr>
      <w:divsChild>
        <w:div w:id="1853492816">
          <w:marLeft w:val="0"/>
          <w:marRight w:val="0"/>
          <w:marTop w:val="0"/>
          <w:marBottom w:val="0"/>
          <w:divBdr>
            <w:top w:val="none" w:sz="0" w:space="0" w:color="auto"/>
            <w:left w:val="none" w:sz="0" w:space="0" w:color="auto"/>
            <w:bottom w:val="none" w:sz="0" w:space="0" w:color="auto"/>
            <w:right w:val="none" w:sz="0" w:space="0" w:color="auto"/>
          </w:divBdr>
          <w:divsChild>
            <w:div w:id="603339953">
              <w:marLeft w:val="0"/>
              <w:marRight w:val="0"/>
              <w:marTop w:val="0"/>
              <w:marBottom w:val="0"/>
              <w:divBdr>
                <w:top w:val="none" w:sz="0" w:space="0" w:color="auto"/>
                <w:left w:val="none" w:sz="0" w:space="0" w:color="auto"/>
                <w:bottom w:val="none" w:sz="0" w:space="0" w:color="auto"/>
                <w:right w:val="none" w:sz="0" w:space="0" w:color="auto"/>
              </w:divBdr>
              <w:divsChild>
                <w:div w:id="2607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9125">
      <w:bodyDiv w:val="1"/>
      <w:marLeft w:val="0"/>
      <w:marRight w:val="0"/>
      <w:marTop w:val="0"/>
      <w:marBottom w:val="0"/>
      <w:divBdr>
        <w:top w:val="none" w:sz="0" w:space="0" w:color="auto"/>
        <w:left w:val="none" w:sz="0" w:space="0" w:color="auto"/>
        <w:bottom w:val="none" w:sz="0" w:space="0" w:color="auto"/>
        <w:right w:val="none" w:sz="0" w:space="0" w:color="auto"/>
      </w:divBdr>
      <w:divsChild>
        <w:div w:id="2136635651">
          <w:marLeft w:val="0"/>
          <w:marRight w:val="0"/>
          <w:marTop w:val="0"/>
          <w:marBottom w:val="0"/>
          <w:divBdr>
            <w:top w:val="none" w:sz="0" w:space="0" w:color="auto"/>
            <w:left w:val="none" w:sz="0" w:space="0" w:color="auto"/>
            <w:bottom w:val="none" w:sz="0" w:space="0" w:color="auto"/>
            <w:right w:val="none" w:sz="0" w:space="0" w:color="auto"/>
          </w:divBdr>
          <w:divsChild>
            <w:div w:id="200366163">
              <w:marLeft w:val="0"/>
              <w:marRight w:val="0"/>
              <w:marTop w:val="0"/>
              <w:marBottom w:val="0"/>
              <w:divBdr>
                <w:top w:val="none" w:sz="0" w:space="0" w:color="auto"/>
                <w:left w:val="none" w:sz="0" w:space="0" w:color="auto"/>
                <w:bottom w:val="none" w:sz="0" w:space="0" w:color="auto"/>
                <w:right w:val="none" w:sz="0" w:space="0" w:color="auto"/>
              </w:divBdr>
              <w:divsChild>
                <w:div w:id="6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45472637">
      <w:bodyDiv w:val="1"/>
      <w:marLeft w:val="0"/>
      <w:marRight w:val="0"/>
      <w:marTop w:val="0"/>
      <w:marBottom w:val="0"/>
      <w:divBdr>
        <w:top w:val="none" w:sz="0" w:space="0" w:color="auto"/>
        <w:left w:val="none" w:sz="0" w:space="0" w:color="auto"/>
        <w:bottom w:val="none" w:sz="0" w:space="0" w:color="auto"/>
        <w:right w:val="none" w:sz="0" w:space="0" w:color="auto"/>
      </w:divBdr>
      <w:divsChild>
        <w:div w:id="453788998">
          <w:marLeft w:val="0"/>
          <w:marRight w:val="0"/>
          <w:marTop w:val="0"/>
          <w:marBottom w:val="0"/>
          <w:divBdr>
            <w:top w:val="none" w:sz="0" w:space="0" w:color="auto"/>
            <w:left w:val="none" w:sz="0" w:space="0" w:color="auto"/>
            <w:bottom w:val="none" w:sz="0" w:space="0" w:color="auto"/>
            <w:right w:val="none" w:sz="0" w:space="0" w:color="auto"/>
          </w:divBdr>
          <w:divsChild>
            <w:div w:id="91829602">
              <w:marLeft w:val="0"/>
              <w:marRight w:val="0"/>
              <w:marTop w:val="0"/>
              <w:marBottom w:val="0"/>
              <w:divBdr>
                <w:top w:val="none" w:sz="0" w:space="0" w:color="auto"/>
                <w:left w:val="none" w:sz="0" w:space="0" w:color="auto"/>
                <w:bottom w:val="none" w:sz="0" w:space="0" w:color="auto"/>
                <w:right w:val="none" w:sz="0" w:space="0" w:color="auto"/>
              </w:divBdr>
              <w:divsChild>
                <w:div w:id="2929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74297059">
      <w:bodyDiv w:val="1"/>
      <w:marLeft w:val="0"/>
      <w:marRight w:val="0"/>
      <w:marTop w:val="0"/>
      <w:marBottom w:val="0"/>
      <w:divBdr>
        <w:top w:val="none" w:sz="0" w:space="0" w:color="auto"/>
        <w:left w:val="none" w:sz="0" w:space="0" w:color="auto"/>
        <w:bottom w:val="none" w:sz="0" w:space="0" w:color="auto"/>
        <w:right w:val="none" w:sz="0" w:space="0" w:color="auto"/>
      </w:divBdr>
    </w:div>
    <w:div w:id="1182821350">
      <w:bodyDiv w:val="1"/>
      <w:marLeft w:val="0"/>
      <w:marRight w:val="0"/>
      <w:marTop w:val="0"/>
      <w:marBottom w:val="0"/>
      <w:divBdr>
        <w:top w:val="none" w:sz="0" w:space="0" w:color="auto"/>
        <w:left w:val="none" w:sz="0" w:space="0" w:color="auto"/>
        <w:bottom w:val="none" w:sz="0" w:space="0" w:color="auto"/>
        <w:right w:val="none" w:sz="0" w:space="0" w:color="auto"/>
      </w:divBdr>
      <w:divsChild>
        <w:div w:id="252058214">
          <w:marLeft w:val="0"/>
          <w:marRight w:val="0"/>
          <w:marTop w:val="0"/>
          <w:marBottom w:val="0"/>
          <w:divBdr>
            <w:top w:val="none" w:sz="0" w:space="0" w:color="auto"/>
            <w:left w:val="none" w:sz="0" w:space="0" w:color="auto"/>
            <w:bottom w:val="none" w:sz="0" w:space="0" w:color="auto"/>
            <w:right w:val="none" w:sz="0" w:space="0" w:color="auto"/>
          </w:divBdr>
          <w:divsChild>
            <w:div w:id="979460490">
              <w:marLeft w:val="0"/>
              <w:marRight w:val="0"/>
              <w:marTop w:val="0"/>
              <w:marBottom w:val="0"/>
              <w:divBdr>
                <w:top w:val="none" w:sz="0" w:space="0" w:color="auto"/>
                <w:left w:val="none" w:sz="0" w:space="0" w:color="auto"/>
                <w:bottom w:val="none" w:sz="0" w:space="0" w:color="auto"/>
                <w:right w:val="none" w:sz="0" w:space="0" w:color="auto"/>
              </w:divBdr>
              <w:divsChild>
                <w:div w:id="284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64147476">
      <w:bodyDiv w:val="1"/>
      <w:marLeft w:val="0"/>
      <w:marRight w:val="0"/>
      <w:marTop w:val="0"/>
      <w:marBottom w:val="0"/>
      <w:divBdr>
        <w:top w:val="none" w:sz="0" w:space="0" w:color="auto"/>
        <w:left w:val="none" w:sz="0" w:space="0" w:color="auto"/>
        <w:bottom w:val="none" w:sz="0" w:space="0" w:color="auto"/>
        <w:right w:val="none" w:sz="0" w:space="0" w:color="auto"/>
      </w:divBdr>
      <w:divsChild>
        <w:div w:id="194006984">
          <w:marLeft w:val="0"/>
          <w:marRight w:val="0"/>
          <w:marTop w:val="0"/>
          <w:marBottom w:val="0"/>
          <w:divBdr>
            <w:top w:val="none" w:sz="0" w:space="0" w:color="auto"/>
            <w:left w:val="none" w:sz="0" w:space="0" w:color="auto"/>
            <w:bottom w:val="none" w:sz="0" w:space="0" w:color="auto"/>
            <w:right w:val="none" w:sz="0" w:space="0" w:color="auto"/>
          </w:divBdr>
          <w:divsChild>
            <w:div w:id="480197980">
              <w:marLeft w:val="0"/>
              <w:marRight w:val="0"/>
              <w:marTop w:val="0"/>
              <w:marBottom w:val="0"/>
              <w:divBdr>
                <w:top w:val="none" w:sz="0" w:space="0" w:color="auto"/>
                <w:left w:val="none" w:sz="0" w:space="0" w:color="auto"/>
                <w:bottom w:val="none" w:sz="0" w:space="0" w:color="auto"/>
                <w:right w:val="none" w:sz="0" w:space="0" w:color="auto"/>
              </w:divBdr>
              <w:divsChild>
                <w:div w:id="13790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84100809">
      <w:bodyDiv w:val="1"/>
      <w:marLeft w:val="0"/>
      <w:marRight w:val="0"/>
      <w:marTop w:val="0"/>
      <w:marBottom w:val="0"/>
      <w:divBdr>
        <w:top w:val="none" w:sz="0" w:space="0" w:color="auto"/>
        <w:left w:val="none" w:sz="0" w:space="0" w:color="auto"/>
        <w:bottom w:val="none" w:sz="0" w:space="0" w:color="auto"/>
        <w:right w:val="none" w:sz="0" w:space="0" w:color="auto"/>
      </w:divBdr>
      <w:divsChild>
        <w:div w:id="1563128456">
          <w:marLeft w:val="0"/>
          <w:marRight w:val="0"/>
          <w:marTop w:val="0"/>
          <w:marBottom w:val="0"/>
          <w:divBdr>
            <w:top w:val="none" w:sz="0" w:space="0" w:color="auto"/>
            <w:left w:val="none" w:sz="0" w:space="0" w:color="auto"/>
            <w:bottom w:val="none" w:sz="0" w:space="0" w:color="auto"/>
            <w:right w:val="none" w:sz="0" w:space="0" w:color="auto"/>
          </w:divBdr>
          <w:divsChild>
            <w:div w:id="374236616">
              <w:marLeft w:val="0"/>
              <w:marRight w:val="0"/>
              <w:marTop w:val="0"/>
              <w:marBottom w:val="0"/>
              <w:divBdr>
                <w:top w:val="none" w:sz="0" w:space="0" w:color="auto"/>
                <w:left w:val="none" w:sz="0" w:space="0" w:color="auto"/>
                <w:bottom w:val="none" w:sz="0" w:space="0" w:color="auto"/>
                <w:right w:val="none" w:sz="0" w:space="0" w:color="auto"/>
              </w:divBdr>
              <w:divsChild>
                <w:div w:id="12414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72850702">
      <w:bodyDiv w:val="1"/>
      <w:marLeft w:val="0"/>
      <w:marRight w:val="0"/>
      <w:marTop w:val="0"/>
      <w:marBottom w:val="0"/>
      <w:divBdr>
        <w:top w:val="none" w:sz="0" w:space="0" w:color="auto"/>
        <w:left w:val="none" w:sz="0" w:space="0" w:color="auto"/>
        <w:bottom w:val="none" w:sz="0" w:space="0" w:color="auto"/>
        <w:right w:val="none" w:sz="0" w:space="0" w:color="auto"/>
      </w:divBdr>
      <w:divsChild>
        <w:div w:id="2112779772">
          <w:marLeft w:val="0"/>
          <w:marRight w:val="0"/>
          <w:marTop w:val="0"/>
          <w:marBottom w:val="0"/>
          <w:divBdr>
            <w:top w:val="none" w:sz="0" w:space="0" w:color="auto"/>
            <w:left w:val="none" w:sz="0" w:space="0" w:color="auto"/>
            <w:bottom w:val="none" w:sz="0" w:space="0" w:color="auto"/>
            <w:right w:val="none" w:sz="0" w:space="0" w:color="auto"/>
          </w:divBdr>
          <w:divsChild>
            <w:div w:id="1553153068">
              <w:marLeft w:val="0"/>
              <w:marRight w:val="0"/>
              <w:marTop w:val="0"/>
              <w:marBottom w:val="0"/>
              <w:divBdr>
                <w:top w:val="none" w:sz="0" w:space="0" w:color="auto"/>
                <w:left w:val="none" w:sz="0" w:space="0" w:color="auto"/>
                <w:bottom w:val="none" w:sz="0" w:space="0" w:color="auto"/>
                <w:right w:val="none" w:sz="0" w:space="0" w:color="auto"/>
              </w:divBdr>
              <w:divsChild>
                <w:div w:id="906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02049B"/>
    <w:rsid w:val="001410F8"/>
    <w:rsid w:val="002B0A2B"/>
    <w:rsid w:val="004508DA"/>
    <w:rsid w:val="00547DC8"/>
    <w:rsid w:val="006F11C5"/>
    <w:rsid w:val="00763B05"/>
    <w:rsid w:val="00A03CF3"/>
    <w:rsid w:val="00B223E2"/>
    <w:rsid w:val="00D001B4"/>
    <w:rsid w:val="00D11CFB"/>
    <w:rsid w:val="00D1689A"/>
    <w:rsid w:val="00D60AA4"/>
    <w:rsid w:val="00FF1E8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a3">
    <w:name w:val="Placeholder Text"/>
    <w:uiPriority w:val="99"/>
    <w:semiHidden/>
    <w:rsid w:val="00547D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4D2DA-3253-914E-B1CB-14D292C29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10167</Words>
  <Characters>15964</Characters>
  <Application>Microsoft Office Word</Application>
  <DocSecurity>0</DocSecurity>
  <Lines>420</Lines>
  <Paragraphs>212</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25919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furuiji@gmail.com</cp:lastModifiedBy>
  <cp:revision>10</cp:revision>
  <cp:lastPrinted>2018-05-24T12:24:00Z</cp:lastPrinted>
  <dcterms:created xsi:type="dcterms:W3CDTF">2018-05-28T15:21:00Z</dcterms:created>
  <dcterms:modified xsi:type="dcterms:W3CDTF">2018-05-28T15:37:00Z</dcterms:modified>
  <cp:category/>
</cp:coreProperties>
</file>