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ajorHAnsi" w:hAnsiTheme="majorHAnsi" w:cstheme="majorHAnsi"/>
          <w:sz w:val="24"/>
          <w:szCs w:val="24"/>
        </w:rPr>
        <w:id w:val="867183679"/>
        <w:docPartObj>
          <w:docPartGallery w:val="Cover Pages"/>
          <w:docPartUnique/>
        </w:docPartObj>
      </w:sdtPr>
      <w:sdtEndPr/>
      <w:sdtContent>
        <w:p w14:paraId="2460E217" w14:textId="1B760630" w:rsidR="009A22D5" w:rsidRPr="00793075" w:rsidRDefault="009A22D5">
          <w:pPr>
            <w:rPr>
              <w:rFonts w:asciiTheme="majorHAnsi" w:hAnsiTheme="majorHAnsi" w:cstheme="majorHAnsi"/>
              <w:sz w:val="24"/>
              <w:szCs w:val="24"/>
            </w:rPr>
          </w:pPr>
          <w:r w:rsidRPr="00793075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3CE405B" wp14:editId="0A87BF2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566ECE9" w14:textId="648B8967" w:rsidR="009A22D5" w:rsidRDefault="009A22D5">
                                <w:pPr>
                                  <w:pStyle w:val="Sinespaciado"/>
                                  <w:rPr>
                                    <w:color w:val="1F497D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CE40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6432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14:paraId="3566ECE9" w14:textId="648B8967" w:rsidR="009A22D5" w:rsidRDefault="009A22D5">
                          <w:pPr>
                            <w:pStyle w:val="Sinespaciado"/>
                            <w:rPr>
                              <w:color w:val="1F497D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93075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14BCD15A" wp14:editId="2AB8142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A27AF4" w14:textId="77777777" w:rsidR="009A22D5" w:rsidRDefault="009A22D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4BCD15A" id="Rectángulo 466" o:spid="_x0000_s1027" style="position:absolute;margin-left:0;margin-top:0;width:581.4pt;height:752.4pt;z-index:-25165414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DlTxrndAAAABwEAAA8AAABkcnMv&#10;ZG93bnJldi54bWxMj09Lw0AQxe+C32EZwZvdpGhpYzalCIIH/5AqxeM2GbNLs7Mhu2nXb+/Ui16G&#10;Gd7jze+V6+R6ccQxWE8K8lkGAqnxraVOwcf7480SRIiaWt17QgXfGGBdXV6Uumj9iWo8bmMnOIRC&#10;oRWYGIdCytAYdDrM/IDE2pcfnY58jp1sR33icNfLeZYtpNOW+IPRAz4YbA7bySmIhwnzepOen+yb&#10;NUl+vtS715VS11dpcw8iYop/ZjjjMzpUzLT3E7VB9Aq4SPydZy1fzLnHnre77HYJsirlf/7qBw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DlTxrndAAAABwEAAA8AAAAAAAAAAAAAAAAA&#10;NgUAAGRycy9kb3ducmV2LnhtbFBLBQYAAAAABAAEAPMAAABABgAAAAA=&#10;" fillcolor="#dbe5f1 [660]" stroked="f" strokeweight="2pt">
                    <v:fill color2="#95b3d7 [1940]" rotate="t" focusposition=".5,.5" focussize="" focus="100%" type="gradientRadial"/>
                    <v:textbox inset="21.6pt,,21.6pt">
                      <w:txbxContent>
                        <w:p w14:paraId="11A27AF4" w14:textId="77777777" w:rsidR="009A22D5" w:rsidRDefault="009A22D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793075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2096" behindDoc="0" locked="0" layoutInCell="1" allowOverlap="1" wp14:anchorId="72EB022C" wp14:editId="3CBF4D8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EC207A" w14:textId="757B4344" w:rsidR="009A22D5" w:rsidRPr="009A22D5" w:rsidRDefault="009A22D5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4D0703B" wp14:editId="1B6E49E6">
                                      <wp:extent cx="933450" cy="1362075"/>
                                      <wp:effectExtent l="0" t="0" r="0" b="9525"/>
                                      <wp:docPr id="16" name="Imagen 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933450" cy="13620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2EB022C" id="Rectángulo 467" o:spid="_x0000_s1028" style="position:absolute;margin-left:0;margin-top:0;width:226.45pt;height:237.6pt;z-index:251652096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" fillcolor="#1f497d [3215]" stroked="f" strokeweight="2pt">
                    <v:textbox inset="14.4pt,14.4pt,14.4pt,28.8pt">
                      <w:txbxContent>
                        <w:p w14:paraId="1FEC207A" w14:textId="757B4344" w:rsidR="009A22D5" w:rsidRPr="009A22D5" w:rsidRDefault="009A22D5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4D0703B" wp14:editId="1B6E49E6">
                                <wp:extent cx="933450" cy="1362075"/>
                                <wp:effectExtent l="0" t="0" r="0" b="9525"/>
                                <wp:docPr id="16" name="Imagen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33450" cy="13620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793075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49024" behindDoc="0" locked="0" layoutInCell="1" allowOverlap="1" wp14:anchorId="120E9535" wp14:editId="547EBF3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A932D2D" id="Rectángulo 468" o:spid="_x0000_s1026" style="position:absolute;margin-left:0;margin-top:0;width:244.8pt;height:554.4pt;z-index:25164902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938953 [1614]" strokeweight="1.25pt">
                    <w10:wrap anchorx="page" anchory="page"/>
                  </v:rect>
                </w:pict>
              </mc:Fallback>
            </mc:AlternateContent>
          </w:r>
          <w:r w:rsidRPr="00793075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7A53DC" wp14:editId="78EFDF3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8C0377C" id="Rectángulo 469" o:spid="_x0000_s1026" style="position:absolute;margin-left:0;margin-top:0;width:226.45pt;height:9.35pt;z-index:251659264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" fillcolor="#4f81bd [3204]" stroked="f" strokeweight="2pt">
                    <w10:wrap anchorx="page" anchory="page"/>
                  </v:rect>
                </w:pict>
              </mc:Fallback>
            </mc:AlternateContent>
          </w:r>
          <w:r w:rsidRPr="00793075">
            <w:rPr>
              <w:rFonts w:asciiTheme="majorHAnsi" w:hAnsiTheme="majorHAnsi" w:cstheme="maj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2552EE9D" wp14:editId="7998C85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44EC049" w14:textId="561FC2E0" w:rsidR="009A22D5" w:rsidRPr="009A22D5" w:rsidRDefault="00FD223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Informe Técnico IGC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C33A268" w14:textId="6E616D0C" w:rsidR="009A22D5" w:rsidRPr="009A22D5" w:rsidRDefault="009A22D5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DISOS </w:t>
                                    </w:r>
                                    <w:r w:rsidR="006121A0"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>–</w:t>
                                    </w:r>
                                    <w:r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 22460</w:t>
                                    </w:r>
                                    <w:r w:rsidR="006121A0" w:rsidRPr="006121A0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 – Candidato </w:t>
                                    </w:r>
                                    <w:r w:rsidR="00BB4876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>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2552EE9D" id="Cuadro de texto 470" o:spid="_x0000_s1029" type="#_x0000_t202" style="position:absolute;margin-left:0;margin-top:0;width:220.3pt;height:194.9pt;z-index:25165619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F81BD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44EC049" w14:textId="561FC2E0" w:rsidR="009A22D5" w:rsidRPr="009A22D5" w:rsidRDefault="00FD223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72"/>
                                  <w:szCs w:val="72"/>
                                </w:rPr>
                                <w:t>Informe Técnico IGC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6C33A268" w14:textId="6E616D0C" w:rsidR="009A22D5" w:rsidRPr="009A22D5" w:rsidRDefault="009A22D5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</w:pPr>
                              <w:r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DISOS </w:t>
                              </w:r>
                              <w:r w:rsidR="006121A0"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>–</w:t>
                              </w:r>
                              <w:r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 22460</w:t>
                              </w:r>
                              <w:r w:rsidR="006121A0" w:rsidRPr="006121A0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 – Candidato </w:t>
                              </w:r>
                              <w:r w:rsidR="00BB4876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83AA10B" w14:textId="754A7A22" w:rsidR="009A22D5" w:rsidRPr="00793075" w:rsidRDefault="009A22D5">
          <w:pPr>
            <w:rPr>
              <w:rFonts w:asciiTheme="majorHAnsi" w:eastAsiaTheme="majorEastAsia" w:hAnsiTheme="majorHAnsi" w:cstheme="majorHAnsi"/>
              <w:color w:val="17365D" w:themeColor="text2" w:themeShade="BF"/>
              <w:spacing w:val="5"/>
              <w:kern w:val="28"/>
              <w:sz w:val="24"/>
              <w:szCs w:val="24"/>
            </w:rPr>
          </w:pPr>
          <w:r w:rsidRPr="00793075">
            <w:rPr>
              <w:rFonts w:asciiTheme="majorHAnsi" w:hAnsiTheme="majorHAnsi" w:cstheme="majorHAnsi"/>
              <w:sz w:val="24"/>
              <w:szCs w:val="24"/>
            </w:rPr>
            <w:br w:type="page"/>
          </w:r>
        </w:p>
      </w:sdtContent>
    </w:sdt>
    <w:p w14:paraId="3E6D09D1" w14:textId="0108C357" w:rsidR="00BB0725" w:rsidRPr="00793075" w:rsidRDefault="00ED0797" w:rsidP="00A453F6">
      <w:pPr>
        <w:pStyle w:val="Ttulo"/>
        <w:jc w:val="center"/>
        <w:rPr>
          <w:rFonts w:cstheme="majorHAnsi"/>
          <w:b/>
          <w:bCs/>
          <w:sz w:val="24"/>
          <w:szCs w:val="24"/>
        </w:rPr>
      </w:pPr>
      <w:r w:rsidRPr="00793075">
        <w:rPr>
          <w:rFonts w:cstheme="majorHAnsi"/>
          <w:b/>
          <w:bCs/>
          <w:sz w:val="24"/>
          <w:szCs w:val="24"/>
        </w:rPr>
        <w:lastRenderedPageBreak/>
        <w:t>INFORME TÉCNICO AUDITABLE DEL MODELO IGC</w:t>
      </w:r>
    </w:p>
    <w:p w14:paraId="781E7BA1" w14:textId="5B7A98CD" w:rsidR="00BB0725" w:rsidRPr="00793075" w:rsidRDefault="00ED0797" w:rsidP="00ED7590">
      <w:pPr>
        <w:jc w:val="both"/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sz w:val="24"/>
          <w:szCs w:val="24"/>
        </w:rPr>
        <w:t>Este informe presenta el análisis completo de los candidatos evaluados para la vacante DISOS mediante el modelo IGC. El motor de auditoría y trazabilidad permite justificar cada valoración, garantizando coherencia, transparencia y explicabilidad.</w:t>
      </w:r>
    </w:p>
    <w:p w14:paraId="5DCDB87F" w14:textId="77777777" w:rsidR="00764676" w:rsidRPr="00793075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El modelo IGC aplicado a la vacante DISOS ha permitido evaluar de forma objetiva, auditable y trazable la idoneidad de los candidatos, integrando variables estructurales, técnicas, competenciales, de proyección y de coherencia evaluativa.</w:t>
      </w:r>
    </w:p>
    <w:p w14:paraId="382BD9D2" w14:textId="77777777" w:rsidR="00764676" w:rsidRPr="00793075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El análisis confirma que:</w:t>
      </w:r>
    </w:p>
    <w:p w14:paraId="05502688" w14:textId="77777777" w:rsidR="00764676" w:rsidRPr="00793075" w:rsidRDefault="00764676" w:rsidP="00CE360A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 xml:space="preserve">El modelo discrimina correctamente entre perfiles </w:t>
      </w:r>
      <w:r w:rsidRPr="00793075">
        <w:rPr>
          <w:rStyle w:val="Textoennegrita"/>
          <w:rFonts w:asciiTheme="majorHAnsi" w:hAnsiTheme="majorHAnsi" w:cstheme="majorHAnsi"/>
        </w:rPr>
        <w:t>técnicamente alineados</w:t>
      </w:r>
      <w:r w:rsidRPr="00793075">
        <w:rPr>
          <w:rFonts w:asciiTheme="majorHAnsi" w:hAnsiTheme="majorHAnsi" w:cstheme="majorHAnsi"/>
        </w:rPr>
        <w:t xml:space="preserve"> y perfiles </w:t>
      </w:r>
      <w:r w:rsidRPr="00793075">
        <w:rPr>
          <w:rStyle w:val="Textoennegrita"/>
          <w:rFonts w:asciiTheme="majorHAnsi" w:hAnsiTheme="majorHAnsi" w:cstheme="majorHAnsi"/>
        </w:rPr>
        <w:t>operativos o logísticos no óptimos para la vacante</w:t>
      </w:r>
      <w:r w:rsidRPr="00793075">
        <w:rPr>
          <w:rFonts w:asciiTheme="majorHAnsi" w:hAnsiTheme="majorHAnsi" w:cstheme="majorHAnsi"/>
        </w:rPr>
        <w:t>.</w:t>
      </w:r>
    </w:p>
    <w:p w14:paraId="6EE2EFB1" w14:textId="77777777" w:rsidR="00764676" w:rsidRPr="00793075" w:rsidRDefault="00764676" w:rsidP="00CE360A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 xml:space="preserve">El factor </w:t>
      </w:r>
      <w:r w:rsidRPr="00793075">
        <w:rPr>
          <w:rStyle w:val="Textoennegrita"/>
          <w:rFonts w:asciiTheme="majorHAnsi" w:hAnsiTheme="majorHAnsi" w:cstheme="majorHAnsi"/>
        </w:rPr>
        <w:t>IIT (idoneidad técnica)</w:t>
      </w:r>
      <w:r w:rsidRPr="00793075">
        <w:rPr>
          <w:rFonts w:asciiTheme="majorHAnsi" w:hAnsiTheme="majorHAnsi" w:cstheme="majorHAnsi"/>
        </w:rPr>
        <w:t xml:space="preserve"> y el </w:t>
      </w:r>
      <w:r w:rsidRPr="00793075">
        <w:rPr>
          <w:rStyle w:val="Textoennegrita"/>
          <w:rFonts w:asciiTheme="majorHAnsi" w:hAnsiTheme="majorHAnsi" w:cstheme="majorHAnsi"/>
        </w:rPr>
        <w:t>Fesp (alineación con la vacante)</w:t>
      </w:r>
      <w:r w:rsidRPr="00793075">
        <w:rPr>
          <w:rFonts w:asciiTheme="majorHAnsi" w:hAnsiTheme="majorHAnsi" w:cstheme="majorHAnsi"/>
        </w:rPr>
        <w:t xml:space="preserve"> son determinantes en puestos de naturaleza tecnológica.</w:t>
      </w:r>
    </w:p>
    <w:p w14:paraId="131253A9" w14:textId="77777777" w:rsidR="00764676" w:rsidRPr="00793075" w:rsidRDefault="00764676" w:rsidP="00CE360A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 xml:space="preserve">El </w:t>
      </w:r>
      <w:r w:rsidRPr="00793075">
        <w:rPr>
          <w:rStyle w:val="Textoennegrita"/>
          <w:rFonts w:asciiTheme="majorHAnsi" w:hAnsiTheme="majorHAnsi" w:cstheme="majorHAnsi"/>
        </w:rPr>
        <w:t>motor de auditoría y trazabilidad</w:t>
      </w:r>
      <w:r w:rsidRPr="00793075">
        <w:rPr>
          <w:rFonts w:asciiTheme="majorHAnsi" w:hAnsiTheme="majorHAnsi" w:cstheme="majorHAnsi"/>
        </w:rPr>
        <w:t xml:space="preserve"> refuerza la fiabilidad del sistema al validar las justificaciones y detectar patrones lingüísticos que pueden distorsionar la evaluación (atenuadores, negadores, limitadores y eufemismos).</w:t>
      </w:r>
    </w:p>
    <w:p w14:paraId="412045B3" w14:textId="77777777" w:rsidR="00764676" w:rsidRPr="00793075" w:rsidRDefault="00764676" w:rsidP="00ED7590">
      <w:pPr>
        <w:pStyle w:val="Ttulo3"/>
        <w:jc w:val="both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Resultado del ranking</w:t>
      </w:r>
    </w:p>
    <w:p w14:paraId="0E1EAC90" w14:textId="77777777" w:rsidR="00764676" w:rsidRPr="00793075" w:rsidRDefault="00764676" w:rsidP="00CE360A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793075">
        <w:rPr>
          <w:rStyle w:val="Textoennegrita"/>
          <w:rFonts w:asciiTheme="majorHAnsi" w:hAnsiTheme="majorHAnsi" w:cstheme="majorHAnsi"/>
        </w:rPr>
        <w:t>Candidato A (94,1)</w:t>
      </w:r>
      <w:r w:rsidRPr="00793075">
        <w:rPr>
          <w:rFonts w:asciiTheme="majorHAnsi" w:hAnsiTheme="majorHAnsi" w:cstheme="majorHAnsi"/>
        </w:rPr>
        <w:t xml:space="preserve"> → Perfil óptimo</w:t>
      </w:r>
    </w:p>
    <w:p w14:paraId="49CEBD32" w14:textId="77777777" w:rsidR="00764676" w:rsidRPr="00793075" w:rsidRDefault="00764676" w:rsidP="00CE360A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793075">
        <w:rPr>
          <w:rStyle w:val="Textoennegrita"/>
          <w:rFonts w:asciiTheme="majorHAnsi" w:hAnsiTheme="majorHAnsi" w:cstheme="majorHAnsi"/>
        </w:rPr>
        <w:t>Candidato C (86,6)</w:t>
      </w:r>
      <w:r w:rsidRPr="00793075">
        <w:rPr>
          <w:rFonts w:asciiTheme="majorHAnsi" w:hAnsiTheme="majorHAnsi" w:cstheme="majorHAnsi"/>
        </w:rPr>
        <w:t xml:space="preserve"> → Perfil altamente alineado</w:t>
      </w:r>
    </w:p>
    <w:p w14:paraId="1B3CF970" w14:textId="05E213B7" w:rsidR="00764676" w:rsidRPr="00793075" w:rsidRDefault="00764676" w:rsidP="00CE360A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793075">
        <w:rPr>
          <w:rStyle w:val="Textoennegrita"/>
          <w:rFonts w:asciiTheme="majorHAnsi" w:hAnsiTheme="majorHAnsi" w:cstheme="majorHAnsi"/>
        </w:rPr>
        <w:t>Candidato D (62,1)</w:t>
      </w:r>
      <w:r w:rsidRPr="00793075">
        <w:rPr>
          <w:rFonts w:asciiTheme="majorHAnsi" w:hAnsiTheme="majorHAnsi" w:cstheme="majorHAnsi"/>
        </w:rPr>
        <w:t xml:space="preserve"> → Perfil </w:t>
      </w:r>
      <w:r w:rsidR="00BB4876" w:rsidRPr="00793075">
        <w:rPr>
          <w:rFonts w:asciiTheme="majorHAnsi" w:hAnsiTheme="majorHAnsi" w:cstheme="majorHAnsi"/>
        </w:rPr>
        <w:t>válido,</w:t>
      </w:r>
      <w:r w:rsidRPr="00793075">
        <w:rPr>
          <w:rFonts w:asciiTheme="majorHAnsi" w:hAnsiTheme="majorHAnsi" w:cstheme="majorHAnsi"/>
        </w:rPr>
        <w:t xml:space="preserve"> pero no especializado</w:t>
      </w:r>
    </w:p>
    <w:p w14:paraId="0D3A021A" w14:textId="77777777" w:rsidR="00764676" w:rsidRPr="00793075" w:rsidRDefault="00764676" w:rsidP="00CE360A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793075">
        <w:rPr>
          <w:rStyle w:val="Textoennegrita"/>
          <w:rFonts w:asciiTheme="majorHAnsi" w:hAnsiTheme="majorHAnsi" w:cstheme="majorHAnsi"/>
        </w:rPr>
        <w:t>Candidato B (54,7)</w:t>
      </w:r>
      <w:r w:rsidRPr="00793075">
        <w:rPr>
          <w:rFonts w:asciiTheme="majorHAnsi" w:hAnsiTheme="majorHAnsi" w:cstheme="majorHAnsi"/>
        </w:rPr>
        <w:t xml:space="preserve"> → Perfil no alineado con la vacante</w:t>
      </w:r>
    </w:p>
    <w:p w14:paraId="056F4CB5" w14:textId="77777777" w:rsidR="00764676" w:rsidRPr="00793075" w:rsidRDefault="00764676" w:rsidP="00ED7590">
      <w:pPr>
        <w:pStyle w:val="Ttulo3"/>
        <w:jc w:val="both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Conclusión clave</w:t>
      </w:r>
    </w:p>
    <w:p w14:paraId="19DE6425" w14:textId="77777777" w:rsidR="00764676" w:rsidRPr="00793075" w:rsidRDefault="00764676" w:rsidP="00ED7590">
      <w:pPr>
        <w:pStyle w:val="NormalWeb"/>
        <w:jc w:val="both"/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El modelo IGC permite identificar con precisión el candidato óptimo para una vacante específica, garantizando decisiones meritocráticas basadas en evidencia objetiva, coherencia semántica y alineación funcional con el puesto.</w:t>
      </w:r>
    </w:p>
    <w:p w14:paraId="5DC66FD5" w14:textId="63F39478" w:rsidR="00ED7590" w:rsidRPr="00793075" w:rsidRDefault="00ED7590" w:rsidP="00ED7590">
      <w:pPr>
        <w:jc w:val="both"/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sz w:val="24"/>
          <w:szCs w:val="24"/>
        </w:rPr>
        <w:br w:type="page"/>
      </w:r>
    </w:p>
    <w:p w14:paraId="4479B996" w14:textId="77777777" w:rsidR="00BB0725" w:rsidRPr="00793075" w:rsidRDefault="00ED0797">
      <w:pPr>
        <w:pStyle w:val="Ttulo1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lastRenderedPageBreak/>
        <w:t>1. Metodología del modelo</w:t>
      </w:r>
    </w:p>
    <w:p w14:paraId="0CD19121" w14:textId="77777777" w:rsidR="00BB0725" w:rsidRPr="00793075" w:rsidRDefault="00ED0797">
      <w:pPr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sz w:val="24"/>
          <w:szCs w:val="24"/>
        </w:rPr>
        <w:t>El modelo IGC integra los siguientes factores: CAE, IIT, FAN, Fproy, Fsin y Fesp. Cada uno de ellos se calcula mediante reglas estructuradas y validación semántica.</w:t>
      </w:r>
    </w:p>
    <w:p w14:paraId="5EB94619" w14:textId="77777777" w:rsidR="00BB0725" w:rsidRPr="00793075" w:rsidRDefault="00ED0797">
      <w:pPr>
        <w:pStyle w:val="Ttulo1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2. Motor de auditoría y trazabilidad</w:t>
      </w:r>
    </w:p>
    <w:p w14:paraId="04C3263F" w14:textId="77777777" w:rsidR="00BB0725" w:rsidRPr="00793075" w:rsidRDefault="00ED0797">
      <w:pPr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sz w:val="24"/>
          <w:szCs w:val="24"/>
        </w:rPr>
        <w:t>El sistema analiza las justificaciones textuales identificando:</w:t>
      </w:r>
      <w:r w:rsidRPr="00793075">
        <w:rPr>
          <w:rFonts w:asciiTheme="majorHAnsi" w:hAnsiTheme="majorHAnsi" w:cstheme="majorHAnsi"/>
          <w:sz w:val="24"/>
          <w:szCs w:val="24"/>
        </w:rPr>
        <w:br/>
        <w:t>- Términos clave (keywords)</w:t>
      </w:r>
      <w:r w:rsidRPr="00793075">
        <w:rPr>
          <w:rFonts w:asciiTheme="majorHAnsi" w:hAnsiTheme="majorHAnsi" w:cstheme="majorHAnsi"/>
          <w:sz w:val="24"/>
          <w:szCs w:val="24"/>
        </w:rPr>
        <w:br/>
        <w:t>- Atenuadores (ej. 'correcto', 'adecuado')</w:t>
      </w:r>
      <w:r w:rsidRPr="00793075">
        <w:rPr>
          <w:rFonts w:asciiTheme="majorHAnsi" w:hAnsiTheme="majorHAnsi" w:cstheme="majorHAnsi"/>
          <w:sz w:val="24"/>
          <w:szCs w:val="24"/>
        </w:rPr>
        <w:br/>
        <w:t>- Negadores (ej. 'no', 'carece de')</w:t>
      </w:r>
      <w:r w:rsidRPr="00793075">
        <w:rPr>
          <w:rFonts w:asciiTheme="majorHAnsi" w:hAnsiTheme="majorHAnsi" w:cstheme="majorHAnsi"/>
          <w:sz w:val="24"/>
          <w:szCs w:val="24"/>
        </w:rPr>
        <w:br/>
        <w:t>- Limitadores (ej. 'requiere', 'con apoyo')</w:t>
      </w:r>
      <w:r w:rsidRPr="00793075">
        <w:rPr>
          <w:rFonts w:asciiTheme="majorHAnsi" w:hAnsiTheme="majorHAnsi" w:cstheme="majorHAnsi"/>
          <w:sz w:val="24"/>
          <w:szCs w:val="24"/>
        </w:rPr>
        <w:br/>
        <w:t>- Expresiones eufemísticas (ej. 'podría adaptarse')</w:t>
      </w:r>
      <w:r w:rsidRPr="00793075">
        <w:rPr>
          <w:rFonts w:asciiTheme="majorHAnsi" w:hAnsiTheme="majorHAnsi" w:cstheme="majorHAnsi"/>
          <w:sz w:val="24"/>
          <w:szCs w:val="24"/>
        </w:rPr>
        <w:br/>
      </w:r>
      <w:r w:rsidRPr="00793075">
        <w:rPr>
          <w:rFonts w:asciiTheme="majorHAnsi" w:hAnsiTheme="majorHAnsi" w:cstheme="majorHAnsi"/>
          <w:sz w:val="24"/>
          <w:szCs w:val="24"/>
        </w:rPr>
        <w:br/>
        <w:t>Estos elementos afectan directamente a la validez de cada valoración.</w:t>
      </w:r>
    </w:p>
    <w:p w14:paraId="4D9EE759" w14:textId="77777777" w:rsidR="00BB0725" w:rsidRPr="00793075" w:rsidRDefault="00ED0797">
      <w:pPr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sz w:val="24"/>
          <w:szCs w:val="24"/>
        </w:rPr>
        <w:br w:type="page"/>
      </w:r>
    </w:p>
    <w:p w14:paraId="641E1E77" w14:textId="77777777" w:rsidR="00BB0725" w:rsidRPr="00793075" w:rsidRDefault="00ED0797">
      <w:pPr>
        <w:pStyle w:val="Ttulo1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lastRenderedPageBreak/>
        <w:t>Resumen</w:t>
      </w:r>
    </w:p>
    <w:p w14:paraId="7283B2F7" w14:textId="77777777" w:rsidR="00BB0725" w:rsidRPr="00793075" w:rsidRDefault="00ED0797">
      <w:pPr>
        <w:pStyle w:val="Ttulo2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Perfil y evaluación global</w:t>
      </w:r>
    </w:p>
    <w:p w14:paraId="4175919C" w14:textId="1369270E" w:rsidR="00783AA8" w:rsidRPr="00793075" w:rsidRDefault="00ED0797">
      <w:pPr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sz w:val="24"/>
          <w:szCs w:val="24"/>
        </w:rPr>
        <w:t>Este candidato ha sido evaluado considerando su encaje estructural, idoneidad técnica, desempeño, potencial y sintonía.</w:t>
      </w:r>
    </w:p>
    <w:p w14:paraId="440BFAC9" w14:textId="1AA0BB6D" w:rsidR="00783AA8" w:rsidRPr="00793075" w:rsidRDefault="00783AA8">
      <w:pPr>
        <w:rPr>
          <w:rFonts w:asciiTheme="majorHAnsi" w:hAnsiTheme="majorHAnsi" w:cstheme="majorHAnsi"/>
          <w:sz w:val="24"/>
          <w:szCs w:val="24"/>
        </w:rPr>
      </w:pPr>
    </w:p>
    <w:p w14:paraId="2343063D" w14:textId="55B88820" w:rsidR="00783AA8" w:rsidRPr="00793075" w:rsidRDefault="00783AA8">
      <w:pPr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  <w:r w:rsidRPr="00793075">
        <w:rPr>
          <w:rFonts w:asciiTheme="majorHAnsi" w:hAnsiTheme="majorHAnsi" w:cstheme="majorHAnsi"/>
          <w:b/>
          <w:bCs/>
          <w:color w:val="143A52"/>
          <w:sz w:val="24"/>
          <w:szCs w:val="24"/>
        </w:rPr>
        <w:t>INFORME TECNICO AUDITABLE DEL MODELO IGC</w:t>
      </w:r>
    </w:p>
    <w:p w14:paraId="240C33AF" w14:textId="2137330F" w:rsidR="00783AA8" w:rsidRPr="00793075" w:rsidRDefault="00783AA8" w:rsidP="00783AA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  <w:r w:rsidRPr="00793075">
        <w:rPr>
          <w:rFonts w:asciiTheme="majorHAnsi" w:hAnsiTheme="majorHAnsi" w:cstheme="majorHAnsi"/>
          <w:b/>
          <w:bCs/>
          <w:color w:val="143A52"/>
          <w:sz w:val="24"/>
          <w:szCs w:val="24"/>
        </w:rPr>
        <w:t xml:space="preserve">Vacante 22460 - DISOS - </w:t>
      </w:r>
      <w:r w:rsidR="00BB4876" w:rsidRPr="00793075">
        <w:rPr>
          <w:rFonts w:asciiTheme="majorHAnsi" w:hAnsiTheme="majorHAnsi" w:cstheme="majorHAnsi"/>
          <w:b/>
          <w:bCs/>
          <w:color w:val="143A52"/>
          <w:sz w:val="24"/>
          <w:szCs w:val="24"/>
        </w:rPr>
        <w:t>Dirección</w:t>
      </w:r>
      <w:r w:rsidRPr="00793075">
        <w:rPr>
          <w:rFonts w:asciiTheme="majorHAnsi" w:hAnsiTheme="majorHAnsi" w:cstheme="majorHAnsi"/>
          <w:b/>
          <w:bCs/>
          <w:color w:val="143A52"/>
          <w:sz w:val="24"/>
          <w:szCs w:val="24"/>
        </w:rPr>
        <w:t xml:space="preserve"> de Sistemas</w:t>
      </w:r>
    </w:p>
    <w:p w14:paraId="0978FBEF" w14:textId="77777777" w:rsidR="00783AA8" w:rsidRPr="00793075" w:rsidRDefault="00783AA8" w:rsidP="00783AA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43A52"/>
          <w:sz w:val="24"/>
          <w:szCs w:val="24"/>
        </w:rPr>
      </w:pPr>
    </w:p>
    <w:p w14:paraId="7E04B042" w14:textId="52A579DB" w:rsidR="00783AA8" w:rsidRPr="00793075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793075">
        <w:rPr>
          <w:rFonts w:asciiTheme="majorHAnsi" w:hAnsiTheme="majorHAnsi" w:cstheme="majorHAnsi"/>
          <w:color w:val="000000"/>
          <w:sz w:val="24"/>
          <w:szCs w:val="24"/>
        </w:rPr>
        <w:t xml:space="preserve">Este informe consolida la </w:t>
      </w:r>
      <w:r w:rsidR="00BB4876" w:rsidRPr="00793075">
        <w:rPr>
          <w:rFonts w:asciiTheme="majorHAnsi" w:hAnsiTheme="majorHAnsi" w:cstheme="majorHAnsi"/>
          <w:color w:val="000000"/>
          <w:sz w:val="24"/>
          <w:szCs w:val="24"/>
        </w:rPr>
        <w:t>explicación</w:t>
      </w:r>
      <w:r w:rsidRPr="00793075">
        <w:rPr>
          <w:rFonts w:asciiTheme="majorHAnsi" w:hAnsiTheme="majorHAnsi" w:cstheme="majorHAnsi"/>
          <w:color w:val="000000"/>
          <w:sz w:val="24"/>
          <w:szCs w:val="24"/>
        </w:rPr>
        <w:t xml:space="preserve"> auditable de los resultados obtenidos para los cuatro candidatos del caso </w:t>
      </w:r>
      <w:r w:rsidR="00BB4876" w:rsidRPr="00793075">
        <w:rPr>
          <w:rFonts w:asciiTheme="majorHAnsi" w:hAnsiTheme="majorHAnsi" w:cstheme="majorHAnsi"/>
          <w:color w:val="000000"/>
          <w:sz w:val="24"/>
          <w:szCs w:val="24"/>
        </w:rPr>
        <w:t>práctico</w:t>
      </w:r>
      <w:r w:rsidRPr="00793075">
        <w:rPr>
          <w:rFonts w:asciiTheme="majorHAnsi" w:hAnsiTheme="majorHAnsi" w:cstheme="majorHAnsi"/>
          <w:color w:val="000000"/>
          <w:sz w:val="24"/>
          <w:szCs w:val="24"/>
        </w:rPr>
        <w:t xml:space="preserve">, integrando </w:t>
      </w:r>
      <w:r w:rsidR="00BB4876" w:rsidRPr="00793075">
        <w:rPr>
          <w:rFonts w:asciiTheme="majorHAnsi" w:hAnsiTheme="majorHAnsi" w:cstheme="majorHAnsi"/>
          <w:color w:val="000000"/>
          <w:sz w:val="24"/>
          <w:szCs w:val="24"/>
        </w:rPr>
        <w:t>técnicas</w:t>
      </w:r>
      <w:r w:rsidRPr="00793075">
        <w:rPr>
          <w:rFonts w:asciiTheme="majorHAnsi" w:hAnsiTheme="majorHAnsi" w:cstheme="majorHAnsi"/>
          <w:color w:val="000000"/>
          <w:sz w:val="24"/>
          <w:szCs w:val="24"/>
        </w:rPr>
        <w:t xml:space="preserve"> de XAI (IA explicable), desglose de factores, y auditoria </w:t>
      </w:r>
      <w:r w:rsidR="00BB4876" w:rsidRPr="00793075">
        <w:rPr>
          <w:rFonts w:asciiTheme="majorHAnsi" w:hAnsiTheme="majorHAnsi" w:cstheme="majorHAnsi"/>
          <w:color w:val="000000"/>
          <w:sz w:val="24"/>
          <w:szCs w:val="24"/>
        </w:rPr>
        <w:t>semántica</w:t>
      </w:r>
      <w:r w:rsidRPr="00793075">
        <w:rPr>
          <w:rFonts w:asciiTheme="majorHAnsi" w:hAnsiTheme="majorHAnsi" w:cstheme="majorHAnsi"/>
          <w:color w:val="000000"/>
          <w:sz w:val="24"/>
          <w:szCs w:val="24"/>
        </w:rPr>
        <w:t xml:space="preserve"> de las justificaciones empleadas en las encuestas de competencias.</w:t>
      </w:r>
    </w:p>
    <w:p w14:paraId="77677E69" w14:textId="77777777" w:rsidR="00783AA8" w:rsidRPr="00793075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34B224C" w14:textId="6DDEE60B" w:rsidR="00783AA8" w:rsidRPr="00793075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793075">
        <w:rPr>
          <w:rFonts w:asciiTheme="majorHAnsi" w:hAnsiTheme="majorHAnsi" w:cstheme="majorHAnsi"/>
          <w:b/>
          <w:bCs/>
          <w:color w:val="000000"/>
          <w:sz w:val="24"/>
          <w:szCs w:val="24"/>
        </w:rPr>
        <w:t xml:space="preserve">Alcance: </w:t>
      </w:r>
      <w:r w:rsidRPr="00793075">
        <w:rPr>
          <w:rFonts w:asciiTheme="majorHAnsi" w:hAnsiTheme="majorHAnsi" w:cstheme="majorHAnsi"/>
          <w:color w:val="000000"/>
          <w:sz w:val="24"/>
          <w:szCs w:val="24"/>
        </w:rPr>
        <w:t xml:space="preserve">puesto de referencia, resultados por factor (CAE, IIT, FAN, Fproy, Fsin, Fesp, IGCbase, IGCfinal), trazabilidad de justificaciones y </w:t>
      </w:r>
      <w:r w:rsidR="00BB4876" w:rsidRPr="00793075">
        <w:rPr>
          <w:rFonts w:asciiTheme="majorHAnsi" w:hAnsiTheme="majorHAnsi" w:cstheme="majorHAnsi"/>
          <w:color w:val="000000"/>
          <w:sz w:val="24"/>
          <w:szCs w:val="24"/>
        </w:rPr>
        <w:t>explicación</w:t>
      </w:r>
      <w:r w:rsidRPr="00793075">
        <w:rPr>
          <w:rFonts w:asciiTheme="majorHAnsi" w:hAnsiTheme="majorHAnsi" w:cstheme="majorHAnsi"/>
          <w:color w:val="000000"/>
          <w:sz w:val="24"/>
          <w:szCs w:val="24"/>
        </w:rPr>
        <w:t xml:space="preserve"> del efecto de atenuadores, negadores, limitadores y </w:t>
      </w:r>
      <w:r w:rsidR="00BB4876" w:rsidRPr="00793075">
        <w:rPr>
          <w:rFonts w:asciiTheme="majorHAnsi" w:hAnsiTheme="majorHAnsi" w:cstheme="majorHAnsi"/>
          <w:color w:val="000000"/>
          <w:sz w:val="24"/>
          <w:szCs w:val="24"/>
        </w:rPr>
        <w:t>términos</w:t>
      </w:r>
      <w:r w:rsidRPr="00793075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BB4876" w:rsidRPr="00793075">
        <w:rPr>
          <w:rFonts w:asciiTheme="majorHAnsi" w:hAnsiTheme="majorHAnsi" w:cstheme="majorHAnsi"/>
          <w:color w:val="000000"/>
          <w:sz w:val="24"/>
          <w:szCs w:val="24"/>
        </w:rPr>
        <w:t>eufemísticos</w:t>
      </w:r>
      <w:r w:rsidRPr="00793075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14:paraId="12103DE5" w14:textId="142337EF" w:rsidR="00B44BC7" w:rsidRPr="00793075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26259914" w14:textId="0B6E5229" w:rsidR="00B44BC7" w:rsidRPr="00793075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2252A3B9" w14:textId="575FA5DB" w:rsidR="00B44BC7" w:rsidRPr="00793075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0B6A9E80" w14:textId="144F431C" w:rsidR="00B44BC7" w:rsidRPr="00793075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3FCE3BE6" w14:textId="65DCBF45" w:rsidR="00B44BC7" w:rsidRPr="00793075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60A2964D" w14:textId="586CF8D0" w:rsidR="00B44BC7" w:rsidRPr="00793075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67923287" w14:textId="6EA9659E" w:rsidR="00B44BC7" w:rsidRPr="00793075" w:rsidRDefault="00B44BC7" w:rsidP="00B44BC7">
      <w:pPr>
        <w:rPr>
          <w:rFonts w:asciiTheme="majorHAnsi" w:hAnsiTheme="majorHAnsi" w:cstheme="majorHAnsi"/>
          <w:sz w:val="24"/>
          <w:szCs w:val="24"/>
        </w:rPr>
      </w:pPr>
    </w:p>
    <w:p w14:paraId="73AC52E9" w14:textId="77777777" w:rsidR="00B44BC7" w:rsidRPr="00793075" w:rsidRDefault="00B44BC7" w:rsidP="00B44BC7">
      <w:pPr>
        <w:jc w:val="right"/>
        <w:rPr>
          <w:rFonts w:asciiTheme="majorHAnsi" w:hAnsiTheme="majorHAnsi" w:cstheme="majorHAnsi"/>
          <w:sz w:val="24"/>
          <w:szCs w:val="24"/>
        </w:rPr>
      </w:pPr>
    </w:p>
    <w:p w14:paraId="551B013B" w14:textId="080B0FB3" w:rsidR="00783AA8" w:rsidRPr="00793075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B6602A5" w14:textId="675BB5C0" w:rsidR="00783AA8" w:rsidRPr="00793075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793075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0E5991E5" wp14:editId="4EA33CAE">
            <wp:simplePos x="1143000" y="56769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3002280"/>
            <wp:effectExtent l="0" t="0" r="0" b="762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BC7" w:rsidRPr="00793075">
        <w:rPr>
          <w:rFonts w:asciiTheme="majorHAnsi" w:hAnsiTheme="majorHAnsi" w:cstheme="majorHAnsi"/>
          <w:color w:val="000000"/>
          <w:sz w:val="24"/>
          <w:szCs w:val="24"/>
        </w:rPr>
        <w:br w:type="textWrapping" w:clear="all"/>
      </w:r>
    </w:p>
    <w:p w14:paraId="623907F9" w14:textId="40F3BC6A" w:rsidR="00783AA8" w:rsidRPr="00793075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619009FE" w14:textId="77777777" w:rsidR="00783AA8" w:rsidRPr="00793075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E5A9093" w14:textId="01948F5C" w:rsidR="00783AA8" w:rsidRPr="00793075" w:rsidRDefault="00783AA8" w:rsidP="00783AA8">
      <w:pPr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sz w:val="24"/>
          <w:szCs w:val="24"/>
        </w:rPr>
        <w:br w:type="page"/>
      </w:r>
    </w:p>
    <w:p w14:paraId="27524362" w14:textId="77777777" w:rsidR="00BB0725" w:rsidRPr="00793075" w:rsidRDefault="00BB0725">
      <w:pPr>
        <w:rPr>
          <w:rFonts w:asciiTheme="majorHAnsi" w:hAnsiTheme="majorHAnsi" w:cstheme="majorHAnsi"/>
          <w:sz w:val="24"/>
          <w:szCs w:val="24"/>
        </w:rPr>
      </w:pPr>
    </w:p>
    <w:p w14:paraId="565FEC75" w14:textId="3B4C748B" w:rsidR="00BB0725" w:rsidRPr="00793075" w:rsidRDefault="00ED0797">
      <w:pPr>
        <w:pStyle w:val="Ttulo2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Auditoría completa de la encuesta</w:t>
      </w:r>
    </w:p>
    <w:p w14:paraId="7F1FD435" w14:textId="031CE726" w:rsidR="00783AA8" w:rsidRPr="00793075" w:rsidRDefault="00783AA8" w:rsidP="00783AA8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0"/>
        <w:gridCol w:w="4262"/>
      </w:tblGrid>
      <w:tr w:rsidR="00BB0725" w:rsidRPr="00793075" w14:paraId="6A1D8C00" w14:textId="77777777" w:rsidTr="00764676">
        <w:tc>
          <w:tcPr>
            <w:tcW w:w="4320" w:type="dxa"/>
            <w:shd w:val="clear" w:color="auto" w:fill="D9D9D9" w:themeFill="background1" w:themeFillShade="D9"/>
          </w:tcPr>
          <w:p w14:paraId="2CF15684" w14:textId="77777777" w:rsidR="00BB0725" w:rsidRPr="00793075" w:rsidRDefault="00ED0797" w:rsidP="00ED0797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Hoja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190C68B" w14:textId="77777777" w:rsidR="00BB0725" w:rsidRPr="00793075" w:rsidRDefault="00ED0797" w:rsidP="00ED0797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Perfil resumido</w:t>
            </w:r>
          </w:p>
        </w:tc>
      </w:tr>
      <w:tr w:rsidR="00BB0725" w:rsidRPr="00793075" w14:paraId="1ECA2D14" w14:textId="77777777" w:rsidTr="00ED0797">
        <w:tc>
          <w:tcPr>
            <w:tcW w:w="4320" w:type="dxa"/>
          </w:tcPr>
          <w:p w14:paraId="0A90BD1C" w14:textId="095CDFF8" w:rsidR="00BB0725" w:rsidRPr="00793075" w:rsidRDefault="00BB487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Candidato A</w:t>
            </w:r>
          </w:p>
        </w:tc>
        <w:tc>
          <w:tcPr>
            <w:tcW w:w="4320" w:type="dxa"/>
          </w:tcPr>
          <w:p w14:paraId="6DB39E3B" w14:textId="77777777" w:rsidR="00BB0725" w:rsidRPr="00793075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Senior CIS / muy alineado con DISOS</w:t>
            </w:r>
          </w:p>
        </w:tc>
      </w:tr>
      <w:tr w:rsidR="00BB0725" w:rsidRPr="00793075" w14:paraId="654C5EC0" w14:textId="77777777" w:rsidTr="00ED0797">
        <w:tc>
          <w:tcPr>
            <w:tcW w:w="4320" w:type="dxa"/>
          </w:tcPr>
          <w:p w14:paraId="4D30249E" w14:textId="77777777" w:rsidR="00BB0725" w:rsidRPr="00793075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Candidato_B</w:t>
            </w:r>
          </w:p>
        </w:tc>
        <w:tc>
          <w:tcPr>
            <w:tcW w:w="4320" w:type="dxa"/>
          </w:tcPr>
          <w:p w14:paraId="4AF99EC2" w14:textId="77777777" w:rsidR="00BB0725" w:rsidRPr="00793075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Mando operativo / menos alineado técnicamente</w:t>
            </w:r>
          </w:p>
        </w:tc>
      </w:tr>
      <w:tr w:rsidR="00BB0725" w:rsidRPr="00793075" w14:paraId="393920D8" w14:textId="77777777" w:rsidTr="00ED0797">
        <w:tc>
          <w:tcPr>
            <w:tcW w:w="4320" w:type="dxa"/>
          </w:tcPr>
          <w:p w14:paraId="3DDBE9A1" w14:textId="77777777" w:rsidR="00BB0725" w:rsidRPr="00793075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Candidato_C</w:t>
            </w:r>
          </w:p>
        </w:tc>
        <w:tc>
          <w:tcPr>
            <w:tcW w:w="4320" w:type="dxa"/>
          </w:tcPr>
          <w:p w14:paraId="389EA553" w14:textId="77777777" w:rsidR="00BB0725" w:rsidRPr="00793075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Tecnología logística / mejor encaje funcional</w:t>
            </w:r>
          </w:p>
        </w:tc>
      </w:tr>
      <w:tr w:rsidR="00BB0725" w:rsidRPr="00793075" w14:paraId="32B27BCC" w14:textId="77777777" w:rsidTr="00ED0797">
        <w:tc>
          <w:tcPr>
            <w:tcW w:w="4320" w:type="dxa"/>
          </w:tcPr>
          <w:p w14:paraId="5FADC114" w14:textId="77777777" w:rsidR="00BB0725" w:rsidRPr="00793075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Candidato_D</w:t>
            </w:r>
          </w:p>
        </w:tc>
        <w:tc>
          <w:tcPr>
            <w:tcW w:w="4320" w:type="dxa"/>
          </w:tcPr>
          <w:p w14:paraId="27D50877" w14:textId="77777777" w:rsidR="00BB0725" w:rsidRPr="00793075" w:rsidRDefault="00ED079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Logística estratégica / alineación media</w:t>
            </w:r>
          </w:p>
        </w:tc>
      </w:tr>
    </w:tbl>
    <w:p w14:paraId="04440E4A" w14:textId="4D8AA59F" w:rsidR="00BB0725" w:rsidRPr="00793075" w:rsidRDefault="00ED0797">
      <w:pPr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sz w:val="24"/>
          <w:szCs w:val="24"/>
        </w:rPr>
        <w:t>Cada registro anterior incluye su justificación y permite la trazabilidad completa de la evaluación.</w:t>
      </w:r>
    </w:p>
    <w:p w14:paraId="5B00AF26" w14:textId="444C3306" w:rsidR="00783AA8" w:rsidRPr="00793075" w:rsidRDefault="00783AA8">
      <w:pPr>
        <w:rPr>
          <w:rFonts w:asciiTheme="majorHAnsi" w:hAnsiTheme="majorHAnsi" w:cstheme="majorHAnsi"/>
          <w:sz w:val="24"/>
          <w:szCs w:val="24"/>
        </w:rPr>
      </w:pPr>
    </w:p>
    <w:p w14:paraId="3A4E4E70" w14:textId="11788311" w:rsidR="00783AA8" w:rsidRPr="00793075" w:rsidRDefault="00783AA8">
      <w:pPr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9420062" wp14:editId="54B727A3">
            <wp:extent cx="5486400" cy="27349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D766" w14:textId="118F3A48" w:rsidR="00783AA8" w:rsidRPr="00793075" w:rsidRDefault="00783AA8" w:rsidP="00783AA8">
      <w:pPr>
        <w:jc w:val="both"/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sz w:val="24"/>
          <w:szCs w:val="24"/>
        </w:rPr>
        <w:t xml:space="preserve">Nota metodológica: El presente informe reconstruye la trazabilidad auditable a partir del modelo IGC definido, de la vacante del caso </w:t>
      </w:r>
      <w:r w:rsidR="00BB4876" w:rsidRPr="00793075">
        <w:rPr>
          <w:rFonts w:asciiTheme="majorHAnsi" w:hAnsiTheme="majorHAnsi" w:cstheme="majorHAnsi"/>
          <w:sz w:val="24"/>
          <w:szCs w:val="24"/>
        </w:rPr>
        <w:t>práctico</w:t>
      </w:r>
      <w:r w:rsidRPr="00793075">
        <w:rPr>
          <w:rFonts w:asciiTheme="majorHAnsi" w:hAnsiTheme="majorHAnsi" w:cstheme="majorHAnsi"/>
          <w:sz w:val="24"/>
          <w:szCs w:val="24"/>
        </w:rPr>
        <w:t xml:space="preserve">, de las valoraciones consolidadas por factor y de la estructura de encuestas desarrollada durante el ejercicio. Cuando se disponga del texto literal definitivo de cada respuesta, el motor </w:t>
      </w:r>
      <w:r w:rsidR="00BB4876" w:rsidRPr="00793075">
        <w:rPr>
          <w:rFonts w:asciiTheme="majorHAnsi" w:hAnsiTheme="majorHAnsi" w:cstheme="majorHAnsi"/>
          <w:sz w:val="24"/>
          <w:szCs w:val="24"/>
        </w:rPr>
        <w:t>semántico</w:t>
      </w:r>
      <w:r w:rsidRPr="00793075">
        <w:rPr>
          <w:rFonts w:asciiTheme="majorHAnsi" w:hAnsiTheme="majorHAnsi" w:cstheme="majorHAnsi"/>
          <w:sz w:val="24"/>
          <w:szCs w:val="24"/>
        </w:rPr>
        <w:t xml:space="preserve"> puede recalcular </w:t>
      </w:r>
      <w:r w:rsidR="00BB4876" w:rsidRPr="00793075">
        <w:rPr>
          <w:rFonts w:asciiTheme="majorHAnsi" w:hAnsiTheme="majorHAnsi" w:cstheme="majorHAnsi"/>
          <w:sz w:val="24"/>
          <w:szCs w:val="24"/>
        </w:rPr>
        <w:t>automáticamente</w:t>
      </w:r>
      <w:r w:rsidRPr="00793075">
        <w:rPr>
          <w:rFonts w:asciiTheme="majorHAnsi" w:hAnsiTheme="majorHAnsi" w:cstheme="majorHAnsi"/>
          <w:sz w:val="24"/>
          <w:szCs w:val="24"/>
        </w:rPr>
        <w:t xml:space="preserve"> las evidencias y los coeficientes asociados</w:t>
      </w:r>
    </w:p>
    <w:p w14:paraId="1F766F9F" w14:textId="5D4E387B" w:rsidR="00783AA8" w:rsidRPr="00793075" w:rsidRDefault="00783AA8">
      <w:pPr>
        <w:pStyle w:val="Ttulo2"/>
        <w:rPr>
          <w:rFonts w:cstheme="majorHAnsi"/>
          <w:sz w:val="24"/>
          <w:szCs w:val="24"/>
        </w:rPr>
      </w:pPr>
      <w:r w:rsidRPr="00793075">
        <w:rPr>
          <w:rFonts w:cstheme="majorHAnsi"/>
          <w:noProof/>
          <w:sz w:val="24"/>
          <w:szCs w:val="24"/>
        </w:rPr>
        <w:lastRenderedPageBreak/>
        <w:drawing>
          <wp:inline distT="0" distB="0" distL="0" distR="0" wp14:anchorId="7285FD3B" wp14:editId="0B29CA9A">
            <wp:extent cx="5486400" cy="10579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BEA" w14:textId="65A4F2B1" w:rsidR="00783AA8" w:rsidRPr="00793075" w:rsidRDefault="00783AA8" w:rsidP="00783AA8">
      <w:pPr>
        <w:rPr>
          <w:rFonts w:asciiTheme="majorHAnsi" w:hAnsiTheme="majorHAnsi" w:cstheme="majorHAnsi"/>
          <w:sz w:val="24"/>
          <w:szCs w:val="24"/>
        </w:rPr>
      </w:pPr>
    </w:p>
    <w:p w14:paraId="03FF6378" w14:textId="67DD79CE" w:rsidR="00783AA8" w:rsidRPr="00793075" w:rsidRDefault="00783AA8" w:rsidP="00783AA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b/>
          <w:bCs/>
          <w:sz w:val="24"/>
          <w:szCs w:val="24"/>
        </w:rPr>
        <w:t xml:space="preserve">Lectura global: </w:t>
      </w:r>
      <w:r w:rsidRPr="00793075">
        <w:rPr>
          <w:rFonts w:asciiTheme="majorHAnsi" w:hAnsiTheme="majorHAnsi" w:cstheme="majorHAnsi"/>
          <w:sz w:val="24"/>
          <w:szCs w:val="24"/>
        </w:rPr>
        <w:t xml:space="preserve">los candidatos A y C son los perfiles de mayor idoneidad para la vacante DISOS. El candidato A destaca por </w:t>
      </w:r>
      <w:r w:rsidR="00BB4876" w:rsidRPr="00793075">
        <w:rPr>
          <w:rFonts w:asciiTheme="majorHAnsi" w:hAnsiTheme="majorHAnsi" w:cstheme="majorHAnsi"/>
          <w:sz w:val="24"/>
          <w:szCs w:val="24"/>
        </w:rPr>
        <w:t>máximo</w:t>
      </w:r>
      <w:r w:rsidRPr="00793075">
        <w:rPr>
          <w:rFonts w:asciiTheme="majorHAnsi" w:hAnsiTheme="majorHAnsi" w:cstheme="majorHAnsi"/>
          <w:sz w:val="24"/>
          <w:szCs w:val="24"/>
        </w:rPr>
        <w:t xml:space="preserve"> encaje estructural y </w:t>
      </w:r>
      <w:r w:rsidR="00BB4876" w:rsidRPr="00793075">
        <w:rPr>
          <w:rFonts w:asciiTheme="majorHAnsi" w:hAnsiTheme="majorHAnsi" w:cstheme="majorHAnsi"/>
          <w:sz w:val="24"/>
          <w:szCs w:val="24"/>
        </w:rPr>
        <w:t>especialización</w:t>
      </w:r>
      <w:r w:rsidRPr="00793075">
        <w:rPr>
          <w:rFonts w:asciiTheme="majorHAnsi" w:hAnsiTheme="majorHAnsi" w:cstheme="majorHAnsi"/>
          <w:sz w:val="24"/>
          <w:szCs w:val="24"/>
        </w:rPr>
        <w:t xml:space="preserve"> CIS. El candidato C exhibe una </w:t>
      </w:r>
      <w:r w:rsidR="00BB4876" w:rsidRPr="00793075">
        <w:rPr>
          <w:rFonts w:asciiTheme="majorHAnsi" w:hAnsiTheme="majorHAnsi" w:cstheme="majorHAnsi"/>
          <w:sz w:val="24"/>
          <w:szCs w:val="24"/>
        </w:rPr>
        <w:t>alineación</w:t>
      </w:r>
      <w:r w:rsidRPr="00793075">
        <w:rPr>
          <w:rFonts w:asciiTheme="majorHAnsi" w:hAnsiTheme="majorHAnsi" w:cstheme="majorHAnsi"/>
          <w:sz w:val="24"/>
          <w:szCs w:val="24"/>
        </w:rPr>
        <w:t xml:space="preserve"> funcional muy alta con ligera </w:t>
      </w:r>
      <w:r w:rsidR="00BB4876" w:rsidRPr="00793075">
        <w:rPr>
          <w:rFonts w:asciiTheme="majorHAnsi" w:hAnsiTheme="majorHAnsi" w:cstheme="majorHAnsi"/>
          <w:sz w:val="24"/>
          <w:szCs w:val="24"/>
        </w:rPr>
        <w:t>penalización</w:t>
      </w:r>
      <w:r w:rsidRPr="00793075">
        <w:rPr>
          <w:rFonts w:asciiTheme="majorHAnsi" w:hAnsiTheme="majorHAnsi" w:cstheme="majorHAnsi"/>
          <w:sz w:val="24"/>
          <w:szCs w:val="24"/>
        </w:rPr>
        <w:t xml:space="preserve"> estructural por empleo. El candidato D presenta un encaje intermedio, </w:t>
      </w:r>
      <w:r w:rsidR="00BB4876" w:rsidRPr="00793075">
        <w:rPr>
          <w:rFonts w:asciiTheme="majorHAnsi" w:hAnsiTheme="majorHAnsi" w:cstheme="majorHAnsi"/>
          <w:sz w:val="24"/>
          <w:szCs w:val="24"/>
        </w:rPr>
        <w:t>más</w:t>
      </w:r>
      <w:r w:rsidRPr="00793075">
        <w:rPr>
          <w:rFonts w:asciiTheme="majorHAnsi" w:hAnsiTheme="majorHAnsi" w:cstheme="majorHAnsi"/>
          <w:sz w:val="24"/>
          <w:szCs w:val="24"/>
        </w:rPr>
        <w:t xml:space="preserve"> </w:t>
      </w:r>
      <w:r w:rsidR="00BB4876" w:rsidRPr="00793075">
        <w:rPr>
          <w:rFonts w:asciiTheme="majorHAnsi" w:hAnsiTheme="majorHAnsi" w:cstheme="majorHAnsi"/>
          <w:sz w:val="24"/>
          <w:szCs w:val="24"/>
        </w:rPr>
        <w:t>logística</w:t>
      </w:r>
      <w:r w:rsidRPr="00793075">
        <w:rPr>
          <w:rFonts w:asciiTheme="majorHAnsi" w:hAnsiTheme="majorHAnsi" w:cstheme="majorHAnsi"/>
          <w:sz w:val="24"/>
          <w:szCs w:val="24"/>
        </w:rPr>
        <w:t xml:space="preserve"> que </w:t>
      </w:r>
      <w:r w:rsidR="00BB4876" w:rsidRPr="00793075">
        <w:rPr>
          <w:rFonts w:asciiTheme="majorHAnsi" w:hAnsiTheme="majorHAnsi" w:cstheme="majorHAnsi"/>
          <w:sz w:val="24"/>
          <w:szCs w:val="24"/>
        </w:rPr>
        <w:t>tecnológico</w:t>
      </w:r>
      <w:r w:rsidRPr="00793075">
        <w:rPr>
          <w:rFonts w:asciiTheme="majorHAnsi" w:hAnsiTheme="majorHAnsi" w:cstheme="majorHAnsi"/>
          <w:sz w:val="24"/>
          <w:szCs w:val="24"/>
        </w:rPr>
        <w:t xml:space="preserve">. El candidato B muestra alto potencial de </w:t>
      </w:r>
      <w:r w:rsidR="00BB4876" w:rsidRPr="00793075">
        <w:rPr>
          <w:rFonts w:asciiTheme="majorHAnsi" w:hAnsiTheme="majorHAnsi" w:cstheme="majorHAnsi"/>
          <w:sz w:val="24"/>
          <w:szCs w:val="24"/>
        </w:rPr>
        <w:t>mando,</w:t>
      </w:r>
      <w:r w:rsidRPr="00793075">
        <w:rPr>
          <w:rFonts w:asciiTheme="majorHAnsi" w:hAnsiTheme="majorHAnsi" w:cstheme="majorHAnsi"/>
          <w:sz w:val="24"/>
          <w:szCs w:val="24"/>
        </w:rPr>
        <w:t xml:space="preserve"> pero baja proximidad al centro </w:t>
      </w:r>
      <w:r w:rsidR="00BB4876" w:rsidRPr="00793075">
        <w:rPr>
          <w:rFonts w:asciiTheme="majorHAnsi" w:hAnsiTheme="majorHAnsi" w:cstheme="majorHAnsi"/>
          <w:sz w:val="24"/>
          <w:szCs w:val="24"/>
        </w:rPr>
        <w:t>técnico</w:t>
      </w:r>
      <w:r w:rsidRPr="00793075">
        <w:rPr>
          <w:rFonts w:asciiTheme="majorHAnsi" w:hAnsiTheme="majorHAnsi" w:cstheme="majorHAnsi"/>
          <w:sz w:val="24"/>
          <w:szCs w:val="24"/>
        </w:rPr>
        <w:t xml:space="preserve"> de la vacante.</w:t>
      </w:r>
    </w:p>
    <w:p w14:paraId="5808FB42" w14:textId="71EE9CB3" w:rsidR="00783AA8" w:rsidRPr="00793075" w:rsidRDefault="00A64DAD">
      <w:pPr>
        <w:pStyle w:val="Ttulo2"/>
        <w:rPr>
          <w:rFonts w:cstheme="majorHAnsi"/>
          <w:sz w:val="24"/>
          <w:szCs w:val="24"/>
        </w:rPr>
      </w:pPr>
      <w:r w:rsidRPr="002A54C3">
        <w:rPr>
          <w:rFonts w:cstheme="majorHAnsi"/>
          <w:sz w:val="24"/>
          <w:szCs w:val="24"/>
        </w:rPr>
        <w:drawing>
          <wp:inline distT="0" distB="0" distL="0" distR="0" wp14:anchorId="69FE714A" wp14:editId="4E7565B9">
            <wp:extent cx="6301804" cy="2122098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6787" cy="212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154F" w14:textId="4DFAA013" w:rsidR="006121A0" w:rsidRPr="00793075" w:rsidRDefault="006121A0">
      <w:pPr>
        <w:rPr>
          <w:rFonts w:asciiTheme="majorHAnsi" w:hAnsiTheme="majorHAnsi" w:cstheme="majorHAnsi"/>
          <w:sz w:val="24"/>
          <w:szCs w:val="24"/>
        </w:rPr>
      </w:pPr>
      <w:r w:rsidRPr="00793075">
        <w:rPr>
          <w:rFonts w:asciiTheme="majorHAnsi" w:hAnsiTheme="majorHAnsi" w:cstheme="majorHAnsi"/>
          <w:sz w:val="24"/>
          <w:szCs w:val="24"/>
        </w:rPr>
        <w:br w:type="page"/>
      </w:r>
    </w:p>
    <w:p w14:paraId="5A6B4370" w14:textId="77777777" w:rsidR="00793075" w:rsidRPr="00793075" w:rsidRDefault="00793075" w:rsidP="00793075">
      <w:pPr>
        <w:pStyle w:val="Ttulo1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lastRenderedPageBreak/>
        <w:t>INFORME INDIVIDUAL – CANDIDATO B</w:t>
      </w:r>
    </w:p>
    <w:p w14:paraId="6006FB06" w14:textId="77777777" w:rsidR="00793075" w:rsidRPr="00793075" w:rsidRDefault="00042B43" w:rsidP="007930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23C63F9B">
          <v:rect id="_x0000_i1025" style="width:0;height:1.5pt" o:hralign="center" o:hrstd="t" o:hr="t" fillcolor="#a0a0a0" stroked="f"/>
        </w:pict>
      </w:r>
    </w:p>
    <w:p w14:paraId="06D8FF22" w14:textId="77777777" w:rsidR="00793075" w:rsidRPr="00793075" w:rsidRDefault="00793075" w:rsidP="00793075">
      <w:pPr>
        <w:pStyle w:val="Ttulo1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1. PERFIL GENERAL</w:t>
      </w:r>
    </w:p>
    <w:p w14:paraId="4DC068AF" w14:textId="77777777" w:rsidR="00793075" w:rsidRPr="00793075" w:rsidRDefault="00793075" w:rsidP="00793075">
      <w:pPr>
        <w:pStyle w:val="NormalWeb"/>
        <w:rPr>
          <w:rFonts w:asciiTheme="majorHAnsi" w:hAnsiTheme="majorHAnsi" w:cstheme="majorHAnsi"/>
        </w:rPr>
      </w:pPr>
      <w:r w:rsidRPr="00793075">
        <w:rPr>
          <w:rStyle w:val="Textoennegrita"/>
          <w:rFonts w:asciiTheme="majorHAnsi" w:hAnsiTheme="majorHAnsi" w:cstheme="majorHAnsi"/>
        </w:rPr>
        <w:t>Perfil:</w:t>
      </w:r>
      <w:r w:rsidRPr="00793075">
        <w:rPr>
          <w:rFonts w:asciiTheme="majorHAnsi" w:hAnsiTheme="majorHAnsi" w:cstheme="majorHAnsi"/>
        </w:rPr>
        <w:t xml:space="preserve"> Coronel (CIM) – Mando operativo</w:t>
      </w:r>
    </w:p>
    <w:p w14:paraId="697CD74A" w14:textId="77777777" w:rsidR="00793075" w:rsidRPr="00793075" w:rsidRDefault="00793075" w:rsidP="00793075">
      <w:pPr>
        <w:pStyle w:val="Ttulo3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Resultado</w:t>
      </w:r>
    </w:p>
    <w:p w14:paraId="755C2A4A" w14:textId="77777777" w:rsidR="00793075" w:rsidRPr="00793075" w:rsidRDefault="00793075" w:rsidP="00CE360A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793075">
        <w:rPr>
          <w:rStyle w:val="Textoennegrita"/>
          <w:rFonts w:asciiTheme="majorHAnsi" w:hAnsiTheme="majorHAnsi" w:cstheme="majorHAnsi"/>
        </w:rPr>
        <w:t>IGCfinal:</w:t>
      </w:r>
      <w:r w:rsidRPr="00793075">
        <w:rPr>
          <w:rFonts w:asciiTheme="majorHAnsi" w:hAnsiTheme="majorHAnsi" w:cstheme="majorHAnsi"/>
        </w:rPr>
        <w:t xml:space="preserve"> 54.7</w:t>
      </w:r>
    </w:p>
    <w:p w14:paraId="6BCF551D" w14:textId="77777777" w:rsidR="00793075" w:rsidRPr="00793075" w:rsidRDefault="00793075" w:rsidP="00CE360A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793075">
        <w:rPr>
          <w:rStyle w:val="Textoennegrita"/>
          <w:rFonts w:asciiTheme="majorHAnsi" w:hAnsiTheme="majorHAnsi" w:cstheme="majorHAnsi"/>
        </w:rPr>
        <w:t>Posición:</w:t>
      </w:r>
      <w:r w:rsidRPr="00793075">
        <w:rPr>
          <w:rFonts w:asciiTheme="majorHAnsi" w:hAnsiTheme="majorHAnsi" w:cstheme="majorHAnsi"/>
        </w:rPr>
        <w:t xml:space="preserve"> 4º</w:t>
      </w:r>
    </w:p>
    <w:p w14:paraId="0C0119AC" w14:textId="77777777" w:rsidR="00793075" w:rsidRPr="00793075" w:rsidRDefault="00042B43" w:rsidP="007930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0782DEBA">
          <v:rect id="_x0000_i1026" style="width:0;height:1.5pt" o:hralign="center" o:hrstd="t" o:hr="t" fillcolor="#a0a0a0" stroked="f"/>
        </w:pict>
      </w:r>
    </w:p>
    <w:p w14:paraId="214290C3" w14:textId="2C2BE676" w:rsidR="00793075" w:rsidRDefault="00793075" w:rsidP="00793075">
      <w:pPr>
        <w:pStyle w:val="Ttulo1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2. PERFIL SINTÉTICO (XAI)</w:t>
      </w:r>
    </w:p>
    <w:p w14:paraId="2B3508EC" w14:textId="77777777" w:rsidR="00793075" w:rsidRPr="00793075" w:rsidRDefault="00793075" w:rsidP="00793075"/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885"/>
        <w:gridCol w:w="4345"/>
      </w:tblGrid>
      <w:tr w:rsidR="00793075" w:rsidRPr="00793075" w14:paraId="18043064" w14:textId="77777777" w:rsidTr="003C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841F0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Factor</w:t>
            </w:r>
          </w:p>
        </w:tc>
        <w:tc>
          <w:tcPr>
            <w:tcW w:w="0" w:type="auto"/>
            <w:hideMark/>
          </w:tcPr>
          <w:p w14:paraId="64C65765" w14:textId="77777777" w:rsidR="00793075" w:rsidRPr="00793075" w:rsidRDefault="00793075" w:rsidP="007930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Valor</w:t>
            </w:r>
          </w:p>
        </w:tc>
        <w:tc>
          <w:tcPr>
            <w:tcW w:w="0" w:type="auto"/>
            <w:hideMark/>
          </w:tcPr>
          <w:p w14:paraId="2813BB46" w14:textId="77777777" w:rsidR="00793075" w:rsidRPr="00793075" w:rsidRDefault="00793075" w:rsidP="007930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Interpretación</w:t>
            </w:r>
          </w:p>
        </w:tc>
      </w:tr>
      <w:tr w:rsidR="00793075" w:rsidRPr="00793075" w14:paraId="47C4A827" w14:textId="77777777" w:rsidTr="003C4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13C80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CAE</w:t>
            </w:r>
          </w:p>
        </w:tc>
        <w:tc>
          <w:tcPr>
            <w:tcW w:w="0" w:type="auto"/>
            <w:hideMark/>
          </w:tcPr>
          <w:p w14:paraId="573AE1FA" w14:textId="77777777" w:rsidR="00793075" w:rsidRPr="00793075" w:rsidRDefault="00793075" w:rsidP="007930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0.850</w:t>
            </w:r>
          </w:p>
        </w:tc>
        <w:tc>
          <w:tcPr>
            <w:tcW w:w="0" w:type="auto"/>
            <w:hideMark/>
          </w:tcPr>
          <w:p w14:paraId="08FC07D2" w14:textId="77777777" w:rsidR="00793075" w:rsidRPr="00793075" w:rsidRDefault="00793075" w:rsidP="007930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Buen encaje estructural</w:t>
            </w:r>
          </w:p>
        </w:tc>
      </w:tr>
      <w:tr w:rsidR="00793075" w:rsidRPr="00793075" w14:paraId="6B7253C2" w14:textId="77777777" w:rsidTr="003C4A5F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3C818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IIT</w:t>
            </w:r>
          </w:p>
        </w:tc>
        <w:tc>
          <w:tcPr>
            <w:tcW w:w="0" w:type="auto"/>
            <w:hideMark/>
          </w:tcPr>
          <w:p w14:paraId="1AD01816" w14:textId="77777777" w:rsidR="00793075" w:rsidRPr="00793075" w:rsidRDefault="00793075" w:rsidP="007930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0.221</w:t>
            </w:r>
          </w:p>
        </w:tc>
        <w:tc>
          <w:tcPr>
            <w:tcW w:w="0" w:type="auto"/>
            <w:hideMark/>
          </w:tcPr>
          <w:p w14:paraId="3C38D5E4" w14:textId="77777777" w:rsidR="00793075" w:rsidRPr="00793075" w:rsidRDefault="00793075" w:rsidP="007930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Muy baja idoneidad técnica (factor crítico)</w:t>
            </w:r>
          </w:p>
        </w:tc>
      </w:tr>
      <w:tr w:rsidR="00793075" w:rsidRPr="00793075" w14:paraId="309E7501" w14:textId="77777777" w:rsidTr="003C4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421B4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FAN</w:t>
            </w:r>
          </w:p>
        </w:tc>
        <w:tc>
          <w:tcPr>
            <w:tcW w:w="0" w:type="auto"/>
            <w:hideMark/>
          </w:tcPr>
          <w:p w14:paraId="658DC357" w14:textId="77777777" w:rsidR="00793075" w:rsidRPr="00793075" w:rsidRDefault="00793075" w:rsidP="007930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1.0326</w:t>
            </w:r>
          </w:p>
        </w:tc>
        <w:tc>
          <w:tcPr>
            <w:tcW w:w="0" w:type="auto"/>
            <w:hideMark/>
          </w:tcPr>
          <w:p w14:paraId="0A8BCF5A" w14:textId="77777777" w:rsidR="00793075" w:rsidRPr="00793075" w:rsidRDefault="00793075" w:rsidP="007930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Buen desempeño operativo</w:t>
            </w:r>
          </w:p>
        </w:tc>
      </w:tr>
      <w:tr w:rsidR="00793075" w:rsidRPr="00793075" w14:paraId="50923371" w14:textId="77777777" w:rsidTr="003C4A5F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B81E0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Fproy</w:t>
            </w:r>
          </w:p>
        </w:tc>
        <w:tc>
          <w:tcPr>
            <w:tcW w:w="0" w:type="auto"/>
            <w:hideMark/>
          </w:tcPr>
          <w:p w14:paraId="50B25866" w14:textId="77777777" w:rsidR="00793075" w:rsidRPr="00793075" w:rsidRDefault="00793075" w:rsidP="007930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1.1165</w:t>
            </w:r>
          </w:p>
        </w:tc>
        <w:tc>
          <w:tcPr>
            <w:tcW w:w="0" w:type="auto"/>
            <w:hideMark/>
          </w:tcPr>
          <w:p w14:paraId="64F61BB7" w14:textId="77777777" w:rsidR="00793075" w:rsidRPr="00793075" w:rsidRDefault="00793075" w:rsidP="007930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Alto potencial en mando</w:t>
            </w:r>
          </w:p>
        </w:tc>
      </w:tr>
      <w:tr w:rsidR="00793075" w:rsidRPr="00793075" w14:paraId="19FDE6FB" w14:textId="77777777" w:rsidTr="003C4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C487A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Fsin</w:t>
            </w:r>
          </w:p>
        </w:tc>
        <w:tc>
          <w:tcPr>
            <w:tcW w:w="0" w:type="auto"/>
            <w:hideMark/>
          </w:tcPr>
          <w:p w14:paraId="1F051C4E" w14:textId="77777777" w:rsidR="00793075" w:rsidRPr="00793075" w:rsidRDefault="00793075" w:rsidP="007930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1.0266</w:t>
            </w:r>
          </w:p>
        </w:tc>
        <w:tc>
          <w:tcPr>
            <w:tcW w:w="0" w:type="auto"/>
            <w:hideMark/>
          </w:tcPr>
          <w:p w14:paraId="221BA7B7" w14:textId="77777777" w:rsidR="00793075" w:rsidRPr="00793075" w:rsidRDefault="00793075" w:rsidP="007930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Coherencia moderada</w:t>
            </w:r>
          </w:p>
        </w:tc>
      </w:tr>
      <w:tr w:rsidR="00793075" w:rsidRPr="00793075" w14:paraId="754A37DE" w14:textId="77777777" w:rsidTr="003C4A5F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2FA4F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Fesp</w:t>
            </w:r>
          </w:p>
        </w:tc>
        <w:tc>
          <w:tcPr>
            <w:tcW w:w="0" w:type="auto"/>
            <w:hideMark/>
          </w:tcPr>
          <w:p w14:paraId="6D997B58" w14:textId="77777777" w:rsidR="00793075" w:rsidRPr="00793075" w:rsidRDefault="00793075" w:rsidP="007930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0.95</w:t>
            </w:r>
          </w:p>
        </w:tc>
        <w:tc>
          <w:tcPr>
            <w:tcW w:w="0" w:type="auto"/>
            <w:hideMark/>
          </w:tcPr>
          <w:p w14:paraId="341DC639" w14:textId="77777777" w:rsidR="00793075" w:rsidRPr="00793075" w:rsidRDefault="00793075" w:rsidP="007930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Desalineación con DISOS</w:t>
            </w:r>
          </w:p>
        </w:tc>
      </w:tr>
    </w:tbl>
    <w:p w14:paraId="3B4E4492" w14:textId="0CF51B5B" w:rsidR="00793075" w:rsidRPr="00793075" w:rsidRDefault="00793075" w:rsidP="00793075">
      <w:pPr>
        <w:pStyle w:val="NormalWeb"/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 xml:space="preserve">Interpretación: </w:t>
      </w:r>
      <w:r w:rsidRPr="00793075">
        <w:rPr>
          <w:rStyle w:val="Textoennegrita"/>
          <w:rFonts w:asciiTheme="majorHAnsi" w:hAnsiTheme="majorHAnsi" w:cstheme="majorHAnsi"/>
        </w:rPr>
        <w:t>perfil de mando no técnico</w:t>
      </w:r>
    </w:p>
    <w:p w14:paraId="44A977DF" w14:textId="77777777" w:rsidR="00793075" w:rsidRPr="00793075" w:rsidRDefault="00042B43" w:rsidP="007930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42A728A3">
          <v:rect id="_x0000_i1027" style="width:0;height:1.5pt" o:hralign="center" o:hrstd="t" o:hr="t" fillcolor="#a0a0a0" stroked="f"/>
        </w:pict>
      </w:r>
    </w:p>
    <w:p w14:paraId="34686FE4" w14:textId="77777777" w:rsidR="00793075" w:rsidRPr="00793075" w:rsidRDefault="00793075" w:rsidP="00793075">
      <w:pPr>
        <w:pStyle w:val="Ttulo1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3. MAPA DE EXPLICACIÓN LOCAL</w:t>
      </w:r>
    </w:p>
    <w:p w14:paraId="25995B6A" w14:textId="77777777" w:rsidR="00793075" w:rsidRPr="00793075" w:rsidRDefault="00793075" w:rsidP="00793075">
      <w:pPr>
        <w:pStyle w:val="Ttulo2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Resultado: 54.7</w:t>
      </w:r>
    </w:p>
    <w:p w14:paraId="0754C655" w14:textId="77777777" w:rsidR="00793075" w:rsidRPr="00793075" w:rsidRDefault="00793075" w:rsidP="00793075">
      <w:pPr>
        <w:pStyle w:val="Ttulo3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Factores críticos</w:t>
      </w:r>
    </w:p>
    <w:p w14:paraId="5A494FAB" w14:textId="77777777" w:rsidR="00793075" w:rsidRPr="00793075" w:rsidRDefault="00793075" w:rsidP="00CE360A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IIT bajo</w:t>
      </w:r>
    </w:p>
    <w:p w14:paraId="49823414" w14:textId="77777777" w:rsidR="00793075" w:rsidRPr="00793075" w:rsidRDefault="00793075" w:rsidP="00CE360A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Fesp negativo</w:t>
      </w:r>
    </w:p>
    <w:p w14:paraId="2314BEC1" w14:textId="2CA40739" w:rsidR="00793075" w:rsidRDefault="00793075" w:rsidP="00793075">
      <w:pPr>
        <w:pStyle w:val="Ttulo3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lastRenderedPageBreak/>
        <w:t>Marcadores lingüísticos</w:t>
      </w:r>
    </w:p>
    <w:p w14:paraId="2BB5E61B" w14:textId="77777777" w:rsidR="00793075" w:rsidRPr="00793075" w:rsidRDefault="00793075" w:rsidP="00793075"/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934"/>
        <w:gridCol w:w="2165"/>
      </w:tblGrid>
      <w:tr w:rsidR="00793075" w:rsidRPr="00793075" w14:paraId="670DF0BA" w14:textId="77777777" w:rsidTr="003C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6C3A2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hideMark/>
          </w:tcPr>
          <w:p w14:paraId="48EC0FAB" w14:textId="77777777" w:rsidR="00793075" w:rsidRPr="00793075" w:rsidRDefault="00793075" w:rsidP="007930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Conteo</w:t>
            </w:r>
          </w:p>
        </w:tc>
        <w:tc>
          <w:tcPr>
            <w:tcW w:w="0" w:type="auto"/>
            <w:hideMark/>
          </w:tcPr>
          <w:p w14:paraId="2321E9AA" w14:textId="77777777" w:rsidR="00793075" w:rsidRPr="00793075" w:rsidRDefault="00793075" w:rsidP="007930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Impacto</w:t>
            </w:r>
          </w:p>
        </w:tc>
      </w:tr>
      <w:tr w:rsidR="00793075" w:rsidRPr="00793075" w14:paraId="61697CDD" w14:textId="77777777" w:rsidTr="003C4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904D6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Atenuadores</w:t>
            </w:r>
          </w:p>
        </w:tc>
        <w:tc>
          <w:tcPr>
            <w:tcW w:w="0" w:type="auto"/>
            <w:hideMark/>
          </w:tcPr>
          <w:p w14:paraId="4C9B437C" w14:textId="77777777" w:rsidR="00793075" w:rsidRPr="00793075" w:rsidRDefault="00793075" w:rsidP="007930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B78B94B" w14:textId="77777777" w:rsidR="00793075" w:rsidRPr="00793075" w:rsidRDefault="00793075" w:rsidP="007930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Reduce intensidad</w:t>
            </w:r>
          </w:p>
        </w:tc>
      </w:tr>
      <w:tr w:rsidR="00793075" w:rsidRPr="00793075" w14:paraId="04449449" w14:textId="77777777" w:rsidTr="003C4A5F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805A0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Negadores</w:t>
            </w:r>
          </w:p>
        </w:tc>
        <w:tc>
          <w:tcPr>
            <w:tcW w:w="0" w:type="auto"/>
            <w:hideMark/>
          </w:tcPr>
          <w:p w14:paraId="2E2C8EB6" w14:textId="77777777" w:rsidR="00793075" w:rsidRPr="00793075" w:rsidRDefault="00793075" w:rsidP="007930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E6BAFCF" w14:textId="77777777" w:rsidR="00793075" w:rsidRPr="00793075" w:rsidRDefault="00793075" w:rsidP="007930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Penalización directa</w:t>
            </w:r>
          </w:p>
        </w:tc>
      </w:tr>
      <w:tr w:rsidR="00793075" w:rsidRPr="00793075" w14:paraId="3177E67E" w14:textId="77777777" w:rsidTr="003C4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96034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Limitadores</w:t>
            </w:r>
          </w:p>
        </w:tc>
        <w:tc>
          <w:tcPr>
            <w:tcW w:w="0" w:type="auto"/>
            <w:hideMark/>
          </w:tcPr>
          <w:p w14:paraId="5AEC80C2" w14:textId="77777777" w:rsidR="00793075" w:rsidRPr="00793075" w:rsidRDefault="00793075" w:rsidP="007930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E147276" w14:textId="77777777" w:rsidR="00793075" w:rsidRPr="00793075" w:rsidRDefault="00793075" w:rsidP="007930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Evidencian brecha</w:t>
            </w:r>
          </w:p>
        </w:tc>
      </w:tr>
      <w:tr w:rsidR="00793075" w:rsidRPr="00793075" w14:paraId="369F2652" w14:textId="77777777" w:rsidTr="003C4A5F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25081" w14:textId="77777777" w:rsidR="00793075" w:rsidRPr="00793075" w:rsidRDefault="00793075" w:rsidP="00793075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Eufemismos</w:t>
            </w:r>
          </w:p>
        </w:tc>
        <w:tc>
          <w:tcPr>
            <w:tcW w:w="0" w:type="auto"/>
            <w:hideMark/>
          </w:tcPr>
          <w:p w14:paraId="226751D0" w14:textId="77777777" w:rsidR="00793075" w:rsidRPr="00793075" w:rsidRDefault="00793075" w:rsidP="007930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0BA5015" w14:textId="77777777" w:rsidR="00793075" w:rsidRPr="00793075" w:rsidRDefault="00793075" w:rsidP="007930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793075">
              <w:rPr>
                <w:rFonts w:asciiTheme="majorHAnsi" w:hAnsiTheme="majorHAnsi" w:cstheme="majorHAnsi"/>
                <w:sz w:val="24"/>
                <w:szCs w:val="24"/>
              </w:rPr>
              <w:t>Suavizan debilidad</w:t>
            </w:r>
          </w:p>
        </w:tc>
      </w:tr>
    </w:tbl>
    <w:p w14:paraId="128DF8D3" w14:textId="3790CC85" w:rsidR="00793075" w:rsidRPr="00793075" w:rsidRDefault="00793075" w:rsidP="00793075">
      <w:pPr>
        <w:pStyle w:val="NormalWeb"/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Lenguaje inflado en técnica</w:t>
      </w:r>
    </w:p>
    <w:p w14:paraId="6B8F72BE" w14:textId="77777777" w:rsidR="00793075" w:rsidRPr="00793075" w:rsidRDefault="00042B43" w:rsidP="007930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21CECF5B">
          <v:rect id="_x0000_i1028" style="width:0;height:1.5pt" o:hralign="center" o:hrstd="t" o:hr="t" fillcolor="#a0a0a0" stroked="f"/>
        </w:pict>
      </w:r>
    </w:p>
    <w:p w14:paraId="7931D6C9" w14:textId="77777777" w:rsidR="00793075" w:rsidRPr="00793075" w:rsidRDefault="00793075" w:rsidP="00793075">
      <w:pPr>
        <w:pStyle w:val="Ttulo1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4. AUDITORÍA – SECCIÓN 1</w:t>
      </w:r>
    </w:p>
    <w:p w14:paraId="0809CF4A" w14:textId="77777777" w:rsidR="00793075" w:rsidRPr="00793075" w:rsidRDefault="00793075" w:rsidP="00CE360A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Liderazgo: excepcional</w:t>
      </w:r>
    </w:p>
    <w:p w14:paraId="7B61FD81" w14:textId="77777777" w:rsidR="00793075" w:rsidRPr="00793075" w:rsidRDefault="00793075" w:rsidP="00CE360A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Técnica: requiere desarrollo</w:t>
      </w:r>
    </w:p>
    <w:p w14:paraId="794743D5" w14:textId="77777777" w:rsidR="00793075" w:rsidRPr="00793075" w:rsidRDefault="00793075" w:rsidP="00CE360A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Negador clave: “no acredita”</w:t>
      </w:r>
    </w:p>
    <w:p w14:paraId="3E0239E4" w14:textId="2D12EDE7" w:rsidR="00793075" w:rsidRPr="00793075" w:rsidRDefault="00793075" w:rsidP="00793075">
      <w:pPr>
        <w:pStyle w:val="NormalWeb"/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Penalización directa en FAN</w:t>
      </w:r>
    </w:p>
    <w:p w14:paraId="7673AEE0" w14:textId="77777777" w:rsidR="00793075" w:rsidRPr="00793075" w:rsidRDefault="00042B43" w:rsidP="007930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15F59D3E">
          <v:rect id="_x0000_i1029" style="width:0;height:1.5pt" o:hralign="center" o:hrstd="t" o:hr="t" fillcolor="#a0a0a0" stroked="f"/>
        </w:pict>
      </w:r>
    </w:p>
    <w:p w14:paraId="4F08B96A" w14:textId="77777777" w:rsidR="00793075" w:rsidRPr="00793075" w:rsidRDefault="00793075" w:rsidP="00793075">
      <w:pPr>
        <w:pStyle w:val="Ttulo1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5. AUDITORÍA – SECCIÓN 2</w:t>
      </w:r>
    </w:p>
    <w:p w14:paraId="1CBE0308" w14:textId="77777777" w:rsidR="00793075" w:rsidRPr="00793075" w:rsidRDefault="00793075" w:rsidP="00CE360A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Proyección alta en mando</w:t>
      </w:r>
    </w:p>
    <w:p w14:paraId="4087167C" w14:textId="77777777" w:rsidR="00793075" w:rsidRPr="00793075" w:rsidRDefault="00793075" w:rsidP="00CE360A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Desalineación explícita con DISOS</w:t>
      </w:r>
    </w:p>
    <w:p w14:paraId="19765EF4" w14:textId="29944B55" w:rsidR="00793075" w:rsidRPr="00793075" w:rsidRDefault="00793075" w:rsidP="00793075">
      <w:pPr>
        <w:pStyle w:val="NormalWeb"/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 xml:space="preserve">Fproy </w:t>
      </w:r>
      <w:r w:rsidR="00BB4876" w:rsidRPr="00793075">
        <w:rPr>
          <w:rFonts w:asciiTheme="majorHAnsi" w:hAnsiTheme="majorHAnsi" w:cstheme="majorHAnsi"/>
        </w:rPr>
        <w:t>alto,</w:t>
      </w:r>
      <w:r w:rsidRPr="00793075">
        <w:rPr>
          <w:rFonts w:asciiTheme="majorHAnsi" w:hAnsiTheme="majorHAnsi" w:cstheme="majorHAnsi"/>
        </w:rPr>
        <w:t xml:space="preserve"> pero no relevante para la vacante</w:t>
      </w:r>
    </w:p>
    <w:p w14:paraId="6D256A30" w14:textId="77777777" w:rsidR="00793075" w:rsidRPr="00793075" w:rsidRDefault="00042B43" w:rsidP="007930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0A9E1C6F">
          <v:rect id="_x0000_i1030" style="width:0;height:1.5pt" o:hralign="center" o:hrstd="t" o:hr="t" fillcolor="#a0a0a0" stroked="f"/>
        </w:pict>
      </w:r>
    </w:p>
    <w:p w14:paraId="4F67B271" w14:textId="77777777" w:rsidR="00793075" w:rsidRPr="00793075" w:rsidRDefault="00793075" w:rsidP="00793075">
      <w:pPr>
        <w:pStyle w:val="Ttulo1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6. AUDITORÍA – SECCIÓN 3</w:t>
      </w:r>
    </w:p>
    <w:p w14:paraId="58356E65" w14:textId="77777777" w:rsidR="00793075" w:rsidRPr="00793075" w:rsidRDefault="00793075" w:rsidP="00CE360A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Autopercepción elevada</w:t>
      </w:r>
    </w:p>
    <w:p w14:paraId="14D8EE43" w14:textId="77777777" w:rsidR="00793075" w:rsidRPr="00793075" w:rsidRDefault="00793075" w:rsidP="00CE360A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Expectativas operativas</w:t>
      </w:r>
    </w:p>
    <w:p w14:paraId="61394473" w14:textId="77777777" w:rsidR="00793075" w:rsidRPr="00793075" w:rsidRDefault="00793075" w:rsidP="00CE360A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Uso de eufemismo: “podría adaptarse”</w:t>
      </w:r>
    </w:p>
    <w:p w14:paraId="6D03CDE3" w14:textId="3CF381A5" w:rsidR="00793075" w:rsidRPr="00793075" w:rsidRDefault="00793075" w:rsidP="00793075">
      <w:pPr>
        <w:pStyle w:val="NormalWeb"/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Fsin moderado</w:t>
      </w:r>
    </w:p>
    <w:p w14:paraId="45FE5CB3" w14:textId="77777777" w:rsidR="00793075" w:rsidRPr="00793075" w:rsidRDefault="00042B43" w:rsidP="007930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pict w14:anchorId="6EB577AF">
          <v:rect id="_x0000_i1031" style="width:0;height:1.5pt" o:hralign="center" o:hrstd="t" o:hr="t" fillcolor="#a0a0a0" stroked="f"/>
        </w:pict>
      </w:r>
    </w:p>
    <w:p w14:paraId="4A3713C5" w14:textId="77777777" w:rsidR="00793075" w:rsidRPr="00793075" w:rsidRDefault="00793075" w:rsidP="00793075">
      <w:pPr>
        <w:pStyle w:val="Ttulo1"/>
        <w:rPr>
          <w:rFonts w:cstheme="majorHAnsi"/>
          <w:sz w:val="24"/>
          <w:szCs w:val="24"/>
        </w:rPr>
      </w:pPr>
      <w:r w:rsidRPr="00793075">
        <w:rPr>
          <w:rFonts w:cstheme="majorHAnsi"/>
          <w:sz w:val="24"/>
          <w:szCs w:val="24"/>
        </w:rPr>
        <w:t>7. CONCLUSIÓN</w:t>
      </w:r>
    </w:p>
    <w:p w14:paraId="3DFE571D" w14:textId="77777777" w:rsidR="00793075" w:rsidRPr="00793075" w:rsidRDefault="00793075" w:rsidP="00CE360A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Excelente mando</w:t>
      </w:r>
    </w:p>
    <w:p w14:paraId="6160D89D" w14:textId="77777777" w:rsidR="00793075" w:rsidRPr="00793075" w:rsidRDefault="00793075" w:rsidP="00CE360A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93075">
        <w:rPr>
          <w:rFonts w:asciiTheme="majorHAnsi" w:hAnsiTheme="majorHAnsi" w:cstheme="majorHAnsi"/>
        </w:rPr>
        <w:t>Baja capacidad técnica</w:t>
      </w:r>
    </w:p>
    <w:p w14:paraId="5B62DA26" w14:textId="55D255CD" w:rsidR="00793075" w:rsidRPr="00793075" w:rsidRDefault="00793075" w:rsidP="00793075">
      <w:pPr>
        <w:pStyle w:val="NormalWeb"/>
        <w:rPr>
          <w:rFonts w:asciiTheme="majorHAnsi" w:hAnsiTheme="majorHAnsi" w:cstheme="majorHAnsi"/>
        </w:rPr>
      </w:pPr>
      <w:r w:rsidRPr="00793075">
        <w:rPr>
          <w:rStyle w:val="Textoennegrita"/>
          <w:rFonts w:asciiTheme="majorHAnsi" w:hAnsiTheme="majorHAnsi" w:cstheme="majorHAnsi"/>
        </w:rPr>
        <w:t xml:space="preserve">No </w:t>
      </w:r>
      <w:r w:rsidR="00E27CA2" w:rsidRPr="00793075">
        <w:rPr>
          <w:rStyle w:val="Textoennegrita"/>
          <w:rFonts w:asciiTheme="majorHAnsi" w:hAnsiTheme="majorHAnsi" w:cstheme="majorHAnsi"/>
        </w:rPr>
        <w:t xml:space="preserve">APTO </w:t>
      </w:r>
      <w:r w:rsidRPr="00793075">
        <w:rPr>
          <w:rStyle w:val="Textoennegrita"/>
          <w:rFonts w:asciiTheme="majorHAnsi" w:hAnsiTheme="majorHAnsi" w:cstheme="majorHAnsi"/>
        </w:rPr>
        <w:t>para DISOS</w:t>
      </w:r>
      <w:bookmarkStart w:id="0" w:name="_GoBack"/>
      <w:bookmarkEnd w:id="0"/>
    </w:p>
    <w:p w14:paraId="7A57B8D8" w14:textId="77777777" w:rsidR="00793075" w:rsidRPr="00793075" w:rsidRDefault="00042B43" w:rsidP="007930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42BD589B">
          <v:rect id="_x0000_i1032" style="width:0;height:1.5pt" o:hralign="center" o:hrstd="t" o:hr="t" fillcolor="#a0a0a0" stroked="f"/>
        </w:pict>
      </w:r>
    </w:p>
    <w:p w14:paraId="22DBE181" w14:textId="756A69F7" w:rsidR="006121A0" w:rsidRPr="00793075" w:rsidRDefault="006121A0" w:rsidP="00793075">
      <w:pPr>
        <w:pStyle w:val="Ttulo1"/>
        <w:rPr>
          <w:rFonts w:cstheme="majorHAnsi"/>
          <w:sz w:val="24"/>
          <w:szCs w:val="24"/>
        </w:rPr>
      </w:pPr>
    </w:p>
    <w:sectPr w:rsidR="006121A0" w:rsidRPr="00793075" w:rsidSect="00A34202">
      <w:headerReference w:type="default" r:id="rId13"/>
      <w:footerReference w:type="default" r:id="rId14"/>
      <w:pgSz w:w="11906" w:h="16838" w:code="9"/>
      <w:pgMar w:top="2603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71D1BF" w14:textId="77777777" w:rsidR="00042B43" w:rsidRDefault="00042B43" w:rsidP="00931564">
      <w:pPr>
        <w:spacing w:after="0" w:line="240" w:lineRule="auto"/>
      </w:pPr>
      <w:r>
        <w:separator/>
      </w:r>
    </w:p>
  </w:endnote>
  <w:endnote w:type="continuationSeparator" w:id="0">
    <w:p w14:paraId="0C0F1B8D" w14:textId="77777777" w:rsidR="00042B43" w:rsidRDefault="00042B43" w:rsidP="00931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C74FE" w14:textId="77777777" w:rsidR="00FD223C" w:rsidRPr="00931564" w:rsidRDefault="00FD223C" w:rsidP="00FD223C">
    <w:pPr>
      <w:pStyle w:val="Piedepgina"/>
    </w:pPr>
    <w:r w:rsidRPr="00C32E5D">
      <w:rPr>
        <w:rFonts w:ascii="Calibri" w:hAnsi="Calibri" w:cs="Calibri"/>
        <w:b/>
        <w:bCs/>
        <w:color w:val="143A52"/>
        <w:sz w:val="24"/>
        <w:szCs w:val="24"/>
      </w:rPr>
      <w:t xml:space="preserve">22460 - DISOS </w:t>
    </w:r>
    <w:r>
      <w:ptab w:relativeTo="margin" w:alignment="center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t>6</w:t>
    </w:r>
    <w:r>
      <w:fldChar w:fldCharType="end"/>
    </w:r>
    <w:r>
      <w:ptab w:relativeTo="margin" w:alignment="right" w:leader="none"/>
    </w:r>
    <w:r>
      <w:t>21/03/2026</w:t>
    </w:r>
  </w:p>
  <w:p w14:paraId="1530C93E" w14:textId="77777777" w:rsidR="00FD223C" w:rsidRDefault="00FD22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F6EF24" w14:textId="77777777" w:rsidR="00042B43" w:rsidRDefault="00042B43" w:rsidP="00931564">
      <w:pPr>
        <w:spacing w:after="0" w:line="240" w:lineRule="auto"/>
      </w:pPr>
      <w:r>
        <w:separator/>
      </w:r>
    </w:p>
  </w:footnote>
  <w:footnote w:type="continuationSeparator" w:id="0">
    <w:p w14:paraId="2207E01E" w14:textId="77777777" w:rsidR="00042B43" w:rsidRDefault="00042B43" w:rsidP="00931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F293C5" w14:textId="0CEBBFC8" w:rsidR="00BB4876" w:rsidRDefault="00BB487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29107B" wp14:editId="594E3D72">
              <wp:simplePos x="0" y="0"/>
              <wp:positionH relativeFrom="column">
                <wp:posOffset>-659381</wp:posOffset>
              </wp:positionH>
              <wp:positionV relativeFrom="paragraph">
                <wp:posOffset>-284672</wp:posOffset>
              </wp:positionV>
              <wp:extent cx="5838825" cy="1276192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8825" cy="1276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CDC237" w14:textId="77777777" w:rsidR="00BB4876" w:rsidRPr="004F3076" w:rsidRDefault="00BB4876" w:rsidP="00BB4876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4F3076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  <w:t>informe técnico auditable</w:t>
                          </w:r>
                        </w:p>
                        <w:p w14:paraId="24A09C16" w14:textId="77777777" w:rsidR="00BB4876" w:rsidRPr="004F3076" w:rsidRDefault="00BB4876" w:rsidP="00BB4876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FFFFFF" w:themeColor="background1"/>
                              <w:sz w:val="220"/>
                              <w:szCs w:val="220"/>
                            </w:rPr>
                          </w:pPr>
                          <w:r w:rsidRPr="004F3076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  <w:t>del modelo igc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9107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style="position:absolute;margin-left:-51.9pt;margin-top:-22.4pt;width:459.75pt;height:10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" filled="f" stroked="f" strokeweight=".5pt">
              <v:textbox>
                <w:txbxContent>
                  <w:p w14:paraId="44CDC237" w14:textId="77777777" w:rsidR="00BB4876" w:rsidRPr="004F3076" w:rsidRDefault="00BB4876" w:rsidP="00BB4876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</w:pPr>
                    <w:r w:rsidRPr="004F3076"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  <w:t>informe técnico auditable</w:t>
                    </w:r>
                  </w:p>
                  <w:p w14:paraId="24A09C16" w14:textId="77777777" w:rsidR="00BB4876" w:rsidRPr="004F3076" w:rsidRDefault="00BB4876" w:rsidP="00BB4876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noProof/>
                        <w:color w:val="FFFFFF" w:themeColor="background1"/>
                        <w:sz w:val="220"/>
                        <w:szCs w:val="220"/>
                      </w:rPr>
                    </w:pPr>
                    <w:r w:rsidRPr="004F3076">
                      <w:rPr>
                        <w:rFonts w:asciiTheme="majorHAnsi" w:hAnsiTheme="majorHAnsi" w:cstheme="majorHAnsi"/>
                        <w:b/>
                        <w:bCs/>
                        <w:caps/>
                        <w:noProof/>
                        <w:color w:val="FFFFFF" w:themeColor="background1"/>
                        <w:sz w:val="48"/>
                        <w:szCs w:val="48"/>
                      </w:rPr>
                      <w:t>del modelo igc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742287F5" wp14:editId="3D7CAD82">
          <wp:simplePos x="0" y="0"/>
          <wp:positionH relativeFrom="column">
            <wp:posOffset>-1690778</wp:posOffset>
          </wp:positionH>
          <wp:positionV relativeFrom="paragraph">
            <wp:posOffset>-457200</wp:posOffset>
          </wp:positionV>
          <wp:extent cx="8096250" cy="1419050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6250" cy="1419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E4D4A23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5641F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70B6E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81B70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825D0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90A3C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31F6F"/>
    <w:multiLevelType w:val="multilevel"/>
    <w:tmpl w:val="3386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160976"/>
    <w:multiLevelType w:val="multilevel"/>
    <w:tmpl w:val="F7B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1"/>
  </w:num>
  <w:num w:numId="8">
    <w:abstractNumId w:val="12"/>
  </w:num>
  <w:num w:numId="9">
    <w:abstractNumId w:val="6"/>
  </w:num>
  <w:num w:numId="10">
    <w:abstractNumId w:val="10"/>
  </w:num>
  <w:num w:numId="11">
    <w:abstractNumId w:val="13"/>
  </w:num>
  <w:num w:numId="12">
    <w:abstractNumId w:val="7"/>
  </w:num>
  <w:num w:numId="13">
    <w:abstractNumId w:val="8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43"/>
    <w:rsid w:val="0006063C"/>
    <w:rsid w:val="000D641A"/>
    <w:rsid w:val="0015074B"/>
    <w:rsid w:val="00163571"/>
    <w:rsid w:val="00202B08"/>
    <w:rsid w:val="00214CB2"/>
    <w:rsid w:val="0029639D"/>
    <w:rsid w:val="002B34B6"/>
    <w:rsid w:val="00326F90"/>
    <w:rsid w:val="003C4A5F"/>
    <w:rsid w:val="003F4641"/>
    <w:rsid w:val="004C543C"/>
    <w:rsid w:val="006121A0"/>
    <w:rsid w:val="006854E5"/>
    <w:rsid w:val="0069770C"/>
    <w:rsid w:val="006E43AE"/>
    <w:rsid w:val="00712C07"/>
    <w:rsid w:val="00764676"/>
    <w:rsid w:val="00783AA8"/>
    <w:rsid w:val="00793075"/>
    <w:rsid w:val="007E7821"/>
    <w:rsid w:val="00835D08"/>
    <w:rsid w:val="0092049C"/>
    <w:rsid w:val="00931564"/>
    <w:rsid w:val="009441F1"/>
    <w:rsid w:val="009A22D5"/>
    <w:rsid w:val="009D57DA"/>
    <w:rsid w:val="00A34202"/>
    <w:rsid w:val="00A453F6"/>
    <w:rsid w:val="00A64DAD"/>
    <w:rsid w:val="00A85B6B"/>
    <w:rsid w:val="00AA1D8D"/>
    <w:rsid w:val="00AC6B78"/>
    <w:rsid w:val="00B44BC7"/>
    <w:rsid w:val="00B47730"/>
    <w:rsid w:val="00B51F4C"/>
    <w:rsid w:val="00BB0725"/>
    <w:rsid w:val="00BB4876"/>
    <w:rsid w:val="00C32E5D"/>
    <w:rsid w:val="00CB0664"/>
    <w:rsid w:val="00CE360A"/>
    <w:rsid w:val="00CF4A76"/>
    <w:rsid w:val="00D4754B"/>
    <w:rsid w:val="00DF4F99"/>
    <w:rsid w:val="00E05FC0"/>
    <w:rsid w:val="00E27CA2"/>
    <w:rsid w:val="00ED0797"/>
    <w:rsid w:val="00ED7590"/>
    <w:rsid w:val="00F72691"/>
    <w:rsid w:val="00F92455"/>
    <w:rsid w:val="00F92C28"/>
    <w:rsid w:val="00FC693F"/>
    <w:rsid w:val="00FD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B52C8A"/>
  <w14:defaultImageDpi w14:val="300"/>
  <w15:docId w15:val="{760EB027-B82B-41B5-B462-862884BA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E7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764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150">
    <w:name w:val="citation-150"/>
    <w:basedOn w:val="Fuentedeprrafopredeter"/>
    <w:rsid w:val="000D641A"/>
  </w:style>
  <w:style w:type="character" w:customStyle="1" w:styleId="citation-149">
    <w:name w:val="citation-149"/>
    <w:basedOn w:val="Fuentedeprrafopredeter"/>
    <w:rsid w:val="000D641A"/>
  </w:style>
  <w:style w:type="character" w:customStyle="1" w:styleId="citation-148">
    <w:name w:val="citation-148"/>
    <w:basedOn w:val="Fuentedeprrafopredeter"/>
    <w:rsid w:val="000D641A"/>
  </w:style>
  <w:style w:type="character" w:customStyle="1" w:styleId="citation-147">
    <w:name w:val="citation-147"/>
    <w:basedOn w:val="Fuentedeprrafopredeter"/>
    <w:rsid w:val="000D641A"/>
  </w:style>
  <w:style w:type="character" w:customStyle="1" w:styleId="citation-146">
    <w:name w:val="citation-146"/>
    <w:basedOn w:val="Fuentedeprrafopredeter"/>
    <w:rsid w:val="000D641A"/>
  </w:style>
  <w:style w:type="character" w:customStyle="1" w:styleId="citation-145">
    <w:name w:val="citation-145"/>
    <w:basedOn w:val="Fuentedeprrafopredeter"/>
    <w:rsid w:val="000D641A"/>
  </w:style>
  <w:style w:type="table" w:styleId="Tablaconcuadrcula4-nfasis1">
    <w:name w:val="Grid Table 4 Accent 1"/>
    <w:basedOn w:val="Tablanormal"/>
    <w:uiPriority w:val="49"/>
    <w:rsid w:val="000D641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citation-181">
    <w:name w:val="citation-181"/>
    <w:basedOn w:val="Fuentedeprrafopredeter"/>
    <w:rsid w:val="000D641A"/>
  </w:style>
  <w:style w:type="character" w:customStyle="1" w:styleId="citation-180">
    <w:name w:val="citation-180"/>
    <w:basedOn w:val="Fuentedeprrafopredeter"/>
    <w:rsid w:val="000D641A"/>
  </w:style>
  <w:style w:type="character" w:customStyle="1" w:styleId="citation-179">
    <w:name w:val="citation-179"/>
    <w:basedOn w:val="Fuentedeprrafopredeter"/>
    <w:rsid w:val="000D641A"/>
  </w:style>
  <w:style w:type="character" w:customStyle="1" w:styleId="citation-178">
    <w:name w:val="citation-178"/>
    <w:basedOn w:val="Fuentedeprrafopredeter"/>
    <w:rsid w:val="000D641A"/>
  </w:style>
  <w:style w:type="character" w:customStyle="1" w:styleId="citation-177">
    <w:name w:val="citation-177"/>
    <w:basedOn w:val="Fuentedeprrafopredeter"/>
    <w:rsid w:val="000D641A"/>
  </w:style>
  <w:style w:type="character" w:customStyle="1" w:styleId="citation-176">
    <w:name w:val="citation-176"/>
    <w:basedOn w:val="Fuentedeprrafopredeter"/>
    <w:rsid w:val="000D641A"/>
  </w:style>
  <w:style w:type="character" w:customStyle="1" w:styleId="citation-175">
    <w:name w:val="citation-175"/>
    <w:basedOn w:val="Fuentedeprrafopredeter"/>
    <w:rsid w:val="000D641A"/>
  </w:style>
  <w:style w:type="character" w:customStyle="1" w:styleId="citation-174">
    <w:name w:val="citation-174"/>
    <w:basedOn w:val="Fuentedeprrafopredeter"/>
    <w:rsid w:val="000D641A"/>
  </w:style>
  <w:style w:type="character" w:customStyle="1" w:styleId="citation-212">
    <w:name w:val="citation-212"/>
    <w:basedOn w:val="Fuentedeprrafopredeter"/>
    <w:rsid w:val="000D641A"/>
  </w:style>
  <w:style w:type="character" w:customStyle="1" w:styleId="citation-211">
    <w:name w:val="citation-211"/>
    <w:basedOn w:val="Fuentedeprrafopredeter"/>
    <w:rsid w:val="000D641A"/>
  </w:style>
  <w:style w:type="character" w:customStyle="1" w:styleId="citation-210">
    <w:name w:val="citation-210"/>
    <w:basedOn w:val="Fuentedeprrafopredeter"/>
    <w:rsid w:val="000D641A"/>
  </w:style>
  <w:style w:type="character" w:customStyle="1" w:styleId="citation-209">
    <w:name w:val="citation-209"/>
    <w:basedOn w:val="Fuentedeprrafopredeter"/>
    <w:rsid w:val="000D641A"/>
  </w:style>
  <w:style w:type="character" w:customStyle="1" w:styleId="citation-208">
    <w:name w:val="citation-208"/>
    <w:basedOn w:val="Fuentedeprrafopredeter"/>
    <w:rsid w:val="000D641A"/>
  </w:style>
  <w:style w:type="character" w:customStyle="1" w:styleId="citation-207">
    <w:name w:val="citation-207"/>
    <w:basedOn w:val="Fuentedeprrafopredeter"/>
    <w:rsid w:val="000D641A"/>
  </w:style>
  <w:style w:type="character" w:customStyle="1" w:styleId="citation-206">
    <w:name w:val="citation-206"/>
    <w:basedOn w:val="Fuentedeprrafopredeter"/>
    <w:rsid w:val="000D641A"/>
  </w:style>
  <w:style w:type="character" w:customStyle="1" w:styleId="SinespaciadoCar">
    <w:name w:val="Sin espaciado Car"/>
    <w:basedOn w:val="Fuentedeprrafopredeter"/>
    <w:link w:val="Sinespaciado"/>
    <w:uiPriority w:val="1"/>
    <w:rsid w:val="009A2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9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8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3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2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7A8D54-EEC2-4D5C-96E5-C57031C00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822</Words>
  <Characters>4522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Técnico IGC</vt:lpstr>
      <vt:lpstr/>
    </vt:vector>
  </TitlesOfParts>
  <Manager/>
  <Company/>
  <LinksUpToDate>false</LinksUpToDate>
  <CharactersWithSpaces>5334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IGC</dc:title>
  <dc:subject>DISOS – 22460 – Candidato B</dc:subject>
  <dc:creator>python-docx</dc:creator>
  <cp:keywords/>
  <dc:description>generated by python-docx</dc:description>
  <cp:lastModifiedBy>Mariano Torrego Pajares</cp:lastModifiedBy>
  <cp:revision>8</cp:revision>
  <cp:lastPrinted>2026-03-21T15:29:00Z</cp:lastPrinted>
  <dcterms:created xsi:type="dcterms:W3CDTF">2026-03-22T09:05:00Z</dcterms:created>
  <dcterms:modified xsi:type="dcterms:W3CDTF">2026-03-22T10:27:00Z</dcterms:modified>
  <cp:category/>
</cp:coreProperties>
</file>